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2C97" w:rsidRPr="00FB16FA" w:rsidRDefault="00790662" w:rsidP="004F2C97">
      <w:pPr>
        <w:jc w:val="center"/>
        <w:rPr>
          <w:rFonts w:ascii="Arial" w:hAnsi="Arial" w:cs="Arial"/>
          <w:sz w:val="72"/>
          <w:szCs w:val="72"/>
        </w:rPr>
      </w:pPr>
      <w:r>
        <w:rPr>
          <w:rFonts w:ascii="Arial" w:hAnsi="Arial" w:cs="Arial"/>
          <w:sz w:val="72"/>
          <w:szCs w:val="72"/>
        </w:rPr>
        <w:tab/>
        <w:t xml:space="preserve">Taxi </w:t>
      </w:r>
      <w:r w:rsidR="004F2C97" w:rsidRPr="00FB16FA">
        <w:rPr>
          <w:rFonts w:ascii="Arial" w:hAnsi="Arial" w:cs="Arial"/>
          <w:sz w:val="72"/>
          <w:szCs w:val="72"/>
        </w:rPr>
        <w:t>Licensing Policy</w:t>
      </w:r>
    </w:p>
    <w:p w:rsidR="004F2C97" w:rsidRPr="00593D43" w:rsidRDefault="004E2A13" w:rsidP="004F2C97">
      <w:pPr>
        <w:jc w:val="center"/>
        <w:rPr>
          <w:rFonts w:ascii="Arial" w:hAnsi="Arial" w:cs="Arial"/>
          <w:sz w:val="36"/>
          <w:szCs w:val="36"/>
        </w:rPr>
      </w:pPr>
      <w:r>
        <w:rPr>
          <w:rFonts w:ascii="Arial" w:hAnsi="Arial" w:cs="Arial"/>
          <w:sz w:val="36"/>
          <w:szCs w:val="36"/>
        </w:rPr>
        <w:t>Version</w:t>
      </w:r>
      <w:r w:rsidRPr="00871BDD">
        <w:rPr>
          <w:rFonts w:ascii="Arial" w:hAnsi="Arial" w:cs="Arial"/>
          <w:b/>
          <w:bCs/>
          <w:color w:val="7030A0"/>
          <w:sz w:val="36"/>
          <w:szCs w:val="36"/>
        </w:rPr>
        <w:t>.</w:t>
      </w:r>
      <w:r w:rsidR="00FA4369" w:rsidRPr="001D4F0C">
        <w:rPr>
          <w:rFonts w:ascii="Arial" w:hAnsi="Arial" w:cs="Arial"/>
          <w:color w:val="000000"/>
          <w:sz w:val="36"/>
          <w:szCs w:val="36"/>
        </w:rPr>
        <w:t>10</w:t>
      </w:r>
    </w:p>
    <w:p w:rsidR="004F2C97" w:rsidRDefault="004F2C97" w:rsidP="004F2C97">
      <w:pPr>
        <w:jc w:val="center"/>
      </w:pPr>
    </w:p>
    <w:p w:rsidR="004F2C97" w:rsidRDefault="000B4E32" w:rsidP="004F2C97">
      <w:pPr>
        <w:jc w:val="center"/>
      </w:pPr>
      <w:r>
        <w:rPr>
          <w:noProof/>
        </w:rPr>
        <w:drawing>
          <wp:inline distT="0" distB="0" distL="0" distR="0">
            <wp:extent cx="1638300" cy="1303020"/>
            <wp:effectExtent l="0" t="0" r="0" b="0"/>
            <wp:docPr id="1" name="Picture 1" descr="Rou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unde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8300" cy="1303020"/>
                    </a:xfrm>
                    <a:prstGeom prst="rect">
                      <a:avLst/>
                    </a:prstGeom>
                    <a:noFill/>
                    <a:ln>
                      <a:noFill/>
                    </a:ln>
                  </pic:spPr>
                </pic:pic>
              </a:graphicData>
            </a:graphic>
          </wp:inline>
        </w:drawing>
      </w:r>
    </w:p>
    <w:p w:rsidR="004F2C97" w:rsidRPr="00FB16FA" w:rsidRDefault="00080579" w:rsidP="004F2C97">
      <w:pPr>
        <w:jc w:val="center"/>
        <w:rPr>
          <w:rFonts w:ascii="Arial" w:hAnsi="Arial" w:cs="Arial"/>
          <w:sz w:val="44"/>
          <w:szCs w:val="44"/>
        </w:rPr>
      </w:pPr>
      <w:r>
        <w:rPr>
          <w:rFonts w:ascii="Arial" w:hAnsi="Arial" w:cs="Arial"/>
          <w:sz w:val="44"/>
          <w:szCs w:val="44"/>
        </w:rPr>
        <w:t>Private Hire and Hackney Carriage Vehicles, Drivers and O</w:t>
      </w:r>
      <w:r w:rsidR="004F2C97" w:rsidRPr="00FB16FA">
        <w:rPr>
          <w:rFonts w:ascii="Arial" w:hAnsi="Arial" w:cs="Arial"/>
          <w:sz w:val="44"/>
          <w:szCs w:val="44"/>
        </w:rPr>
        <w:t>perators</w:t>
      </w:r>
    </w:p>
    <w:p w:rsidR="004F2C97" w:rsidRPr="00871BDD" w:rsidRDefault="004F2C97" w:rsidP="00790662">
      <w:pPr>
        <w:rPr>
          <w:rFonts w:ascii="Arial" w:hAnsi="Arial" w:cs="Arial"/>
          <w:sz w:val="16"/>
          <w:szCs w:val="16"/>
        </w:rPr>
      </w:pPr>
    </w:p>
    <w:p w:rsidR="00790662" w:rsidRDefault="00790662" w:rsidP="00790662">
      <w:pPr>
        <w:rPr>
          <w:rFonts w:ascii="Arial" w:hAnsi="Arial" w:cs="Arial"/>
          <w:sz w:val="20"/>
          <w:szCs w:val="20"/>
        </w:rPr>
      </w:pPr>
      <w:r>
        <w:rPr>
          <w:rFonts w:ascii="Arial" w:hAnsi="Arial" w:cs="Arial"/>
          <w:sz w:val="20"/>
          <w:szCs w:val="20"/>
        </w:rPr>
        <w:t>Approved at the Registration and Licensing Committee 10</w:t>
      </w:r>
      <w:r w:rsidRPr="00790662">
        <w:rPr>
          <w:rFonts w:ascii="Arial" w:hAnsi="Arial" w:cs="Arial"/>
          <w:sz w:val="20"/>
          <w:szCs w:val="20"/>
          <w:vertAlign w:val="superscript"/>
        </w:rPr>
        <w:t>th</w:t>
      </w:r>
      <w:r>
        <w:rPr>
          <w:rFonts w:ascii="Arial" w:hAnsi="Arial" w:cs="Arial"/>
          <w:sz w:val="20"/>
          <w:szCs w:val="20"/>
        </w:rPr>
        <w:t xml:space="preserve"> August 2015 for implementation on the 1</w:t>
      </w:r>
      <w:r w:rsidRPr="00790662">
        <w:rPr>
          <w:rFonts w:ascii="Arial" w:hAnsi="Arial" w:cs="Arial"/>
          <w:sz w:val="20"/>
          <w:szCs w:val="20"/>
          <w:vertAlign w:val="superscript"/>
        </w:rPr>
        <w:t>st</w:t>
      </w:r>
      <w:r>
        <w:rPr>
          <w:rFonts w:ascii="Arial" w:hAnsi="Arial" w:cs="Arial"/>
          <w:sz w:val="20"/>
          <w:szCs w:val="20"/>
        </w:rPr>
        <w:t xml:space="preserve"> October 2015</w:t>
      </w:r>
    </w:p>
    <w:p w:rsidR="0030378D" w:rsidRDefault="0030378D" w:rsidP="00790662">
      <w:pPr>
        <w:rPr>
          <w:rFonts w:ascii="Arial" w:hAnsi="Arial" w:cs="Arial"/>
          <w:sz w:val="20"/>
          <w:szCs w:val="20"/>
        </w:rPr>
      </w:pPr>
    </w:p>
    <w:p w:rsidR="0030378D" w:rsidRDefault="00345B89" w:rsidP="00790662">
      <w:pPr>
        <w:rPr>
          <w:rFonts w:ascii="Arial" w:hAnsi="Arial" w:cs="Arial"/>
          <w:sz w:val="20"/>
          <w:szCs w:val="20"/>
        </w:rPr>
      </w:pPr>
      <w:r>
        <w:rPr>
          <w:rFonts w:ascii="Arial" w:hAnsi="Arial" w:cs="Arial"/>
          <w:sz w:val="20"/>
          <w:szCs w:val="20"/>
        </w:rPr>
        <w:t>Amendments</w:t>
      </w:r>
    </w:p>
    <w:p w:rsidR="00345B89" w:rsidRDefault="00593D43" w:rsidP="00790662">
      <w:pPr>
        <w:rPr>
          <w:rFonts w:ascii="Arial" w:hAnsi="Arial" w:cs="Arial"/>
          <w:sz w:val="20"/>
          <w:szCs w:val="20"/>
        </w:rPr>
      </w:pPr>
      <w:r>
        <w:rPr>
          <w:rFonts w:ascii="Arial" w:hAnsi="Arial" w:cs="Arial"/>
          <w:sz w:val="20"/>
          <w:szCs w:val="20"/>
        </w:rPr>
        <w:t>V.2</w:t>
      </w:r>
      <w:r>
        <w:rPr>
          <w:rFonts w:ascii="Arial" w:hAnsi="Arial" w:cs="Arial"/>
          <w:sz w:val="20"/>
          <w:szCs w:val="20"/>
        </w:rPr>
        <w:tab/>
      </w:r>
      <w:r w:rsidR="00345B89">
        <w:rPr>
          <w:rFonts w:ascii="Arial" w:hAnsi="Arial" w:cs="Arial"/>
          <w:sz w:val="20"/>
          <w:szCs w:val="20"/>
        </w:rPr>
        <w:t>7</w:t>
      </w:r>
      <w:r w:rsidR="00345B89" w:rsidRPr="00345B89">
        <w:rPr>
          <w:rFonts w:ascii="Arial" w:hAnsi="Arial" w:cs="Arial"/>
          <w:sz w:val="20"/>
          <w:szCs w:val="20"/>
          <w:vertAlign w:val="superscript"/>
        </w:rPr>
        <w:t>th</w:t>
      </w:r>
      <w:r w:rsidR="00345B89">
        <w:rPr>
          <w:rFonts w:ascii="Arial" w:hAnsi="Arial" w:cs="Arial"/>
          <w:sz w:val="20"/>
          <w:szCs w:val="20"/>
        </w:rPr>
        <w:t xml:space="preserve"> January 2016 – Appendix B updated</w:t>
      </w:r>
    </w:p>
    <w:p w:rsidR="008E28D7" w:rsidRDefault="00593D43" w:rsidP="00790662">
      <w:pPr>
        <w:rPr>
          <w:rFonts w:ascii="Arial" w:hAnsi="Arial" w:cs="Arial"/>
          <w:sz w:val="20"/>
          <w:szCs w:val="20"/>
        </w:rPr>
      </w:pPr>
      <w:r>
        <w:rPr>
          <w:rFonts w:ascii="Arial" w:hAnsi="Arial" w:cs="Arial"/>
          <w:sz w:val="20"/>
          <w:szCs w:val="20"/>
        </w:rPr>
        <w:t>V.3</w:t>
      </w:r>
      <w:r>
        <w:rPr>
          <w:rFonts w:ascii="Arial" w:hAnsi="Arial" w:cs="Arial"/>
          <w:sz w:val="20"/>
          <w:szCs w:val="20"/>
        </w:rPr>
        <w:tab/>
      </w:r>
      <w:r w:rsidR="008E28D7">
        <w:rPr>
          <w:rFonts w:ascii="Arial" w:hAnsi="Arial" w:cs="Arial"/>
          <w:sz w:val="20"/>
          <w:szCs w:val="20"/>
        </w:rPr>
        <w:t>26</w:t>
      </w:r>
      <w:r w:rsidR="008E28D7" w:rsidRPr="008E28D7">
        <w:rPr>
          <w:rFonts w:ascii="Arial" w:hAnsi="Arial" w:cs="Arial"/>
          <w:sz w:val="20"/>
          <w:szCs w:val="20"/>
          <w:vertAlign w:val="superscript"/>
        </w:rPr>
        <w:t>th</w:t>
      </w:r>
      <w:r w:rsidR="008E28D7">
        <w:rPr>
          <w:rFonts w:ascii="Arial" w:hAnsi="Arial" w:cs="Arial"/>
          <w:sz w:val="20"/>
          <w:szCs w:val="20"/>
        </w:rPr>
        <w:t xml:space="preserve"> September 2016 – amendments made to:</w:t>
      </w:r>
    </w:p>
    <w:p w:rsidR="008E28D7" w:rsidRDefault="008E28D7" w:rsidP="00D40148">
      <w:pPr>
        <w:numPr>
          <w:ilvl w:val="0"/>
          <w:numId w:val="26"/>
        </w:numPr>
        <w:ind w:firstLine="638"/>
        <w:rPr>
          <w:rFonts w:ascii="Arial" w:hAnsi="Arial" w:cs="Arial"/>
          <w:sz w:val="20"/>
          <w:szCs w:val="20"/>
        </w:rPr>
      </w:pPr>
      <w:r>
        <w:rPr>
          <w:rFonts w:ascii="Arial" w:hAnsi="Arial" w:cs="Arial"/>
          <w:sz w:val="20"/>
          <w:szCs w:val="20"/>
        </w:rPr>
        <w:t xml:space="preserve">Paragraph 2.9 &amp; 3.10 </w:t>
      </w:r>
      <w:r w:rsidR="00611D16">
        <w:rPr>
          <w:rFonts w:ascii="Arial" w:hAnsi="Arial" w:cs="Arial"/>
          <w:sz w:val="20"/>
          <w:szCs w:val="20"/>
        </w:rPr>
        <w:t>(R</w:t>
      </w:r>
      <w:r>
        <w:rPr>
          <w:rFonts w:ascii="Arial" w:hAnsi="Arial" w:cs="Arial"/>
          <w:sz w:val="20"/>
          <w:szCs w:val="20"/>
        </w:rPr>
        <w:t>enewals)</w:t>
      </w:r>
    </w:p>
    <w:p w:rsidR="008E28D7" w:rsidRDefault="008E28D7" w:rsidP="00D40148">
      <w:pPr>
        <w:numPr>
          <w:ilvl w:val="0"/>
          <w:numId w:val="26"/>
        </w:numPr>
        <w:ind w:firstLine="638"/>
        <w:rPr>
          <w:rFonts w:ascii="Arial" w:hAnsi="Arial" w:cs="Arial"/>
          <w:sz w:val="20"/>
          <w:szCs w:val="20"/>
        </w:rPr>
      </w:pPr>
      <w:r>
        <w:rPr>
          <w:rFonts w:ascii="Arial" w:hAnsi="Arial" w:cs="Arial"/>
          <w:sz w:val="20"/>
          <w:szCs w:val="20"/>
        </w:rPr>
        <w:t>Paragraph 2.3 &amp; 2.9 (DBS)</w:t>
      </w:r>
    </w:p>
    <w:p w:rsidR="008E28D7" w:rsidRDefault="008E28D7" w:rsidP="00D40148">
      <w:pPr>
        <w:numPr>
          <w:ilvl w:val="0"/>
          <w:numId w:val="26"/>
        </w:numPr>
        <w:ind w:firstLine="638"/>
        <w:rPr>
          <w:rFonts w:ascii="Arial" w:hAnsi="Arial" w:cs="Arial"/>
          <w:sz w:val="20"/>
          <w:szCs w:val="20"/>
        </w:rPr>
      </w:pPr>
      <w:r>
        <w:rPr>
          <w:rFonts w:ascii="Arial" w:hAnsi="Arial" w:cs="Arial"/>
          <w:sz w:val="20"/>
          <w:szCs w:val="20"/>
        </w:rPr>
        <w:t xml:space="preserve">Paragraph 2.5 </w:t>
      </w:r>
      <w:r w:rsidR="00611D16">
        <w:rPr>
          <w:rFonts w:ascii="Arial" w:hAnsi="Arial" w:cs="Arial"/>
          <w:sz w:val="20"/>
          <w:szCs w:val="20"/>
        </w:rPr>
        <w:t>(</w:t>
      </w:r>
      <w:r>
        <w:rPr>
          <w:rFonts w:ascii="Arial" w:hAnsi="Arial" w:cs="Arial"/>
          <w:sz w:val="20"/>
          <w:szCs w:val="20"/>
        </w:rPr>
        <w:t xml:space="preserve">Knowledge </w:t>
      </w:r>
      <w:r w:rsidR="00553FF1">
        <w:rPr>
          <w:rFonts w:ascii="Arial" w:hAnsi="Arial" w:cs="Arial"/>
          <w:sz w:val="20"/>
          <w:szCs w:val="20"/>
        </w:rPr>
        <w:t>t</w:t>
      </w:r>
      <w:r>
        <w:rPr>
          <w:rFonts w:ascii="Arial" w:hAnsi="Arial" w:cs="Arial"/>
          <w:sz w:val="20"/>
          <w:szCs w:val="20"/>
        </w:rPr>
        <w:t>est</w:t>
      </w:r>
      <w:r w:rsidR="00611D16">
        <w:rPr>
          <w:rFonts w:ascii="Arial" w:hAnsi="Arial" w:cs="Arial"/>
          <w:sz w:val="20"/>
          <w:szCs w:val="20"/>
        </w:rPr>
        <w:t>)</w:t>
      </w:r>
    </w:p>
    <w:p w:rsidR="008E28D7" w:rsidRDefault="008E28D7" w:rsidP="00D40148">
      <w:pPr>
        <w:numPr>
          <w:ilvl w:val="0"/>
          <w:numId w:val="26"/>
        </w:numPr>
        <w:ind w:firstLine="638"/>
        <w:rPr>
          <w:rFonts w:ascii="Arial" w:hAnsi="Arial" w:cs="Arial"/>
          <w:sz w:val="20"/>
          <w:szCs w:val="20"/>
        </w:rPr>
      </w:pPr>
      <w:r>
        <w:rPr>
          <w:rFonts w:ascii="Arial" w:hAnsi="Arial" w:cs="Arial"/>
          <w:sz w:val="20"/>
          <w:szCs w:val="20"/>
        </w:rPr>
        <w:t xml:space="preserve">Paragraph 2.6 &amp; 2.9 </w:t>
      </w:r>
      <w:r w:rsidR="00611D16">
        <w:rPr>
          <w:rFonts w:ascii="Arial" w:hAnsi="Arial" w:cs="Arial"/>
          <w:sz w:val="20"/>
          <w:szCs w:val="20"/>
        </w:rPr>
        <w:t>(</w:t>
      </w:r>
      <w:r>
        <w:rPr>
          <w:rFonts w:ascii="Arial" w:hAnsi="Arial" w:cs="Arial"/>
          <w:sz w:val="20"/>
          <w:szCs w:val="20"/>
        </w:rPr>
        <w:t xml:space="preserve">Medical </w:t>
      </w:r>
      <w:r w:rsidR="00553FF1">
        <w:rPr>
          <w:rFonts w:ascii="Arial" w:hAnsi="Arial" w:cs="Arial"/>
          <w:sz w:val="20"/>
          <w:szCs w:val="20"/>
        </w:rPr>
        <w:t>e</w:t>
      </w:r>
      <w:r>
        <w:rPr>
          <w:rFonts w:ascii="Arial" w:hAnsi="Arial" w:cs="Arial"/>
          <w:sz w:val="20"/>
          <w:szCs w:val="20"/>
        </w:rPr>
        <w:t>xaminations</w:t>
      </w:r>
      <w:r w:rsidR="00611D16">
        <w:rPr>
          <w:rFonts w:ascii="Arial" w:hAnsi="Arial" w:cs="Arial"/>
          <w:sz w:val="20"/>
          <w:szCs w:val="20"/>
        </w:rPr>
        <w:t>)</w:t>
      </w:r>
    </w:p>
    <w:p w:rsidR="00477861" w:rsidRDefault="00593D43" w:rsidP="00477861">
      <w:pPr>
        <w:rPr>
          <w:rFonts w:ascii="Arial" w:hAnsi="Arial" w:cs="Arial"/>
          <w:sz w:val="20"/>
          <w:szCs w:val="20"/>
        </w:rPr>
      </w:pPr>
      <w:r>
        <w:rPr>
          <w:rFonts w:ascii="Arial" w:hAnsi="Arial" w:cs="Arial"/>
          <w:sz w:val="20"/>
          <w:szCs w:val="20"/>
        </w:rPr>
        <w:t>V.4</w:t>
      </w:r>
      <w:r>
        <w:rPr>
          <w:rFonts w:ascii="Arial" w:hAnsi="Arial" w:cs="Arial"/>
          <w:sz w:val="20"/>
          <w:szCs w:val="20"/>
        </w:rPr>
        <w:tab/>
      </w:r>
      <w:r w:rsidR="00477861">
        <w:rPr>
          <w:rFonts w:ascii="Arial" w:hAnsi="Arial" w:cs="Arial"/>
          <w:sz w:val="20"/>
          <w:szCs w:val="20"/>
        </w:rPr>
        <w:t>19</w:t>
      </w:r>
      <w:r w:rsidR="00477861" w:rsidRPr="00477861">
        <w:rPr>
          <w:rFonts w:ascii="Arial" w:hAnsi="Arial" w:cs="Arial"/>
          <w:sz w:val="20"/>
          <w:szCs w:val="20"/>
          <w:vertAlign w:val="superscript"/>
        </w:rPr>
        <w:t>th</w:t>
      </w:r>
      <w:r w:rsidR="00477861">
        <w:rPr>
          <w:rFonts w:ascii="Arial" w:hAnsi="Arial" w:cs="Arial"/>
          <w:sz w:val="20"/>
          <w:szCs w:val="20"/>
        </w:rPr>
        <w:t xml:space="preserve"> December 2016 – amendments made to:</w:t>
      </w:r>
    </w:p>
    <w:p w:rsidR="00477861" w:rsidRDefault="00477861" w:rsidP="00265F7D">
      <w:pPr>
        <w:numPr>
          <w:ilvl w:val="0"/>
          <w:numId w:val="28"/>
        </w:numPr>
        <w:ind w:firstLine="698"/>
        <w:rPr>
          <w:rFonts w:ascii="Arial" w:hAnsi="Arial" w:cs="Arial"/>
          <w:sz w:val="20"/>
          <w:szCs w:val="20"/>
        </w:rPr>
      </w:pPr>
      <w:r>
        <w:rPr>
          <w:rFonts w:ascii="Arial" w:hAnsi="Arial" w:cs="Arial"/>
          <w:sz w:val="20"/>
          <w:szCs w:val="20"/>
        </w:rPr>
        <w:t>Paragraph 2.3 (DBS)</w:t>
      </w:r>
    </w:p>
    <w:p w:rsidR="00477861" w:rsidRDefault="00477861" w:rsidP="00265F7D">
      <w:pPr>
        <w:numPr>
          <w:ilvl w:val="0"/>
          <w:numId w:val="28"/>
        </w:numPr>
        <w:ind w:firstLine="698"/>
        <w:rPr>
          <w:rFonts w:ascii="Arial" w:hAnsi="Arial" w:cs="Arial"/>
          <w:sz w:val="20"/>
          <w:szCs w:val="20"/>
        </w:rPr>
      </w:pPr>
      <w:r>
        <w:rPr>
          <w:rFonts w:ascii="Arial" w:hAnsi="Arial" w:cs="Arial"/>
          <w:sz w:val="20"/>
          <w:szCs w:val="20"/>
        </w:rPr>
        <w:t xml:space="preserve">Paragraph 2.7 added (Immigration </w:t>
      </w:r>
      <w:r w:rsidR="00553FF1">
        <w:rPr>
          <w:rFonts w:ascii="Arial" w:hAnsi="Arial" w:cs="Arial"/>
          <w:sz w:val="20"/>
          <w:szCs w:val="20"/>
        </w:rPr>
        <w:t>c</w:t>
      </w:r>
      <w:r>
        <w:rPr>
          <w:rFonts w:ascii="Arial" w:hAnsi="Arial" w:cs="Arial"/>
          <w:sz w:val="20"/>
          <w:szCs w:val="20"/>
        </w:rPr>
        <w:t>hecks)</w:t>
      </w:r>
    </w:p>
    <w:p w:rsidR="00477861" w:rsidRDefault="00892FD1" w:rsidP="00265F7D">
      <w:pPr>
        <w:numPr>
          <w:ilvl w:val="0"/>
          <w:numId w:val="28"/>
        </w:numPr>
        <w:ind w:firstLine="698"/>
        <w:rPr>
          <w:rFonts w:ascii="Arial" w:hAnsi="Arial" w:cs="Arial"/>
          <w:sz w:val="20"/>
          <w:szCs w:val="20"/>
        </w:rPr>
      </w:pPr>
      <w:r>
        <w:rPr>
          <w:rFonts w:ascii="Arial" w:hAnsi="Arial" w:cs="Arial"/>
          <w:sz w:val="20"/>
          <w:szCs w:val="20"/>
        </w:rPr>
        <w:t>Paragraph 2.10 (Renewal of driver licences</w:t>
      </w:r>
      <w:r w:rsidR="00477861">
        <w:rPr>
          <w:rFonts w:ascii="Arial" w:hAnsi="Arial" w:cs="Arial"/>
          <w:sz w:val="20"/>
          <w:szCs w:val="20"/>
        </w:rPr>
        <w:t>)</w:t>
      </w:r>
    </w:p>
    <w:p w:rsidR="00892FD1" w:rsidRDefault="00892FD1" w:rsidP="00265F7D">
      <w:pPr>
        <w:numPr>
          <w:ilvl w:val="0"/>
          <w:numId w:val="28"/>
        </w:numPr>
        <w:ind w:firstLine="698"/>
        <w:rPr>
          <w:rFonts w:ascii="Arial" w:hAnsi="Arial" w:cs="Arial"/>
          <w:sz w:val="20"/>
          <w:szCs w:val="20"/>
        </w:rPr>
      </w:pPr>
      <w:r>
        <w:rPr>
          <w:rFonts w:ascii="Arial" w:hAnsi="Arial" w:cs="Arial"/>
          <w:sz w:val="20"/>
          <w:szCs w:val="20"/>
        </w:rPr>
        <w:t xml:space="preserve">Paragraph 4.3 (Operator </w:t>
      </w:r>
      <w:r w:rsidR="00553FF1">
        <w:rPr>
          <w:rFonts w:ascii="Arial" w:hAnsi="Arial" w:cs="Arial"/>
          <w:sz w:val="20"/>
          <w:szCs w:val="20"/>
        </w:rPr>
        <w:t>l</w:t>
      </w:r>
      <w:r>
        <w:rPr>
          <w:rFonts w:ascii="Arial" w:hAnsi="Arial" w:cs="Arial"/>
          <w:sz w:val="20"/>
          <w:szCs w:val="20"/>
        </w:rPr>
        <w:t>icences)</w:t>
      </w:r>
    </w:p>
    <w:p w:rsidR="00182930" w:rsidRDefault="00593D43" w:rsidP="00265F7D">
      <w:pPr>
        <w:numPr>
          <w:ilvl w:val="0"/>
          <w:numId w:val="28"/>
        </w:numPr>
        <w:ind w:firstLine="698"/>
        <w:rPr>
          <w:rFonts w:ascii="Arial" w:hAnsi="Arial" w:cs="Arial"/>
          <w:sz w:val="20"/>
          <w:szCs w:val="20"/>
        </w:rPr>
      </w:pPr>
      <w:r>
        <w:rPr>
          <w:rFonts w:ascii="Arial" w:hAnsi="Arial" w:cs="Arial"/>
          <w:sz w:val="20"/>
          <w:szCs w:val="20"/>
        </w:rPr>
        <w:t>Appendix A (Driver application procedure)</w:t>
      </w:r>
    </w:p>
    <w:p w:rsidR="00182930" w:rsidRDefault="00182930" w:rsidP="00182930">
      <w:pPr>
        <w:rPr>
          <w:rFonts w:ascii="Arial" w:hAnsi="Arial" w:cs="Arial"/>
          <w:sz w:val="20"/>
          <w:szCs w:val="20"/>
        </w:rPr>
      </w:pPr>
      <w:r>
        <w:rPr>
          <w:rFonts w:ascii="Arial" w:hAnsi="Arial" w:cs="Arial"/>
          <w:sz w:val="20"/>
          <w:szCs w:val="20"/>
        </w:rPr>
        <w:t>V.5</w:t>
      </w:r>
      <w:r>
        <w:rPr>
          <w:rFonts w:ascii="Arial" w:hAnsi="Arial" w:cs="Arial"/>
          <w:sz w:val="20"/>
          <w:szCs w:val="20"/>
        </w:rPr>
        <w:tab/>
      </w:r>
      <w:r w:rsidR="00330AD2">
        <w:rPr>
          <w:rFonts w:ascii="Arial" w:hAnsi="Arial" w:cs="Arial"/>
          <w:sz w:val="20"/>
          <w:szCs w:val="20"/>
        </w:rPr>
        <w:t>14</w:t>
      </w:r>
      <w:r w:rsidR="00330AD2" w:rsidRPr="00330AD2">
        <w:rPr>
          <w:rFonts w:ascii="Arial" w:hAnsi="Arial" w:cs="Arial"/>
          <w:sz w:val="20"/>
          <w:szCs w:val="20"/>
          <w:vertAlign w:val="superscript"/>
        </w:rPr>
        <w:t>th</w:t>
      </w:r>
      <w:r w:rsidR="00330AD2">
        <w:rPr>
          <w:rFonts w:ascii="Arial" w:hAnsi="Arial" w:cs="Arial"/>
          <w:sz w:val="20"/>
          <w:szCs w:val="20"/>
        </w:rPr>
        <w:t xml:space="preserve"> August 2017 </w:t>
      </w:r>
      <w:r>
        <w:rPr>
          <w:rFonts w:ascii="Arial" w:hAnsi="Arial" w:cs="Arial"/>
          <w:sz w:val="20"/>
          <w:szCs w:val="20"/>
        </w:rPr>
        <w:t>– amendments to:</w:t>
      </w:r>
    </w:p>
    <w:p w:rsidR="00E203B9" w:rsidRDefault="00E203B9" w:rsidP="00265F7D">
      <w:pPr>
        <w:numPr>
          <w:ilvl w:val="0"/>
          <w:numId w:val="29"/>
        </w:numPr>
        <w:rPr>
          <w:rFonts w:ascii="Arial" w:hAnsi="Arial" w:cs="Arial"/>
          <w:sz w:val="20"/>
          <w:szCs w:val="20"/>
        </w:rPr>
      </w:pPr>
      <w:r>
        <w:rPr>
          <w:rFonts w:ascii="Arial" w:hAnsi="Arial" w:cs="Arial"/>
          <w:sz w:val="20"/>
          <w:szCs w:val="20"/>
        </w:rPr>
        <w:tab/>
        <w:t>Paragraph 2.7 (Equality Act 2010 medical exemption)</w:t>
      </w:r>
    </w:p>
    <w:p w:rsidR="00E203B9" w:rsidRDefault="00E203B9" w:rsidP="00265F7D">
      <w:pPr>
        <w:numPr>
          <w:ilvl w:val="0"/>
          <w:numId w:val="29"/>
        </w:numPr>
        <w:rPr>
          <w:rFonts w:ascii="Arial" w:hAnsi="Arial" w:cs="Arial"/>
          <w:sz w:val="20"/>
          <w:szCs w:val="20"/>
        </w:rPr>
      </w:pPr>
      <w:r>
        <w:rPr>
          <w:rFonts w:ascii="Arial" w:hAnsi="Arial" w:cs="Arial"/>
          <w:sz w:val="20"/>
          <w:szCs w:val="20"/>
        </w:rPr>
        <w:tab/>
        <w:t>Paragraph 3.11 (Equality Act 2010 designated list of vehicles)</w:t>
      </w:r>
    </w:p>
    <w:p w:rsidR="00106018" w:rsidRDefault="00106018" w:rsidP="00265F7D">
      <w:pPr>
        <w:numPr>
          <w:ilvl w:val="0"/>
          <w:numId w:val="29"/>
        </w:numPr>
        <w:rPr>
          <w:rFonts w:ascii="Arial" w:hAnsi="Arial" w:cs="Arial"/>
          <w:sz w:val="20"/>
          <w:szCs w:val="20"/>
        </w:rPr>
      </w:pPr>
      <w:r>
        <w:rPr>
          <w:rFonts w:ascii="Arial" w:hAnsi="Arial" w:cs="Arial"/>
          <w:sz w:val="20"/>
          <w:szCs w:val="20"/>
        </w:rPr>
        <w:tab/>
        <w:t xml:space="preserve">Appendix D (Application procedure for a hackney carriage / private </w:t>
      </w:r>
      <w:r>
        <w:rPr>
          <w:rFonts w:ascii="Arial" w:hAnsi="Arial" w:cs="Arial"/>
          <w:sz w:val="20"/>
          <w:szCs w:val="20"/>
        </w:rPr>
        <w:tab/>
        <w:t>hire vehicle</w:t>
      </w:r>
      <w:r w:rsidR="00C64BD1">
        <w:rPr>
          <w:rFonts w:ascii="Arial" w:hAnsi="Arial" w:cs="Arial"/>
          <w:sz w:val="20"/>
          <w:szCs w:val="20"/>
        </w:rPr>
        <w:t xml:space="preserve"> </w:t>
      </w:r>
      <w:r>
        <w:rPr>
          <w:rFonts w:ascii="Arial" w:hAnsi="Arial" w:cs="Arial"/>
          <w:sz w:val="20"/>
          <w:szCs w:val="20"/>
        </w:rPr>
        <w:t>licence)</w:t>
      </w:r>
    </w:p>
    <w:p w:rsidR="005E21B8" w:rsidRDefault="005E21B8" w:rsidP="00265F7D">
      <w:pPr>
        <w:numPr>
          <w:ilvl w:val="0"/>
          <w:numId w:val="29"/>
        </w:numPr>
        <w:rPr>
          <w:rFonts w:ascii="Arial" w:hAnsi="Arial" w:cs="Arial"/>
          <w:sz w:val="20"/>
          <w:szCs w:val="20"/>
        </w:rPr>
      </w:pPr>
      <w:r>
        <w:rPr>
          <w:rFonts w:ascii="Arial" w:hAnsi="Arial" w:cs="Arial"/>
          <w:sz w:val="20"/>
          <w:szCs w:val="20"/>
        </w:rPr>
        <w:tab/>
        <w:t>Appendix H (Hackney carriage vehicle conditions)</w:t>
      </w:r>
    </w:p>
    <w:p w:rsidR="00E203B9" w:rsidRDefault="005E21B8" w:rsidP="00265F7D">
      <w:pPr>
        <w:numPr>
          <w:ilvl w:val="0"/>
          <w:numId w:val="29"/>
        </w:numPr>
        <w:rPr>
          <w:rFonts w:ascii="Arial" w:hAnsi="Arial" w:cs="Arial"/>
          <w:sz w:val="20"/>
          <w:szCs w:val="20"/>
        </w:rPr>
      </w:pPr>
      <w:r>
        <w:rPr>
          <w:rFonts w:ascii="Arial" w:hAnsi="Arial" w:cs="Arial"/>
          <w:sz w:val="20"/>
          <w:szCs w:val="20"/>
        </w:rPr>
        <w:tab/>
        <w:t xml:space="preserve">Appendix I (Private </w:t>
      </w:r>
      <w:r w:rsidR="00553FF1">
        <w:rPr>
          <w:rFonts w:ascii="Arial" w:hAnsi="Arial" w:cs="Arial"/>
          <w:sz w:val="20"/>
          <w:szCs w:val="20"/>
        </w:rPr>
        <w:t>h</w:t>
      </w:r>
      <w:r>
        <w:rPr>
          <w:rFonts w:ascii="Arial" w:hAnsi="Arial" w:cs="Arial"/>
          <w:sz w:val="20"/>
          <w:szCs w:val="20"/>
        </w:rPr>
        <w:t xml:space="preserve">ire vehicle conditions) </w:t>
      </w:r>
      <w:r w:rsidR="00E203B9">
        <w:rPr>
          <w:rFonts w:ascii="Arial" w:hAnsi="Arial" w:cs="Arial"/>
          <w:sz w:val="20"/>
          <w:szCs w:val="20"/>
        </w:rPr>
        <w:tab/>
      </w:r>
    </w:p>
    <w:p w:rsidR="000667BA" w:rsidRDefault="000667BA" w:rsidP="000667BA">
      <w:pPr>
        <w:rPr>
          <w:rFonts w:ascii="Arial" w:hAnsi="Arial" w:cs="Arial"/>
          <w:sz w:val="20"/>
          <w:szCs w:val="20"/>
        </w:rPr>
      </w:pPr>
      <w:r>
        <w:rPr>
          <w:rFonts w:ascii="Arial" w:hAnsi="Arial" w:cs="Arial"/>
          <w:sz w:val="20"/>
          <w:szCs w:val="20"/>
        </w:rPr>
        <w:t>V.6</w:t>
      </w:r>
      <w:r>
        <w:rPr>
          <w:rFonts w:ascii="Arial" w:hAnsi="Arial" w:cs="Arial"/>
          <w:sz w:val="20"/>
          <w:szCs w:val="20"/>
        </w:rPr>
        <w:tab/>
        <w:t>12</w:t>
      </w:r>
      <w:r w:rsidRPr="000667BA">
        <w:rPr>
          <w:rFonts w:ascii="Arial" w:hAnsi="Arial" w:cs="Arial"/>
          <w:sz w:val="20"/>
          <w:szCs w:val="20"/>
          <w:vertAlign w:val="superscript"/>
        </w:rPr>
        <w:t>th</w:t>
      </w:r>
      <w:r>
        <w:rPr>
          <w:rFonts w:ascii="Arial" w:hAnsi="Arial" w:cs="Arial"/>
          <w:sz w:val="20"/>
          <w:szCs w:val="20"/>
        </w:rPr>
        <w:t xml:space="preserve"> June 2018</w:t>
      </w:r>
      <w:r>
        <w:rPr>
          <w:rFonts w:ascii="Arial" w:hAnsi="Arial" w:cs="Arial"/>
          <w:sz w:val="20"/>
          <w:szCs w:val="20"/>
        </w:rPr>
        <w:tab/>
        <w:t>- amendments to:</w:t>
      </w:r>
    </w:p>
    <w:p w:rsidR="000667BA" w:rsidRDefault="000667BA" w:rsidP="00265F7D">
      <w:pPr>
        <w:numPr>
          <w:ilvl w:val="0"/>
          <w:numId w:val="30"/>
        </w:numPr>
        <w:ind w:hanging="1102"/>
        <w:rPr>
          <w:rFonts w:ascii="Arial" w:hAnsi="Arial" w:cs="Arial"/>
          <w:sz w:val="20"/>
          <w:szCs w:val="20"/>
        </w:rPr>
      </w:pPr>
      <w:r>
        <w:rPr>
          <w:rFonts w:ascii="Arial" w:hAnsi="Arial" w:cs="Arial"/>
          <w:sz w:val="20"/>
          <w:szCs w:val="20"/>
        </w:rPr>
        <w:t>Paragraph 2.3 (Disclosure and Barring Service)</w:t>
      </w:r>
    </w:p>
    <w:p w:rsidR="000667BA" w:rsidRDefault="000667BA" w:rsidP="00265F7D">
      <w:pPr>
        <w:numPr>
          <w:ilvl w:val="0"/>
          <w:numId w:val="30"/>
        </w:numPr>
        <w:ind w:hanging="1102"/>
        <w:rPr>
          <w:rFonts w:ascii="Arial" w:hAnsi="Arial" w:cs="Arial"/>
          <w:sz w:val="20"/>
          <w:szCs w:val="20"/>
        </w:rPr>
      </w:pPr>
      <w:r>
        <w:rPr>
          <w:rFonts w:ascii="Arial" w:hAnsi="Arial" w:cs="Arial"/>
          <w:sz w:val="20"/>
          <w:szCs w:val="20"/>
        </w:rPr>
        <w:t>Paragraph 2.11 (Renewal of licence – DBS certificate)</w:t>
      </w:r>
    </w:p>
    <w:p w:rsidR="000667BA" w:rsidRDefault="000667BA" w:rsidP="00265F7D">
      <w:pPr>
        <w:numPr>
          <w:ilvl w:val="0"/>
          <w:numId w:val="30"/>
        </w:numPr>
        <w:ind w:hanging="1102"/>
        <w:rPr>
          <w:rFonts w:ascii="Arial" w:hAnsi="Arial" w:cs="Arial"/>
          <w:sz w:val="20"/>
          <w:szCs w:val="20"/>
        </w:rPr>
      </w:pPr>
      <w:r>
        <w:rPr>
          <w:rFonts w:ascii="Arial" w:hAnsi="Arial" w:cs="Arial"/>
          <w:sz w:val="20"/>
          <w:szCs w:val="20"/>
        </w:rPr>
        <w:t>Paragraph 2.11 (Renewal of licence – medical examination report)</w:t>
      </w:r>
    </w:p>
    <w:p w:rsidR="000667BA" w:rsidRDefault="000667BA" w:rsidP="00265F7D">
      <w:pPr>
        <w:numPr>
          <w:ilvl w:val="0"/>
          <w:numId w:val="30"/>
        </w:numPr>
        <w:ind w:hanging="1102"/>
        <w:rPr>
          <w:rFonts w:ascii="Arial" w:hAnsi="Arial" w:cs="Arial"/>
          <w:sz w:val="20"/>
          <w:szCs w:val="20"/>
        </w:rPr>
      </w:pPr>
      <w:r>
        <w:rPr>
          <w:rFonts w:ascii="Arial" w:hAnsi="Arial" w:cs="Arial"/>
          <w:sz w:val="20"/>
          <w:szCs w:val="20"/>
        </w:rPr>
        <w:t xml:space="preserve">Paragraph 3.5 ( Vehicle inspections – vehicle failure </w:t>
      </w:r>
    </w:p>
    <w:p w:rsidR="007A00A4" w:rsidRDefault="007A00A4" w:rsidP="007A00A4">
      <w:pPr>
        <w:rPr>
          <w:rFonts w:ascii="Arial" w:hAnsi="Arial" w:cs="Arial"/>
          <w:sz w:val="20"/>
          <w:szCs w:val="20"/>
        </w:rPr>
      </w:pPr>
      <w:r>
        <w:rPr>
          <w:rFonts w:ascii="Arial" w:hAnsi="Arial" w:cs="Arial"/>
          <w:sz w:val="20"/>
          <w:szCs w:val="20"/>
        </w:rPr>
        <w:t>V.7</w:t>
      </w:r>
      <w:r>
        <w:rPr>
          <w:rFonts w:ascii="Arial" w:hAnsi="Arial" w:cs="Arial"/>
          <w:sz w:val="20"/>
          <w:szCs w:val="20"/>
        </w:rPr>
        <w:tab/>
        <w:t>10</w:t>
      </w:r>
      <w:r w:rsidRPr="007A00A4">
        <w:rPr>
          <w:rFonts w:ascii="Arial" w:hAnsi="Arial" w:cs="Arial"/>
          <w:sz w:val="20"/>
          <w:szCs w:val="20"/>
          <w:vertAlign w:val="superscript"/>
        </w:rPr>
        <w:t>th</w:t>
      </w:r>
      <w:r>
        <w:rPr>
          <w:rFonts w:ascii="Arial" w:hAnsi="Arial" w:cs="Arial"/>
          <w:sz w:val="20"/>
          <w:szCs w:val="20"/>
        </w:rPr>
        <w:t xml:space="preserve"> February 2020 – amendments to:</w:t>
      </w:r>
    </w:p>
    <w:p w:rsidR="007A00A4" w:rsidRDefault="007A00A4" w:rsidP="00265F7D">
      <w:pPr>
        <w:numPr>
          <w:ilvl w:val="0"/>
          <w:numId w:val="33"/>
        </w:numPr>
        <w:ind w:left="2127" w:hanging="709"/>
        <w:rPr>
          <w:rFonts w:ascii="Arial" w:hAnsi="Arial" w:cs="Arial"/>
          <w:sz w:val="20"/>
          <w:szCs w:val="20"/>
        </w:rPr>
      </w:pPr>
      <w:r>
        <w:rPr>
          <w:rFonts w:ascii="Arial" w:hAnsi="Arial" w:cs="Arial"/>
          <w:sz w:val="20"/>
          <w:szCs w:val="20"/>
        </w:rPr>
        <w:t xml:space="preserve"> Paragraph 2.5 (NR3 database)</w:t>
      </w:r>
    </w:p>
    <w:p w:rsidR="007A00A4" w:rsidRDefault="007A00A4" w:rsidP="00265F7D">
      <w:pPr>
        <w:numPr>
          <w:ilvl w:val="0"/>
          <w:numId w:val="33"/>
        </w:numPr>
        <w:ind w:left="2127" w:hanging="709"/>
        <w:rPr>
          <w:rFonts w:ascii="Arial" w:hAnsi="Arial" w:cs="Arial"/>
          <w:sz w:val="20"/>
          <w:szCs w:val="20"/>
        </w:rPr>
      </w:pPr>
      <w:r>
        <w:rPr>
          <w:rFonts w:ascii="Arial" w:hAnsi="Arial" w:cs="Arial"/>
          <w:sz w:val="20"/>
          <w:szCs w:val="20"/>
        </w:rPr>
        <w:t>Appendix B replaced</w:t>
      </w:r>
    </w:p>
    <w:p w:rsidR="00E34527" w:rsidRPr="009F27C0" w:rsidRDefault="00E34527" w:rsidP="00E34527">
      <w:pPr>
        <w:rPr>
          <w:rFonts w:ascii="Arial" w:hAnsi="Arial" w:cs="Arial"/>
          <w:sz w:val="20"/>
          <w:szCs w:val="20"/>
        </w:rPr>
      </w:pPr>
      <w:r w:rsidRPr="009F27C0">
        <w:rPr>
          <w:rFonts w:ascii="Arial" w:hAnsi="Arial" w:cs="Arial"/>
          <w:sz w:val="20"/>
          <w:szCs w:val="20"/>
        </w:rPr>
        <w:t>V.8</w:t>
      </w:r>
      <w:r w:rsidRPr="009F27C0">
        <w:rPr>
          <w:rFonts w:ascii="Arial" w:hAnsi="Arial" w:cs="Arial"/>
          <w:sz w:val="20"/>
          <w:szCs w:val="20"/>
        </w:rPr>
        <w:tab/>
      </w:r>
      <w:r w:rsidR="004E2A13" w:rsidRPr="009F27C0">
        <w:rPr>
          <w:rFonts w:ascii="Arial" w:hAnsi="Arial" w:cs="Arial"/>
          <w:sz w:val="20"/>
          <w:szCs w:val="20"/>
        </w:rPr>
        <w:t>29</w:t>
      </w:r>
      <w:r w:rsidR="004E2A13" w:rsidRPr="009F27C0">
        <w:rPr>
          <w:rFonts w:ascii="Arial" w:hAnsi="Arial" w:cs="Arial"/>
          <w:sz w:val="20"/>
          <w:szCs w:val="20"/>
          <w:vertAlign w:val="superscript"/>
        </w:rPr>
        <w:t>th</w:t>
      </w:r>
      <w:r w:rsidR="004E2A13" w:rsidRPr="009F27C0">
        <w:rPr>
          <w:rFonts w:ascii="Arial" w:hAnsi="Arial" w:cs="Arial"/>
          <w:sz w:val="20"/>
          <w:szCs w:val="20"/>
        </w:rPr>
        <w:t xml:space="preserve"> </w:t>
      </w:r>
      <w:r w:rsidRPr="009F27C0">
        <w:rPr>
          <w:rFonts w:ascii="Arial" w:hAnsi="Arial" w:cs="Arial"/>
          <w:sz w:val="20"/>
          <w:szCs w:val="20"/>
        </w:rPr>
        <w:t>June 2020 – amendments to</w:t>
      </w:r>
    </w:p>
    <w:p w:rsidR="00E34527" w:rsidRPr="009F27C0" w:rsidRDefault="00E34527" w:rsidP="00265F7D">
      <w:pPr>
        <w:numPr>
          <w:ilvl w:val="0"/>
          <w:numId w:val="34"/>
        </w:numPr>
        <w:rPr>
          <w:rFonts w:ascii="Arial" w:hAnsi="Arial" w:cs="Arial"/>
          <w:sz w:val="20"/>
          <w:szCs w:val="20"/>
        </w:rPr>
      </w:pPr>
      <w:r w:rsidRPr="009F27C0">
        <w:rPr>
          <w:rFonts w:ascii="Arial" w:hAnsi="Arial" w:cs="Arial"/>
          <w:sz w:val="20"/>
          <w:szCs w:val="20"/>
        </w:rPr>
        <w:t>Appendix N added – Specifications for the installation of screens</w:t>
      </w:r>
    </w:p>
    <w:p w:rsidR="00871BDD" w:rsidRPr="009E373A" w:rsidRDefault="00871BDD" w:rsidP="00871BDD">
      <w:pPr>
        <w:rPr>
          <w:rFonts w:ascii="Arial" w:hAnsi="Arial" w:cs="Arial"/>
          <w:color w:val="000000"/>
          <w:sz w:val="20"/>
          <w:szCs w:val="20"/>
        </w:rPr>
      </w:pPr>
      <w:r w:rsidRPr="009E373A">
        <w:rPr>
          <w:rFonts w:ascii="Arial" w:hAnsi="Arial" w:cs="Arial"/>
          <w:color w:val="000000"/>
          <w:sz w:val="20"/>
          <w:szCs w:val="20"/>
        </w:rPr>
        <w:t>V.9</w:t>
      </w:r>
      <w:r w:rsidRPr="009E373A">
        <w:rPr>
          <w:rFonts w:ascii="Arial" w:hAnsi="Arial" w:cs="Arial"/>
          <w:color w:val="000000"/>
          <w:sz w:val="20"/>
          <w:szCs w:val="20"/>
        </w:rPr>
        <w:tab/>
        <w:t>6</w:t>
      </w:r>
      <w:r w:rsidRPr="009E373A">
        <w:rPr>
          <w:rFonts w:ascii="Arial" w:hAnsi="Arial" w:cs="Arial"/>
          <w:color w:val="000000"/>
          <w:sz w:val="20"/>
          <w:szCs w:val="20"/>
          <w:vertAlign w:val="superscript"/>
        </w:rPr>
        <w:t>th</w:t>
      </w:r>
      <w:r w:rsidRPr="009E373A">
        <w:rPr>
          <w:rFonts w:ascii="Arial" w:hAnsi="Arial" w:cs="Arial"/>
          <w:color w:val="000000"/>
          <w:sz w:val="20"/>
          <w:szCs w:val="20"/>
        </w:rPr>
        <w:t xml:space="preserve"> March 2023 – amendments to:</w:t>
      </w:r>
    </w:p>
    <w:p w:rsidR="00871BDD" w:rsidRPr="009E373A" w:rsidRDefault="00871BDD" w:rsidP="00265F7D">
      <w:pPr>
        <w:numPr>
          <w:ilvl w:val="0"/>
          <w:numId w:val="34"/>
        </w:numPr>
        <w:rPr>
          <w:rFonts w:ascii="Arial" w:hAnsi="Arial" w:cs="Arial"/>
          <w:color w:val="000000"/>
          <w:sz w:val="20"/>
          <w:szCs w:val="20"/>
        </w:rPr>
      </w:pPr>
      <w:r w:rsidRPr="009E373A">
        <w:rPr>
          <w:rFonts w:ascii="Arial" w:hAnsi="Arial" w:cs="Arial"/>
          <w:color w:val="000000"/>
          <w:sz w:val="20"/>
          <w:szCs w:val="20"/>
        </w:rPr>
        <w:lastRenderedPageBreak/>
        <w:t>Appendix E (Hackney carriage vehicle specifications)</w:t>
      </w:r>
    </w:p>
    <w:p w:rsidR="00FA4369" w:rsidRPr="009E373A" w:rsidRDefault="00FA4369" w:rsidP="00FA4369">
      <w:pPr>
        <w:rPr>
          <w:rFonts w:ascii="Arial" w:hAnsi="Arial" w:cs="Arial"/>
          <w:color w:val="000000"/>
          <w:sz w:val="20"/>
          <w:szCs w:val="20"/>
        </w:rPr>
      </w:pPr>
      <w:proofErr w:type="gramStart"/>
      <w:r w:rsidRPr="009E373A">
        <w:rPr>
          <w:rFonts w:ascii="Arial" w:hAnsi="Arial" w:cs="Arial"/>
          <w:color w:val="000000"/>
          <w:sz w:val="20"/>
          <w:szCs w:val="20"/>
        </w:rPr>
        <w:t>v.10</w:t>
      </w:r>
      <w:proofErr w:type="gramEnd"/>
      <w:r w:rsidRPr="009E373A">
        <w:rPr>
          <w:rFonts w:ascii="Arial" w:hAnsi="Arial" w:cs="Arial"/>
          <w:color w:val="000000"/>
          <w:sz w:val="20"/>
          <w:szCs w:val="20"/>
        </w:rPr>
        <w:tab/>
        <w:t>19</w:t>
      </w:r>
      <w:r w:rsidRPr="009E373A">
        <w:rPr>
          <w:rFonts w:ascii="Arial" w:hAnsi="Arial" w:cs="Arial"/>
          <w:color w:val="000000"/>
          <w:sz w:val="20"/>
          <w:szCs w:val="20"/>
          <w:vertAlign w:val="superscript"/>
        </w:rPr>
        <w:t>th</w:t>
      </w:r>
      <w:r w:rsidRPr="009E373A">
        <w:rPr>
          <w:rFonts w:ascii="Arial" w:hAnsi="Arial" w:cs="Arial"/>
          <w:color w:val="000000"/>
          <w:sz w:val="20"/>
          <w:szCs w:val="20"/>
        </w:rPr>
        <w:t xml:space="preserve"> February 2024 – amendments to:</w:t>
      </w:r>
    </w:p>
    <w:p w:rsidR="00FA4369" w:rsidRPr="009E373A" w:rsidRDefault="00113B91" w:rsidP="00265F7D">
      <w:pPr>
        <w:numPr>
          <w:ilvl w:val="0"/>
          <w:numId w:val="34"/>
        </w:numPr>
        <w:rPr>
          <w:rFonts w:ascii="Arial" w:hAnsi="Arial" w:cs="Arial"/>
          <w:color w:val="000000"/>
          <w:sz w:val="20"/>
          <w:szCs w:val="20"/>
        </w:rPr>
      </w:pPr>
      <w:r w:rsidRPr="009E373A">
        <w:rPr>
          <w:rFonts w:ascii="Arial" w:hAnsi="Arial" w:cs="Arial"/>
          <w:color w:val="000000"/>
          <w:sz w:val="20"/>
          <w:szCs w:val="20"/>
        </w:rPr>
        <w:t>Paragraph 2.5 (National Register of Taxi Licence Refusals and Revocations</w:t>
      </w:r>
    </w:p>
    <w:p w:rsidR="00113B91" w:rsidRPr="009E373A" w:rsidRDefault="00113B91" w:rsidP="00265F7D">
      <w:pPr>
        <w:numPr>
          <w:ilvl w:val="0"/>
          <w:numId w:val="34"/>
        </w:numPr>
        <w:rPr>
          <w:rFonts w:ascii="Arial" w:hAnsi="Arial" w:cs="Arial"/>
          <w:color w:val="000000"/>
          <w:sz w:val="20"/>
          <w:szCs w:val="20"/>
        </w:rPr>
      </w:pPr>
      <w:r w:rsidRPr="009E373A">
        <w:rPr>
          <w:rFonts w:ascii="Arial" w:hAnsi="Arial" w:cs="Arial"/>
          <w:color w:val="000000"/>
          <w:sz w:val="20"/>
          <w:szCs w:val="20"/>
        </w:rPr>
        <w:t>Paragraph 2.7 (Medical fitness)</w:t>
      </w:r>
    </w:p>
    <w:p w:rsidR="00113B91" w:rsidRPr="009E373A" w:rsidRDefault="00113B91" w:rsidP="00265F7D">
      <w:pPr>
        <w:numPr>
          <w:ilvl w:val="0"/>
          <w:numId w:val="34"/>
        </w:numPr>
        <w:rPr>
          <w:rFonts w:ascii="Arial" w:hAnsi="Arial" w:cs="Arial"/>
          <w:color w:val="000000"/>
          <w:sz w:val="20"/>
          <w:szCs w:val="20"/>
        </w:rPr>
      </w:pPr>
      <w:r w:rsidRPr="009E373A">
        <w:rPr>
          <w:rFonts w:ascii="Arial" w:hAnsi="Arial" w:cs="Arial"/>
          <w:color w:val="000000"/>
          <w:sz w:val="20"/>
          <w:szCs w:val="20"/>
        </w:rPr>
        <w:t>Paragraph 2.10 Added (HMRC Tax Checks)</w:t>
      </w:r>
    </w:p>
    <w:p w:rsidR="00113B91" w:rsidRPr="009E373A" w:rsidRDefault="00113B91" w:rsidP="00265F7D">
      <w:pPr>
        <w:numPr>
          <w:ilvl w:val="0"/>
          <w:numId w:val="34"/>
        </w:numPr>
        <w:rPr>
          <w:rFonts w:ascii="Arial" w:hAnsi="Arial" w:cs="Arial"/>
          <w:color w:val="000000"/>
          <w:sz w:val="20"/>
          <w:szCs w:val="20"/>
        </w:rPr>
      </w:pPr>
      <w:r w:rsidRPr="009E373A">
        <w:rPr>
          <w:rFonts w:ascii="Arial" w:hAnsi="Arial" w:cs="Arial"/>
          <w:color w:val="000000"/>
          <w:sz w:val="20"/>
          <w:szCs w:val="20"/>
        </w:rPr>
        <w:t>Paragraph 2.12 (Duration of licence)</w:t>
      </w:r>
    </w:p>
    <w:p w:rsidR="00113B91" w:rsidRPr="009E373A" w:rsidRDefault="00113B91" w:rsidP="00265F7D">
      <w:pPr>
        <w:numPr>
          <w:ilvl w:val="0"/>
          <w:numId w:val="34"/>
        </w:numPr>
        <w:rPr>
          <w:rFonts w:ascii="Arial" w:hAnsi="Arial" w:cs="Arial"/>
          <w:color w:val="000000"/>
          <w:sz w:val="20"/>
          <w:szCs w:val="20"/>
        </w:rPr>
      </w:pPr>
      <w:r w:rsidRPr="009E373A">
        <w:rPr>
          <w:rFonts w:ascii="Arial" w:hAnsi="Arial" w:cs="Arial"/>
          <w:color w:val="000000"/>
          <w:sz w:val="20"/>
          <w:szCs w:val="20"/>
        </w:rPr>
        <w:t>Paragraph 3.12 Removed (Temporary installation of protective screens)</w:t>
      </w:r>
    </w:p>
    <w:p w:rsidR="00113B91" w:rsidRPr="009E373A" w:rsidRDefault="00113B91" w:rsidP="00265F7D">
      <w:pPr>
        <w:numPr>
          <w:ilvl w:val="0"/>
          <w:numId w:val="34"/>
        </w:numPr>
        <w:rPr>
          <w:rFonts w:ascii="Arial" w:hAnsi="Arial" w:cs="Arial"/>
          <w:color w:val="000000"/>
          <w:sz w:val="20"/>
          <w:szCs w:val="20"/>
        </w:rPr>
      </w:pPr>
      <w:r w:rsidRPr="009E373A">
        <w:rPr>
          <w:rFonts w:ascii="Arial" w:hAnsi="Arial" w:cs="Arial"/>
          <w:color w:val="000000"/>
          <w:sz w:val="20"/>
          <w:szCs w:val="20"/>
        </w:rPr>
        <w:t>Appendix A Replaced (Hackney carriage and private hire driver licence application procedure)</w:t>
      </w:r>
    </w:p>
    <w:p w:rsidR="00113B91" w:rsidRPr="009E373A" w:rsidRDefault="00113B91" w:rsidP="00265F7D">
      <w:pPr>
        <w:numPr>
          <w:ilvl w:val="0"/>
          <w:numId w:val="34"/>
        </w:numPr>
        <w:rPr>
          <w:rFonts w:ascii="Arial" w:hAnsi="Arial" w:cs="Arial"/>
          <w:color w:val="000000"/>
          <w:sz w:val="20"/>
          <w:szCs w:val="20"/>
        </w:rPr>
      </w:pPr>
      <w:r w:rsidRPr="009E373A">
        <w:rPr>
          <w:rFonts w:ascii="Arial" w:hAnsi="Arial" w:cs="Arial"/>
          <w:color w:val="000000"/>
          <w:sz w:val="20"/>
          <w:szCs w:val="20"/>
        </w:rPr>
        <w:t>Appendix C (</w:t>
      </w:r>
      <w:r w:rsidR="0068713B" w:rsidRPr="009E373A">
        <w:rPr>
          <w:rFonts w:ascii="Arial" w:hAnsi="Arial" w:cs="Arial"/>
          <w:color w:val="000000"/>
          <w:sz w:val="20"/>
          <w:szCs w:val="20"/>
        </w:rPr>
        <w:t>Conditions for the licensing of private hire drivers)</w:t>
      </w:r>
    </w:p>
    <w:p w:rsidR="0068713B" w:rsidRPr="009E373A" w:rsidRDefault="0068713B" w:rsidP="00265F7D">
      <w:pPr>
        <w:numPr>
          <w:ilvl w:val="0"/>
          <w:numId w:val="34"/>
        </w:numPr>
        <w:rPr>
          <w:rFonts w:ascii="Arial" w:hAnsi="Arial" w:cs="Arial"/>
          <w:color w:val="000000"/>
          <w:sz w:val="20"/>
          <w:szCs w:val="20"/>
        </w:rPr>
      </w:pPr>
      <w:r w:rsidRPr="009E373A">
        <w:rPr>
          <w:rFonts w:ascii="Arial" w:hAnsi="Arial" w:cs="Arial"/>
          <w:color w:val="000000"/>
          <w:sz w:val="20"/>
          <w:szCs w:val="20"/>
        </w:rPr>
        <w:t>Appendix D (Application procedure for a hackney carriage / private hire vehicle licence)</w:t>
      </w:r>
    </w:p>
    <w:p w:rsidR="0068713B" w:rsidRPr="009E373A" w:rsidRDefault="0068713B" w:rsidP="00265F7D">
      <w:pPr>
        <w:numPr>
          <w:ilvl w:val="0"/>
          <w:numId w:val="34"/>
        </w:numPr>
        <w:rPr>
          <w:rFonts w:ascii="Arial" w:hAnsi="Arial" w:cs="Arial"/>
          <w:color w:val="000000"/>
          <w:sz w:val="20"/>
          <w:szCs w:val="20"/>
        </w:rPr>
      </w:pPr>
      <w:r w:rsidRPr="009E373A">
        <w:rPr>
          <w:rFonts w:ascii="Arial" w:hAnsi="Arial" w:cs="Arial"/>
          <w:color w:val="000000"/>
          <w:sz w:val="20"/>
          <w:szCs w:val="20"/>
        </w:rPr>
        <w:t>Appendix L (Conditions for the licensing of private hire operators)</w:t>
      </w:r>
    </w:p>
    <w:p w:rsidR="00477861" w:rsidRPr="009E373A" w:rsidRDefault="00477861" w:rsidP="00477861">
      <w:pPr>
        <w:ind w:left="780"/>
        <w:rPr>
          <w:rFonts w:ascii="Arial" w:hAnsi="Arial" w:cs="Arial"/>
          <w:color w:val="000000"/>
          <w:sz w:val="20"/>
          <w:szCs w:val="20"/>
        </w:rPr>
      </w:pPr>
    </w:p>
    <w:p w:rsidR="007A00A4" w:rsidRDefault="007A00A4" w:rsidP="00477861">
      <w:pPr>
        <w:ind w:left="780"/>
        <w:rPr>
          <w:rFonts w:ascii="Arial" w:hAnsi="Arial" w:cs="Arial"/>
          <w:sz w:val="20"/>
          <w:szCs w:val="20"/>
        </w:rPr>
      </w:pPr>
    </w:p>
    <w:p w:rsidR="004F2C97" w:rsidRDefault="004F2C97" w:rsidP="00827836">
      <w:pPr>
        <w:numPr>
          <w:ilvl w:val="0"/>
          <w:numId w:val="2"/>
        </w:numPr>
        <w:rPr>
          <w:rFonts w:ascii="Arial" w:hAnsi="Arial" w:cs="Arial"/>
          <w:b/>
          <w:sz w:val="28"/>
          <w:szCs w:val="28"/>
          <w:u w:val="single"/>
        </w:rPr>
      </w:pPr>
      <w:r w:rsidRPr="004F2C97">
        <w:rPr>
          <w:rFonts w:ascii="Arial" w:hAnsi="Arial" w:cs="Arial"/>
          <w:b/>
          <w:sz w:val="28"/>
          <w:szCs w:val="28"/>
          <w:u w:val="single"/>
        </w:rPr>
        <w:t>Introduction</w:t>
      </w:r>
    </w:p>
    <w:p w:rsidR="00827836" w:rsidRDefault="00827836" w:rsidP="00827836">
      <w:pPr>
        <w:rPr>
          <w:rFonts w:ascii="Arial" w:hAnsi="Arial" w:cs="Arial"/>
          <w:b/>
          <w:sz w:val="28"/>
          <w:szCs w:val="28"/>
          <w:u w:val="single"/>
        </w:rPr>
      </w:pPr>
    </w:p>
    <w:p w:rsidR="004F2C97" w:rsidRDefault="004F2C97" w:rsidP="004F2C97">
      <w:pPr>
        <w:rPr>
          <w:rFonts w:ascii="Arial" w:hAnsi="Arial" w:cs="Arial"/>
          <w:b/>
          <w:sz w:val="28"/>
          <w:szCs w:val="28"/>
          <w:u w:val="single"/>
        </w:rPr>
      </w:pPr>
    </w:p>
    <w:p w:rsidR="004F2C97" w:rsidRDefault="004F2C97" w:rsidP="004F2C97">
      <w:pPr>
        <w:jc w:val="both"/>
        <w:rPr>
          <w:rFonts w:ascii="Arial" w:hAnsi="Arial" w:cs="Arial"/>
          <w:sz w:val="28"/>
          <w:szCs w:val="28"/>
        </w:rPr>
      </w:pPr>
      <w:r>
        <w:rPr>
          <w:rFonts w:ascii="Arial" w:hAnsi="Arial" w:cs="Arial"/>
          <w:sz w:val="28"/>
          <w:szCs w:val="28"/>
        </w:rPr>
        <w:t>Neath Port Talbot CBC</w:t>
      </w:r>
      <w:r w:rsidR="00A71ED3">
        <w:rPr>
          <w:rFonts w:ascii="Arial" w:hAnsi="Arial" w:cs="Arial"/>
          <w:sz w:val="28"/>
          <w:szCs w:val="28"/>
        </w:rPr>
        <w:t xml:space="preserve">, </w:t>
      </w:r>
      <w:r w:rsidR="00373D85">
        <w:rPr>
          <w:rFonts w:ascii="Arial" w:hAnsi="Arial" w:cs="Arial"/>
          <w:sz w:val="28"/>
          <w:szCs w:val="28"/>
        </w:rPr>
        <w:t>hereafter referred to as the “</w:t>
      </w:r>
      <w:r w:rsidR="00A71ED3">
        <w:rPr>
          <w:rFonts w:ascii="Arial" w:hAnsi="Arial" w:cs="Arial"/>
          <w:sz w:val="28"/>
          <w:szCs w:val="28"/>
        </w:rPr>
        <w:t>Licensi</w:t>
      </w:r>
      <w:r w:rsidR="00373D85">
        <w:rPr>
          <w:rFonts w:ascii="Arial" w:hAnsi="Arial" w:cs="Arial"/>
          <w:sz w:val="28"/>
          <w:szCs w:val="28"/>
        </w:rPr>
        <w:t>ng Authority”</w:t>
      </w:r>
      <w:r>
        <w:rPr>
          <w:rFonts w:ascii="Arial" w:hAnsi="Arial" w:cs="Arial"/>
          <w:sz w:val="28"/>
          <w:szCs w:val="28"/>
        </w:rPr>
        <w:t xml:space="preserve"> is responsible for the regulation of</w:t>
      </w:r>
      <w:r w:rsidR="007C5666">
        <w:rPr>
          <w:rFonts w:ascii="Arial" w:hAnsi="Arial" w:cs="Arial"/>
          <w:sz w:val="28"/>
          <w:szCs w:val="28"/>
        </w:rPr>
        <w:t xml:space="preserve"> hackney carriage</w:t>
      </w:r>
      <w:r>
        <w:rPr>
          <w:rFonts w:ascii="Arial" w:hAnsi="Arial" w:cs="Arial"/>
          <w:sz w:val="28"/>
          <w:szCs w:val="28"/>
        </w:rPr>
        <w:t xml:space="preserve"> and private hire trades within the county borough of Neath Port Talbot.  Regulation is determined by a series of licensing processes.</w:t>
      </w:r>
    </w:p>
    <w:p w:rsidR="004F2C97" w:rsidRDefault="004F2C97" w:rsidP="004F2C97">
      <w:pPr>
        <w:jc w:val="both"/>
        <w:rPr>
          <w:rFonts w:ascii="Arial" w:hAnsi="Arial" w:cs="Arial"/>
          <w:sz w:val="28"/>
          <w:szCs w:val="28"/>
        </w:rPr>
      </w:pPr>
    </w:p>
    <w:p w:rsidR="004F2C97" w:rsidRDefault="004F2C97" w:rsidP="004F2C97">
      <w:pPr>
        <w:jc w:val="both"/>
        <w:rPr>
          <w:rFonts w:ascii="Arial" w:hAnsi="Arial" w:cs="Arial"/>
          <w:sz w:val="28"/>
          <w:szCs w:val="28"/>
        </w:rPr>
      </w:pPr>
      <w:r>
        <w:rPr>
          <w:rFonts w:ascii="Arial" w:hAnsi="Arial" w:cs="Arial"/>
          <w:sz w:val="28"/>
          <w:szCs w:val="28"/>
        </w:rPr>
        <w:t xml:space="preserve">In exercising its responsibilities, the </w:t>
      </w:r>
      <w:r w:rsidR="00A71ED3">
        <w:rPr>
          <w:rFonts w:ascii="Arial" w:hAnsi="Arial" w:cs="Arial"/>
          <w:sz w:val="28"/>
          <w:szCs w:val="28"/>
        </w:rPr>
        <w:t>Licensing Authority</w:t>
      </w:r>
      <w:r>
        <w:rPr>
          <w:rFonts w:ascii="Arial" w:hAnsi="Arial" w:cs="Arial"/>
          <w:sz w:val="28"/>
          <w:szCs w:val="28"/>
        </w:rPr>
        <w:t xml:space="preserve"> recognises both the needs of residents and the public at large to have access to safe, convenient and effective taxi services and the importance of this provision to the taxi trade and local economy</w:t>
      </w:r>
      <w:r w:rsidR="00C70CCB">
        <w:rPr>
          <w:rFonts w:ascii="Arial" w:hAnsi="Arial" w:cs="Arial"/>
          <w:sz w:val="28"/>
          <w:szCs w:val="28"/>
        </w:rPr>
        <w:t>.</w:t>
      </w:r>
    </w:p>
    <w:p w:rsidR="004F2C97" w:rsidRDefault="004F2C97" w:rsidP="004F2C97">
      <w:pPr>
        <w:jc w:val="both"/>
        <w:rPr>
          <w:rFonts w:ascii="Arial" w:hAnsi="Arial" w:cs="Arial"/>
          <w:sz w:val="28"/>
          <w:szCs w:val="28"/>
        </w:rPr>
      </w:pPr>
    </w:p>
    <w:p w:rsidR="004F2C97" w:rsidRDefault="004F2C97" w:rsidP="004F2C97">
      <w:pPr>
        <w:jc w:val="both"/>
        <w:rPr>
          <w:rFonts w:ascii="Arial" w:hAnsi="Arial" w:cs="Arial"/>
          <w:sz w:val="28"/>
          <w:szCs w:val="28"/>
        </w:rPr>
      </w:pPr>
      <w:r>
        <w:rPr>
          <w:rFonts w:ascii="Arial" w:hAnsi="Arial" w:cs="Arial"/>
          <w:sz w:val="28"/>
          <w:szCs w:val="28"/>
        </w:rPr>
        <w:t xml:space="preserve">In developing this policy, </w:t>
      </w:r>
      <w:r w:rsidR="00A71ED3">
        <w:rPr>
          <w:rFonts w:ascii="Arial" w:hAnsi="Arial" w:cs="Arial"/>
          <w:sz w:val="28"/>
          <w:szCs w:val="28"/>
        </w:rPr>
        <w:t>the Licensing Authority</w:t>
      </w:r>
      <w:r>
        <w:rPr>
          <w:rFonts w:ascii="Arial" w:hAnsi="Arial" w:cs="Arial"/>
          <w:sz w:val="28"/>
          <w:szCs w:val="28"/>
        </w:rPr>
        <w:t>, has consulted with the public at large and the trade in particular, and has regard to:</w:t>
      </w:r>
    </w:p>
    <w:p w:rsidR="004F2C97" w:rsidRDefault="004F2C97" w:rsidP="004F2C97">
      <w:pPr>
        <w:jc w:val="both"/>
        <w:rPr>
          <w:rFonts w:ascii="Arial" w:hAnsi="Arial" w:cs="Arial"/>
          <w:sz w:val="28"/>
          <w:szCs w:val="28"/>
        </w:rPr>
      </w:pPr>
    </w:p>
    <w:p w:rsidR="004F2C97" w:rsidRDefault="004F2C97" w:rsidP="004F2C97">
      <w:pPr>
        <w:numPr>
          <w:ilvl w:val="0"/>
          <w:numId w:val="1"/>
        </w:numPr>
        <w:jc w:val="both"/>
        <w:rPr>
          <w:rFonts w:ascii="Arial" w:hAnsi="Arial" w:cs="Arial"/>
          <w:sz w:val="28"/>
          <w:szCs w:val="28"/>
        </w:rPr>
      </w:pPr>
      <w:r>
        <w:rPr>
          <w:rFonts w:ascii="Arial" w:hAnsi="Arial" w:cs="Arial"/>
          <w:sz w:val="28"/>
          <w:szCs w:val="28"/>
        </w:rPr>
        <w:t>The licensing objectives</w:t>
      </w:r>
    </w:p>
    <w:p w:rsidR="004F2C97" w:rsidRDefault="004F2C97" w:rsidP="004F2C97">
      <w:pPr>
        <w:numPr>
          <w:ilvl w:val="0"/>
          <w:numId w:val="1"/>
        </w:numPr>
        <w:jc w:val="both"/>
        <w:rPr>
          <w:rFonts w:ascii="Arial" w:hAnsi="Arial" w:cs="Arial"/>
          <w:sz w:val="28"/>
          <w:szCs w:val="28"/>
        </w:rPr>
      </w:pPr>
      <w:r>
        <w:rPr>
          <w:rFonts w:ascii="Arial" w:hAnsi="Arial" w:cs="Arial"/>
          <w:sz w:val="28"/>
          <w:szCs w:val="28"/>
        </w:rPr>
        <w:t>The department for Transport ‘Taxi and Private Hire Vehicle Licensing: Best Practice Guidance’ 2006</w:t>
      </w:r>
    </w:p>
    <w:p w:rsidR="004F2C97" w:rsidRDefault="004F2C97" w:rsidP="004F2C97">
      <w:pPr>
        <w:numPr>
          <w:ilvl w:val="0"/>
          <w:numId w:val="1"/>
        </w:numPr>
        <w:jc w:val="both"/>
        <w:rPr>
          <w:rFonts w:ascii="Arial" w:hAnsi="Arial" w:cs="Arial"/>
          <w:sz w:val="28"/>
          <w:szCs w:val="28"/>
        </w:rPr>
      </w:pPr>
      <w:r>
        <w:rPr>
          <w:rFonts w:ascii="Arial" w:hAnsi="Arial" w:cs="Arial"/>
          <w:sz w:val="28"/>
          <w:szCs w:val="28"/>
        </w:rPr>
        <w:t>Current legislation</w:t>
      </w:r>
    </w:p>
    <w:p w:rsidR="00ED5FD7" w:rsidRDefault="00ED5FD7" w:rsidP="004F2C97">
      <w:pPr>
        <w:numPr>
          <w:ilvl w:val="0"/>
          <w:numId w:val="1"/>
        </w:numPr>
        <w:jc w:val="both"/>
        <w:rPr>
          <w:rFonts w:ascii="Arial" w:hAnsi="Arial" w:cs="Arial"/>
          <w:sz w:val="28"/>
          <w:szCs w:val="28"/>
        </w:rPr>
      </w:pPr>
      <w:r>
        <w:rPr>
          <w:rFonts w:ascii="Arial" w:hAnsi="Arial" w:cs="Arial"/>
          <w:sz w:val="28"/>
          <w:szCs w:val="28"/>
        </w:rPr>
        <w:t xml:space="preserve">Existing Neath Port Talbot </w:t>
      </w:r>
      <w:r w:rsidR="00827836">
        <w:rPr>
          <w:rFonts w:ascii="Arial" w:hAnsi="Arial" w:cs="Arial"/>
          <w:sz w:val="28"/>
          <w:szCs w:val="28"/>
        </w:rPr>
        <w:t>CBC policies</w:t>
      </w:r>
    </w:p>
    <w:p w:rsidR="00ED5FD7" w:rsidRDefault="00ED5FD7" w:rsidP="00ED5FD7">
      <w:pPr>
        <w:jc w:val="both"/>
        <w:rPr>
          <w:rFonts w:ascii="Arial" w:hAnsi="Arial" w:cs="Arial"/>
          <w:sz w:val="28"/>
          <w:szCs w:val="28"/>
        </w:rPr>
      </w:pPr>
    </w:p>
    <w:p w:rsidR="00ED5FD7" w:rsidRDefault="00ED5FD7" w:rsidP="00ED5FD7">
      <w:pPr>
        <w:jc w:val="both"/>
        <w:rPr>
          <w:rFonts w:ascii="Arial" w:hAnsi="Arial" w:cs="Arial"/>
          <w:sz w:val="28"/>
          <w:szCs w:val="28"/>
        </w:rPr>
      </w:pPr>
      <w:r>
        <w:rPr>
          <w:rFonts w:ascii="Arial" w:hAnsi="Arial" w:cs="Arial"/>
          <w:sz w:val="28"/>
          <w:szCs w:val="28"/>
        </w:rPr>
        <w:t xml:space="preserve">The policy sets out </w:t>
      </w:r>
      <w:r w:rsidR="00B44B16">
        <w:rPr>
          <w:rFonts w:ascii="Arial" w:hAnsi="Arial" w:cs="Arial"/>
          <w:sz w:val="28"/>
          <w:szCs w:val="28"/>
        </w:rPr>
        <w:t xml:space="preserve">general </w:t>
      </w:r>
      <w:r>
        <w:rPr>
          <w:rFonts w:ascii="Arial" w:hAnsi="Arial" w:cs="Arial"/>
          <w:sz w:val="28"/>
          <w:szCs w:val="28"/>
        </w:rPr>
        <w:t>requirements and standards that must be met.  In exercising its discretion in carrying out its regulatory functions, the council will have regard to this policy document.  However each application or enforcement action will be considered on its own merits.</w:t>
      </w:r>
    </w:p>
    <w:p w:rsidR="00ED5FD7" w:rsidRDefault="00ED5FD7" w:rsidP="00ED5FD7">
      <w:pPr>
        <w:jc w:val="both"/>
        <w:rPr>
          <w:rFonts w:ascii="Arial" w:hAnsi="Arial" w:cs="Arial"/>
          <w:sz w:val="28"/>
          <w:szCs w:val="28"/>
        </w:rPr>
      </w:pPr>
    </w:p>
    <w:p w:rsidR="00827836" w:rsidRDefault="00827836" w:rsidP="00827836">
      <w:pPr>
        <w:jc w:val="both"/>
        <w:rPr>
          <w:rFonts w:ascii="Arial" w:hAnsi="Arial" w:cs="Arial"/>
          <w:sz w:val="28"/>
          <w:szCs w:val="28"/>
        </w:rPr>
      </w:pPr>
      <w:r>
        <w:rPr>
          <w:rFonts w:ascii="Arial" w:hAnsi="Arial" w:cs="Arial"/>
          <w:sz w:val="28"/>
          <w:szCs w:val="28"/>
        </w:rPr>
        <w:lastRenderedPageBreak/>
        <w:t xml:space="preserve">The </w:t>
      </w:r>
      <w:r w:rsidR="00A71ED3">
        <w:rPr>
          <w:rFonts w:ascii="Arial" w:hAnsi="Arial" w:cs="Arial"/>
          <w:sz w:val="28"/>
          <w:szCs w:val="28"/>
        </w:rPr>
        <w:t xml:space="preserve">Licensing Authority </w:t>
      </w:r>
      <w:r>
        <w:rPr>
          <w:rFonts w:ascii="Arial" w:hAnsi="Arial" w:cs="Arial"/>
          <w:sz w:val="28"/>
          <w:szCs w:val="28"/>
        </w:rPr>
        <w:t>will adopt and carry out its hackney carriage and private hire licensing functions with a view to promoting the following licensing objectives.</w:t>
      </w:r>
    </w:p>
    <w:p w:rsidR="00827836" w:rsidRDefault="00827836" w:rsidP="00827836">
      <w:pPr>
        <w:numPr>
          <w:ilvl w:val="0"/>
          <w:numId w:val="3"/>
        </w:numPr>
        <w:jc w:val="both"/>
        <w:rPr>
          <w:rFonts w:ascii="Arial" w:hAnsi="Arial" w:cs="Arial"/>
          <w:sz w:val="28"/>
          <w:szCs w:val="28"/>
        </w:rPr>
      </w:pPr>
      <w:r>
        <w:rPr>
          <w:rFonts w:ascii="Arial" w:hAnsi="Arial" w:cs="Arial"/>
          <w:sz w:val="28"/>
          <w:szCs w:val="28"/>
        </w:rPr>
        <w:t>The safety and health of drivers and the public</w:t>
      </w:r>
    </w:p>
    <w:p w:rsidR="00827836" w:rsidRDefault="00827836" w:rsidP="00827836">
      <w:pPr>
        <w:numPr>
          <w:ilvl w:val="0"/>
          <w:numId w:val="3"/>
        </w:numPr>
        <w:jc w:val="both"/>
        <w:rPr>
          <w:rFonts w:ascii="Arial" w:hAnsi="Arial" w:cs="Arial"/>
          <w:sz w:val="28"/>
          <w:szCs w:val="28"/>
        </w:rPr>
      </w:pPr>
      <w:r>
        <w:rPr>
          <w:rFonts w:ascii="Arial" w:hAnsi="Arial" w:cs="Arial"/>
          <w:sz w:val="28"/>
          <w:szCs w:val="28"/>
        </w:rPr>
        <w:t>Vehicle safety, comfort and access</w:t>
      </w:r>
    </w:p>
    <w:p w:rsidR="00827836" w:rsidRDefault="00827836" w:rsidP="00827836">
      <w:pPr>
        <w:numPr>
          <w:ilvl w:val="0"/>
          <w:numId w:val="3"/>
        </w:numPr>
        <w:jc w:val="both"/>
        <w:rPr>
          <w:rFonts w:ascii="Arial" w:hAnsi="Arial" w:cs="Arial"/>
          <w:sz w:val="28"/>
          <w:szCs w:val="28"/>
        </w:rPr>
      </w:pPr>
      <w:r>
        <w:rPr>
          <w:rFonts w:ascii="Arial" w:hAnsi="Arial" w:cs="Arial"/>
          <w:sz w:val="28"/>
          <w:szCs w:val="28"/>
        </w:rPr>
        <w:t>The prevention of crime and disorder and the protection of consumers</w:t>
      </w:r>
    </w:p>
    <w:p w:rsidR="00827836" w:rsidRDefault="00827836" w:rsidP="00827836">
      <w:pPr>
        <w:numPr>
          <w:ilvl w:val="0"/>
          <w:numId w:val="3"/>
        </w:numPr>
        <w:jc w:val="both"/>
        <w:rPr>
          <w:rFonts w:ascii="Arial" w:hAnsi="Arial" w:cs="Arial"/>
          <w:sz w:val="28"/>
          <w:szCs w:val="28"/>
        </w:rPr>
      </w:pPr>
      <w:r>
        <w:rPr>
          <w:rFonts w:ascii="Arial" w:hAnsi="Arial" w:cs="Arial"/>
          <w:sz w:val="28"/>
          <w:szCs w:val="28"/>
        </w:rPr>
        <w:t>Encouraging environmental sustainability</w:t>
      </w:r>
    </w:p>
    <w:p w:rsidR="00827836" w:rsidRDefault="00827836" w:rsidP="00827836">
      <w:pPr>
        <w:numPr>
          <w:ilvl w:val="0"/>
          <w:numId w:val="3"/>
        </w:numPr>
        <w:jc w:val="both"/>
        <w:rPr>
          <w:rFonts w:ascii="Arial" w:hAnsi="Arial" w:cs="Arial"/>
          <w:sz w:val="28"/>
          <w:szCs w:val="28"/>
        </w:rPr>
      </w:pPr>
      <w:r>
        <w:rPr>
          <w:rFonts w:ascii="Arial" w:hAnsi="Arial" w:cs="Arial"/>
          <w:sz w:val="28"/>
          <w:szCs w:val="28"/>
        </w:rPr>
        <w:t>Promoting the vision of Neath Port Talbot CBC</w:t>
      </w:r>
    </w:p>
    <w:p w:rsidR="00827836" w:rsidRDefault="00827836" w:rsidP="00827836">
      <w:pPr>
        <w:numPr>
          <w:ilvl w:val="0"/>
          <w:numId w:val="2"/>
        </w:numPr>
        <w:jc w:val="both"/>
        <w:rPr>
          <w:rFonts w:ascii="Arial" w:hAnsi="Arial" w:cs="Arial"/>
          <w:b/>
          <w:sz w:val="28"/>
          <w:szCs w:val="28"/>
          <w:u w:val="single"/>
        </w:rPr>
      </w:pPr>
      <w:r>
        <w:rPr>
          <w:rFonts w:ascii="Arial" w:hAnsi="Arial" w:cs="Arial"/>
          <w:sz w:val="28"/>
          <w:szCs w:val="28"/>
        </w:rPr>
        <w:br w:type="page"/>
      </w:r>
      <w:r w:rsidRPr="00827836">
        <w:rPr>
          <w:rFonts w:ascii="Arial" w:hAnsi="Arial" w:cs="Arial"/>
          <w:b/>
          <w:sz w:val="28"/>
          <w:szCs w:val="28"/>
          <w:u w:val="single"/>
        </w:rPr>
        <w:lastRenderedPageBreak/>
        <w:t>Drivers</w:t>
      </w:r>
    </w:p>
    <w:p w:rsidR="00562315" w:rsidRDefault="00562315" w:rsidP="00562315">
      <w:pPr>
        <w:jc w:val="both"/>
        <w:rPr>
          <w:rFonts w:ascii="Arial" w:hAnsi="Arial" w:cs="Arial"/>
          <w:b/>
          <w:sz w:val="28"/>
          <w:szCs w:val="28"/>
          <w:u w:val="single"/>
        </w:rPr>
      </w:pPr>
    </w:p>
    <w:p w:rsidR="00562315" w:rsidRPr="00D812FF" w:rsidRDefault="00562315" w:rsidP="00562315">
      <w:pPr>
        <w:numPr>
          <w:ilvl w:val="1"/>
          <w:numId w:val="2"/>
        </w:numPr>
        <w:tabs>
          <w:tab w:val="clear" w:pos="1440"/>
          <w:tab w:val="num" w:pos="720"/>
        </w:tabs>
        <w:ind w:hanging="1440"/>
        <w:jc w:val="both"/>
        <w:rPr>
          <w:rFonts w:ascii="Arial" w:hAnsi="Arial" w:cs="Arial"/>
          <w:sz w:val="28"/>
          <w:szCs w:val="28"/>
          <w:u w:val="single"/>
        </w:rPr>
      </w:pPr>
      <w:r w:rsidRPr="00D812FF">
        <w:rPr>
          <w:rFonts w:ascii="Arial" w:hAnsi="Arial" w:cs="Arial"/>
          <w:sz w:val="28"/>
          <w:szCs w:val="28"/>
          <w:u w:val="single"/>
        </w:rPr>
        <w:t>Application process</w:t>
      </w:r>
    </w:p>
    <w:p w:rsidR="00562315" w:rsidRDefault="00562315" w:rsidP="00562315">
      <w:pPr>
        <w:jc w:val="both"/>
        <w:rPr>
          <w:rFonts w:ascii="Arial" w:hAnsi="Arial" w:cs="Arial"/>
          <w:sz w:val="28"/>
          <w:szCs w:val="28"/>
        </w:rPr>
      </w:pPr>
    </w:p>
    <w:p w:rsidR="00562315" w:rsidRDefault="00562315" w:rsidP="00562315">
      <w:pPr>
        <w:jc w:val="both"/>
        <w:rPr>
          <w:rFonts w:ascii="Arial" w:hAnsi="Arial" w:cs="Arial"/>
          <w:sz w:val="28"/>
          <w:szCs w:val="28"/>
        </w:rPr>
      </w:pPr>
      <w:r>
        <w:rPr>
          <w:rFonts w:ascii="Arial" w:hAnsi="Arial" w:cs="Arial"/>
          <w:sz w:val="28"/>
          <w:szCs w:val="28"/>
        </w:rPr>
        <w:t>This section applies to drivers o</w:t>
      </w:r>
      <w:r w:rsidR="009971BE">
        <w:rPr>
          <w:rFonts w:ascii="Arial" w:hAnsi="Arial" w:cs="Arial"/>
          <w:sz w:val="28"/>
          <w:szCs w:val="28"/>
        </w:rPr>
        <w:t>f</w:t>
      </w:r>
      <w:r>
        <w:rPr>
          <w:rFonts w:ascii="Arial" w:hAnsi="Arial" w:cs="Arial"/>
          <w:sz w:val="28"/>
          <w:szCs w:val="28"/>
        </w:rPr>
        <w:t xml:space="preserve"> </w:t>
      </w:r>
      <w:r w:rsidR="009971BE">
        <w:rPr>
          <w:rFonts w:ascii="Arial" w:hAnsi="Arial" w:cs="Arial"/>
          <w:sz w:val="28"/>
          <w:szCs w:val="28"/>
        </w:rPr>
        <w:t>Hackney Carriage and Private H</w:t>
      </w:r>
      <w:r>
        <w:rPr>
          <w:rFonts w:ascii="Arial" w:hAnsi="Arial" w:cs="Arial"/>
          <w:sz w:val="28"/>
          <w:szCs w:val="28"/>
        </w:rPr>
        <w:t xml:space="preserve">ire </w:t>
      </w:r>
      <w:r w:rsidR="009971BE">
        <w:rPr>
          <w:rFonts w:ascii="Arial" w:hAnsi="Arial" w:cs="Arial"/>
          <w:sz w:val="28"/>
          <w:szCs w:val="28"/>
        </w:rPr>
        <w:t>vehicles</w:t>
      </w:r>
      <w:r>
        <w:rPr>
          <w:rFonts w:ascii="Arial" w:hAnsi="Arial" w:cs="Arial"/>
          <w:sz w:val="28"/>
          <w:szCs w:val="28"/>
        </w:rPr>
        <w:t>.  Drivers must satisfy the authority that they are fit and proper people to be licensed drivers.</w:t>
      </w:r>
    </w:p>
    <w:p w:rsidR="00562315" w:rsidRDefault="00562315" w:rsidP="00562315">
      <w:pPr>
        <w:jc w:val="both"/>
        <w:rPr>
          <w:rFonts w:ascii="Arial" w:hAnsi="Arial" w:cs="Arial"/>
          <w:sz w:val="28"/>
          <w:szCs w:val="28"/>
        </w:rPr>
      </w:pPr>
    </w:p>
    <w:p w:rsidR="00562315" w:rsidRDefault="00A71ED3" w:rsidP="00562315">
      <w:pPr>
        <w:jc w:val="both"/>
        <w:rPr>
          <w:rFonts w:ascii="Arial" w:hAnsi="Arial" w:cs="Arial"/>
          <w:sz w:val="28"/>
          <w:szCs w:val="28"/>
        </w:rPr>
      </w:pPr>
      <w:r>
        <w:rPr>
          <w:rFonts w:ascii="Arial" w:hAnsi="Arial" w:cs="Arial"/>
          <w:sz w:val="28"/>
          <w:szCs w:val="28"/>
        </w:rPr>
        <w:t xml:space="preserve">The Licensing Authority </w:t>
      </w:r>
      <w:r w:rsidR="00562315">
        <w:rPr>
          <w:rFonts w:ascii="Arial" w:hAnsi="Arial" w:cs="Arial"/>
          <w:sz w:val="28"/>
          <w:szCs w:val="28"/>
        </w:rPr>
        <w:t>aims t</w:t>
      </w:r>
      <w:r w:rsidR="009971BE">
        <w:rPr>
          <w:rFonts w:ascii="Arial" w:hAnsi="Arial" w:cs="Arial"/>
          <w:sz w:val="28"/>
          <w:szCs w:val="28"/>
        </w:rPr>
        <w:t xml:space="preserve">o ensure that Hackney Carriage and Private Hire </w:t>
      </w:r>
      <w:r w:rsidR="00562315">
        <w:rPr>
          <w:rFonts w:ascii="Arial" w:hAnsi="Arial" w:cs="Arial"/>
          <w:sz w:val="28"/>
          <w:szCs w:val="28"/>
        </w:rPr>
        <w:t>services delivered within the County Borough are of a good standard.  The application procedure is designed to ensure these standards are maintained and continually monitored for improvement.</w:t>
      </w:r>
    </w:p>
    <w:p w:rsidR="006D66E1" w:rsidRDefault="006D66E1" w:rsidP="00562315">
      <w:pPr>
        <w:jc w:val="both"/>
        <w:rPr>
          <w:rFonts w:ascii="Arial" w:hAnsi="Arial" w:cs="Arial"/>
          <w:sz w:val="28"/>
          <w:szCs w:val="28"/>
        </w:rPr>
      </w:pPr>
    </w:p>
    <w:p w:rsidR="006D66E1" w:rsidRDefault="006D66E1" w:rsidP="00562315">
      <w:pPr>
        <w:jc w:val="both"/>
        <w:rPr>
          <w:rFonts w:ascii="Arial" w:hAnsi="Arial" w:cs="Arial"/>
          <w:sz w:val="28"/>
          <w:szCs w:val="28"/>
        </w:rPr>
      </w:pPr>
      <w:r>
        <w:rPr>
          <w:rFonts w:ascii="Arial" w:hAnsi="Arial" w:cs="Arial"/>
          <w:sz w:val="28"/>
          <w:szCs w:val="28"/>
        </w:rPr>
        <w:t xml:space="preserve">It is a legal requirement that drivers of either </w:t>
      </w:r>
      <w:r w:rsidR="009971BE">
        <w:rPr>
          <w:rFonts w:ascii="Arial" w:hAnsi="Arial" w:cs="Arial"/>
          <w:sz w:val="28"/>
          <w:szCs w:val="28"/>
        </w:rPr>
        <w:t>Hackney Carriage or Private H</w:t>
      </w:r>
      <w:r>
        <w:rPr>
          <w:rFonts w:ascii="Arial" w:hAnsi="Arial" w:cs="Arial"/>
          <w:sz w:val="28"/>
          <w:szCs w:val="28"/>
        </w:rPr>
        <w:t xml:space="preserve">ire vehicles obtain a licence to drive those vehicles from the licensing authority.  The application procedure is set out in </w:t>
      </w:r>
      <w:r w:rsidRPr="00C45473">
        <w:rPr>
          <w:rFonts w:ascii="Arial" w:hAnsi="Arial" w:cs="Arial"/>
          <w:b/>
          <w:sz w:val="28"/>
          <w:szCs w:val="28"/>
        </w:rPr>
        <w:t>Appendix A</w:t>
      </w:r>
      <w:r>
        <w:rPr>
          <w:rFonts w:ascii="Arial" w:hAnsi="Arial" w:cs="Arial"/>
          <w:sz w:val="28"/>
          <w:szCs w:val="28"/>
        </w:rPr>
        <w:t>.</w:t>
      </w:r>
    </w:p>
    <w:p w:rsidR="00562315" w:rsidRDefault="00562315" w:rsidP="00562315">
      <w:pPr>
        <w:jc w:val="both"/>
        <w:rPr>
          <w:rFonts w:ascii="Arial" w:hAnsi="Arial" w:cs="Arial"/>
          <w:sz w:val="28"/>
          <w:szCs w:val="28"/>
        </w:rPr>
      </w:pPr>
    </w:p>
    <w:p w:rsidR="00F478DB" w:rsidRDefault="00F478DB" w:rsidP="00F478DB">
      <w:pPr>
        <w:numPr>
          <w:ilvl w:val="1"/>
          <w:numId w:val="2"/>
        </w:numPr>
        <w:tabs>
          <w:tab w:val="clear" w:pos="1440"/>
          <w:tab w:val="num" w:pos="720"/>
        </w:tabs>
        <w:ind w:hanging="1440"/>
        <w:jc w:val="both"/>
        <w:rPr>
          <w:rFonts w:ascii="Arial" w:hAnsi="Arial" w:cs="Arial"/>
          <w:sz w:val="28"/>
          <w:szCs w:val="28"/>
          <w:u w:val="single"/>
        </w:rPr>
      </w:pPr>
      <w:r>
        <w:rPr>
          <w:rFonts w:ascii="Arial" w:hAnsi="Arial" w:cs="Arial"/>
          <w:sz w:val="28"/>
          <w:szCs w:val="28"/>
          <w:u w:val="single"/>
        </w:rPr>
        <w:t xml:space="preserve">General </w:t>
      </w:r>
    </w:p>
    <w:p w:rsidR="00F478DB" w:rsidRDefault="00F478DB" w:rsidP="00F478DB">
      <w:pPr>
        <w:jc w:val="both"/>
        <w:rPr>
          <w:rFonts w:ascii="Arial" w:hAnsi="Arial" w:cs="Arial"/>
          <w:sz w:val="28"/>
          <w:szCs w:val="28"/>
          <w:u w:val="single"/>
        </w:rPr>
      </w:pPr>
    </w:p>
    <w:p w:rsidR="00F478DB" w:rsidRDefault="00F478DB" w:rsidP="00F478DB">
      <w:pPr>
        <w:jc w:val="both"/>
        <w:rPr>
          <w:rFonts w:ascii="Arial" w:hAnsi="Arial" w:cs="Arial"/>
          <w:sz w:val="28"/>
          <w:szCs w:val="28"/>
        </w:rPr>
      </w:pPr>
      <w:r>
        <w:rPr>
          <w:rFonts w:ascii="Arial" w:hAnsi="Arial" w:cs="Arial"/>
          <w:sz w:val="28"/>
          <w:szCs w:val="28"/>
        </w:rPr>
        <w:t xml:space="preserve">All drivers of hackney carriage and private hire vehicles should be at least 21 years of age.  Applications from any person under the age of 21 will need to be considered by the Registration and Licensing Committee. </w:t>
      </w:r>
    </w:p>
    <w:p w:rsidR="00946878" w:rsidRDefault="00946878" w:rsidP="00F478DB">
      <w:pPr>
        <w:jc w:val="both"/>
        <w:rPr>
          <w:rFonts w:ascii="Arial" w:hAnsi="Arial" w:cs="Arial"/>
          <w:sz w:val="28"/>
          <w:szCs w:val="28"/>
        </w:rPr>
      </w:pPr>
    </w:p>
    <w:p w:rsidR="00946878" w:rsidRDefault="00946878" w:rsidP="00F478DB">
      <w:pPr>
        <w:jc w:val="both"/>
        <w:rPr>
          <w:rFonts w:ascii="Arial" w:hAnsi="Arial" w:cs="Arial"/>
          <w:bCs/>
          <w:sz w:val="28"/>
          <w:szCs w:val="28"/>
          <w:lang w:eastAsia="en-US"/>
        </w:rPr>
      </w:pPr>
      <w:r>
        <w:rPr>
          <w:rFonts w:ascii="Arial" w:hAnsi="Arial" w:cs="Arial"/>
          <w:sz w:val="28"/>
          <w:szCs w:val="28"/>
        </w:rPr>
        <w:t xml:space="preserve">Legislation dictates that an </w:t>
      </w:r>
      <w:r w:rsidRPr="004F6C6D">
        <w:rPr>
          <w:rFonts w:ascii="Arial" w:hAnsi="Arial" w:cs="Arial"/>
          <w:bCs/>
          <w:sz w:val="28"/>
          <w:szCs w:val="28"/>
          <w:lang w:eastAsia="en-US"/>
        </w:rPr>
        <w:t>applicant must have held a full Driving Licence issued under the Road Traffic Act 1972 authorising him/her to drive a motor car, for at least 1 year prior to the date of application</w:t>
      </w:r>
    </w:p>
    <w:p w:rsidR="00946878" w:rsidRDefault="00946878" w:rsidP="00F478DB">
      <w:pPr>
        <w:jc w:val="both"/>
        <w:rPr>
          <w:rFonts w:ascii="Arial" w:hAnsi="Arial" w:cs="Arial"/>
          <w:bCs/>
          <w:sz w:val="28"/>
          <w:szCs w:val="28"/>
          <w:lang w:eastAsia="en-US"/>
        </w:rPr>
      </w:pPr>
    </w:p>
    <w:p w:rsidR="00946878" w:rsidRPr="00F478DB" w:rsidRDefault="00946878" w:rsidP="00F478DB">
      <w:pPr>
        <w:jc w:val="both"/>
        <w:rPr>
          <w:rFonts w:ascii="Arial" w:hAnsi="Arial" w:cs="Arial"/>
          <w:sz w:val="28"/>
          <w:szCs w:val="28"/>
        </w:rPr>
      </w:pPr>
      <w:r>
        <w:rPr>
          <w:rFonts w:ascii="Arial" w:hAnsi="Arial" w:cs="Arial"/>
          <w:bCs/>
          <w:sz w:val="28"/>
          <w:szCs w:val="28"/>
          <w:lang w:eastAsia="en-US"/>
        </w:rPr>
        <w:t>A driver licence may be issued to a part time driver but the Licensing Authority reserves the right to refuse the issue of a licence where the applicant is already employed as a driver in some other activity e.g. Omnibus driver or transport driver.</w:t>
      </w:r>
    </w:p>
    <w:p w:rsidR="00F478DB" w:rsidRDefault="00F478DB" w:rsidP="00F478DB">
      <w:pPr>
        <w:ind w:left="1440"/>
        <w:jc w:val="both"/>
        <w:rPr>
          <w:rFonts w:ascii="Arial" w:hAnsi="Arial" w:cs="Arial"/>
          <w:sz w:val="28"/>
          <w:szCs w:val="28"/>
          <w:u w:val="single"/>
        </w:rPr>
      </w:pPr>
    </w:p>
    <w:p w:rsidR="00562315" w:rsidRDefault="006D66E1" w:rsidP="00562315">
      <w:pPr>
        <w:numPr>
          <w:ilvl w:val="1"/>
          <w:numId w:val="2"/>
        </w:numPr>
        <w:tabs>
          <w:tab w:val="clear" w:pos="1440"/>
          <w:tab w:val="num" w:pos="720"/>
        </w:tabs>
        <w:ind w:hanging="1440"/>
        <w:jc w:val="both"/>
        <w:rPr>
          <w:rFonts w:ascii="Arial" w:hAnsi="Arial" w:cs="Arial"/>
          <w:sz w:val="28"/>
          <w:szCs w:val="28"/>
          <w:u w:val="single"/>
        </w:rPr>
      </w:pPr>
      <w:r w:rsidRPr="00D812FF">
        <w:rPr>
          <w:rFonts w:ascii="Arial" w:hAnsi="Arial" w:cs="Arial"/>
          <w:sz w:val="28"/>
          <w:szCs w:val="28"/>
          <w:u w:val="single"/>
        </w:rPr>
        <w:t>Disclosure and Barring Service</w:t>
      </w:r>
      <w:r w:rsidR="00622005" w:rsidRPr="00D812FF">
        <w:rPr>
          <w:rFonts w:ascii="Arial" w:hAnsi="Arial" w:cs="Arial"/>
          <w:sz w:val="28"/>
          <w:szCs w:val="28"/>
          <w:u w:val="single"/>
        </w:rPr>
        <w:t xml:space="preserve"> (DBS)</w:t>
      </w:r>
    </w:p>
    <w:p w:rsidR="006D66E1" w:rsidRDefault="006D66E1" w:rsidP="006D66E1">
      <w:pPr>
        <w:jc w:val="both"/>
        <w:rPr>
          <w:rFonts w:ascii="Arial" w:hAnsi="Arial" w:cs="Arial"/>
          <w:sz w:val="28"/>
          <w:szCs w:val="28"/>
        </w:rPr>
      </w:pPr>
    </w:p>
    <w:p w:rsidR="006D66E1" w:rsidRDefault="002148A1" w:rsidP="006D66E1">
      <w:pPr>
        <w:jc w:val="both"/>
        <w:rPr>
          <w:rFonts w:ascii="Arial" w:hAnsi="Arial" w:cs="Arial"/>
          <w:sz w:val="28"/>
          <w:szCs w:val="28"/>
        </w:rPr>
      </w:pPr>
      <w:r>
        <w:rPr>
          <w:rFonts w:ascii="Arial" w:hAnsi="Arial" w:cs="Arial"/>
          <w:sz w:val="28"/>
          <w:szCs w:val="28"/>
        </w:rPr>
        <w:t>Applicants and licence</w:t>
      </w:r>
      <w:r w:rsidR="00622005">
        <w:rPr>
          <w:rFonts w:ascii="Arial" w:hAnsi="Arial" w:cs="Arial"/>
          <w:sz w:val="28"/>
          <w:szCs w:val="28"/>
        </w:rPr>
        <w:t xml:space="preserve"> holders are required to submit an enhanced DBS check (criminal convictions check) for each new application and</w:t>
      </w:r>
      <w:r w:rsidR="00CF688E">
        <w:rPr>
          <w:rFonts w:ascii="Arial" w:hAnsi="Arial" w:cs="Arial"/>
          <w:sz w:val="28"/>
          <w:szCs w:val="28"/>
        </w:rPr>
        <w:t xml:space="preserve"> subsequently prior to the renewal of the licence</w:t>
      </w:r>
      <w:r w:rsidR="00791FE1">
        <w:rPr>
          <w:rFonts w:ascii="Arial" w:hAnsi="Arial" w:cs="Arial"/>
          <w:sz w:val="28"/>
          <w:szCs w:val="28"/>
        </w:rPr>
        <w:t xml:space="preserve">. </w:t>
      </w:r>
      <w:r w:rsidR="00080579" w:rsidRPr="00BD674A">
        <w:rPr>
          <w:rFonts w:ascii="Arial" w:hAnsi="Arial" w:cs="Arial"/>
          <w:sz w:val="28"/>
          <w:szCs w:val="28"/>
        </w:rPr>
        <w:t>L</w:t>
      </w:r>
      <w:r w:rsidR="00791FE1" w:rsidRPr="00BD674A">
        <w:rPr>
          <w:rFonts w:ascii="Arial" w:hAnsi="Arial" w:cs="Arial"/>
          <w:sz w:val="28"/>
          <w:szCs w:val="28"/>
        </w:rPr>
        <w:t>icence holders that are issued with an annual licence, will require a</w:t>
      </w:r>
      <w:r w:rsidR="00791FE1" w:rsidRPr="00BD674A">
        <w:rPr>
          <w:rFonts w:ascii="Arial" w:hAnsi="Arial" w:cs="Arial"/>
          <w:color w:val="FF0000"/>
          <w:sz w:val="28"/>
          <w:szCs w:val="28"/>
        </w:rPr>
        <w:t xml:space="preserve"> </w:t>
      </w:r>
      <w:r w:rsidR="00080579" w:rsidRPr="00BD674A">
        <w:rPr>
          <w:rFonts w:ascii="Arial" w:hAnsi="Arial" w:cs="Arial"/>
          <w:sz w:val="28"/>
          <w:szCs w:val="28"/>
        </w:rPr>
        <w:t>DBS</w:t>
      </w:r>
      <w:r w:rsidR="00080579">
        <w:rPr>
          <w:rFonts w:ascii="Arial" w:hAnsi="Arial" w:cs="Arial"/>
          <w:b/>
          <w:sz w:val="28"/>
          <w:szCs w:val="28"/>
          <w:u w:val="single"/>
        </w:rPr>
        <w:t xml:space="preserve"> </w:t>
      </w:r>
      <w:r w:rsidR="00080579" w:rsidRPr="00BD674A">
        <w:rPr>
          <w:rFonts w:ascii="Arial" w:hAnsi="Arial" w:cs="Arial"/>
          <w:sz w:val="28"/>
          <w:szCs w:val="28"/>
        </w:rPr>
        <w:lastRenderedPageBreak/>
        <w:t xml:space="preserve">check </w:t>
      </w:r>
      <w:r w:rsidR="00791FE1" w:rsidRPr="00BD674A">
        <w:rPr>
          <w:rFonts w:ascii="Arial" w:hAnsi="Arial" w:cs="Arial"/>
          <w:sz w:val="28"/>
          <w:szCs w:val="28"/>
        </w:rPr>
        <w:t xml:space="preserve">every 3 </w:t>
      </w:r>
      <w:r w:rsidR="00080579" w:rsidRPr="00BD674A">
        <w:rPr>
          <w:rFonts w:ascii="Arial" w:hAnsi="Arial" w:cs="Arial"/>
          <w:sz w:val="28"/>
          <w:szCs w:val="28"/>
        </w:rPr>
        <w:t>years</w:t>
      </w:r>
      <w:r w:rsidR="00791FE1" w:rsidRPr="00BD674A">
        <w:rPr>
          <w:rFonts w:ascii="Arial" w:hAnsi="Arial" w:cs="Arial"/>
          <w:sz w:val="28"/>
          <w:szCs w:val="28"/>
        </w:rPr>
        <w:t>.</w:t>
      </w:r>
      <w:r w:rsidR="00622005">
        <w:rPr>
          <w:rFonts w:ascii="Arial" w:hAnsi="Arial" w:cs="Arial"/>
          <w:sz w:val="28"/>
          <w:szCs w:val="28"/>
        </w:rPr>
        <w:t xml:space="preserve">  The results of this disclosure will be</w:t>
      </w:r>
      <w:r w:rsidR="00CC6F3B">
        <w:rPr>
          <w:rFonts w:ascii="Arial" w:hAnsi="Arial" w:cs="Arial"/>
          <w:sz w:val="28"/>
          <w:szCs w:val="28"/>
        </w:rPr>
        <w:t xml:space="preserve"> used to assist the Licensing A</w:t>
      </w:r>
      <w:r w:rsidR="00622005">
        <w:rPr>
          <w:rFonts w:ascii="Arial" w:hAnsi="Arial" w:cs="Arial"/>
          <w:sz w:val="28"/>
          <w:szCs w:val="28"/>
        </w:rPr>
        <w:t>uthority in deciding whether or not the applicant is a ‘fit and proper’ person.</w:t>
      </w:r>
    </w:p>
    <w:p w:rsidR="0062164F" w:rsidRPr="00177FAC" w:rsidRDefault="0062164F" w:rsidP="006D66E1">
      <w:pPr>
        <w:jc w:val="both"/>
        <w:rPr>
          <w:rFonts w:ascii="Arial" w:hAnsi="Arial" w:cs="Arial"/>
          <w:sz w:val="28"/>
          <w:szCs w:val="28"/>
        </w:rPr>
      </w:pPr>
    </w:p>
    <w:p w:rsidR="0062164F" w:rsidRPr="00177FAC" w:rsidRDefault="0062164F" w:rsidP="0062164F">
      <w:pPr>
        <w:jc w:val="both"/>
        <w:rPr>
          <w:rFonts w:ascii="Arial" w:hAnsi="Arial" w:cs="Arial"/>
          <w:sz w:val="28"/>
          <w:szCs w:val="28"/>
        </w:rPr>
      </w:pPr>
      <w:r w:rsidRPr="00177FAC">
        <w:rPr>
          <w:rFonts w:ascii="Arial" w:hAnsi="Arial" w:cs="Arial"/>
          <w:sz w:val="28"/>
          <w:szCs w:val="28"/>
        </w:rPr>
        <w:t xml:space="preserve">DBS applications are completed using an online DBS application system.  You must provide the Licensing Authority with an email address in order to access the online system. </w:t>
      </w:r>
    </w:p>
    <w:p w:rsidR="0062164F" w:rsidRPr="00177FAC" w:rsidRDefault="0062164F" w:rsidP="006D66E1">
      <w:pPr>
        <w:jc w:val="both"/>
        <w:rPr>
          <w:rFonts w:ascii="Arial" w:hAnsi="Arial" w:cs="Arial"/>
          <w:sz w:val="28"/>
          <w:szCs w:val="28"/>
        </w:rPr>
      </w:pPr>
    </w:p>
    <w:p w:rsidR="0062164F" w:rsidRPr="00177FAC" w:rsidRDefault="0062164F" w:rsidP="006D66E1">
      <w:pPr>
        <w:jc w:val="both"/>
        <w:rPr>
          <w:rFonts w:ascii="Arial" w:hAnsi="Arial" w:cs="Arial"/>
          <w:sz w:val="28"/>
          <w:szCs w:val="28"/>
        </w:rPr>
      </w:pPr>
      <w:r w:rsidRPr="00177FAC">
        <w:rPr>
          <w:rFonts w:ascii="Arial" w:hAnsi="Arial" w:cs="Arial"/>
          <w:sz w:val="28"/>
          <w:szCs w:val="28"/>
        </w:rPr>
        <w:t xml:space="preserve">Further information on the Online DBS application process is set out in the application procedure at </w:t>
      </w:r>
      <w:r w:rsidRPr="00177FAC">
        <w:rPr>
          <w:rFonts w:ascii="Arial" w:hAnsi="Arial" w:cs="Arial"/>
          <w:b/>
          <w:sz w:val="28"/>
          <w:szCs w:val="28"/>
        </w:rPr>
        <w:t>Appendix A</w:t>
      </w:r>
      <w:r w:rsidRPr="00177FAC">
        <w:rPr>
          <w:rFonts w:ascii="Arial" w:hAnsi="Arial" w:cs="Arial"/>
          <w:sz w:val="28"/>
          <w:szCs w:val="28"/>
        </w:rPr>
        <w:t>.</w:t>
      </w:r>
    </w:p>
    <w:p w:rsidR="00FF1284" w:rsidRDefault="00FF1284" w:rsidP="006D66E1">
      <w:pPr>
        <w:jc w:val="both"/>
        <w:rPr>
          <w:rFonts w:ascii="Arial" w:hAnsi="Arial" w:cs="Arial"/>
          <w:sz w:val="28"/>
          <w:szCs w:val="28"/>
        </w:rPr>
      </w:pPr>
    </w:p>
    <w:p w:rsidR="00FF1284" w:rsidRDefault="00FF1284" w:rsidP="00FF1284">
      <w:pPr>
        <w:jc w:val="both"/>
        <w:rPr>
          <w:rFonts w:ascii="Arial" w:hAnsi="Arial" w:cs="Arial"/>
          <w:sz w:val="28"/>
          <w:szCs w:val="28"/>
        </w:rPr>
      </w:pPr>
      <w:r>
        <w:rPr>
          <w:rFonts w:ascii="Arial" w:hAnsi="Arial" w:cs="Arial"/>
          <w:sz w:val="28"/>
          <w:szCs w:val="28"/>
        </w:rPr>
        <w:t>All costs associated with obtaining the DBS check are to be met by the applicant or licence holder.</w:t>
      </w:r>
    </w:p>
    <w:p w:rsidR="00622005" w:rsidRDefault="00622005" w:rsidP="006D66E1">
      <w:pPr>
        <w:jc w:val="both"/>
        <w:rPr>
          <w:rFonts w:ascii="Arial" w:hAnsi="Arial" w:cs="Arial"/>
          <w:sz w:val="28"/>
          <w:szCs w:val="28"/>
        </w:rPr>
      </w:pPr>
    </w:p>
    <w:p w:rsidR="006F1C42" w:rsidRDefault="00622005" w:rsidP="006D66E1">
      <w:pPr>
        <w:jc w:val="both"/>
        <w:rPr>
          <w:rFonts w:ascii="Arial" w:hAnsi="Arial" w:cs="Arial"/>
          <w:color w:val="000000"/>
          <w:sz w:val="28"/>
          <w:szCs w:val="28"/>
        </w:rPr>
      </w:pPr>
      <w:r w:rsidRPr="006F5B2B">
        <w:rPr>
          <w:rFonts w:ascii="Arial" w:hAnsi="Arial" w:cs="Arial"/>
          <w:color w:val="000000"/>
          <w:sz w:val="28"/>
          <w:szCs w:val="28"/>
        </w:rPr>
        <w:t>The licensing authority will only accept DBS</w:t>
      </w:r>
      <w:r w:rsidR="001F39EB" w:rsidRPr="006F5B2B">
        <w:rPr>
          <w:rFonts w:ascii="Arial" w:hAnsi="Arial" w:cs="Arial"/>
          <w:color w:val="000000"/>
          <w:sz w:val="28"/>
          <w:szCs w:val="28"/>
        </w:rPr>
        <w:t xml:space="preserve"> disclosure certificates which are fo</w:t>
      </w:r>
      <w:r w:rsidR="008F38C3">
        <w:rPr>
          <w:rFonts w:ascii="Arial" w:hAnsi="Arial" w:cs="Arial"/>
          <w:color w:val="000000"/>
          <w:sz w:val="28"/>
          <w:szCs w:val="28"/>
        </w:rPr>
        <w:t>r the correct workforce category; the correct category is “other</w:t>
      </w:r>
      <w:r w:rsidR="006F1C42">
        <w:rPr>
          <w:rFonts w:ascii="Arial" w:hAnsi="Arial" w:cs="Arial"/>
          <w:color w:val="000000"/>
          <w:sz w:val="28"/>
          <w:szCs w:val="28"/>
        </w:rPr>
        <w:t xml:space="preserve"> workforce</w:t>
      </w:r>
      <w:r w:rsidR="008F38C3">
        <w:rPr>
          <w:rFonts w:ascii="Arial" w:hAnsi="Arial" w:cs="Arial"/>
          <w:color w:val="000000"/>
          <w:sz w:val="28"/>
          <w:szCs w:val="28"/>
        </w:rPr>
        <w:t xml:space="preserve">”.  </w:t>
      </w:r>
    </w:p>
    <w:p w:rsidR="006F1C42" w:rsidRDefault="006F1C42" w:rsidP="006D66E1">
      <w:pPr>
        <w:jc w:val="both"/>
        <w:rPr>
          <w:rFonts w:ascii="Arial" w:hAnsi="Arial" w:cs="Arial"/>
          <w:color w:val="000000"/>
          <w:sz w:val="28"/>
          <w:szCs w:val="28"/>
        </w:rPr>
      </w:pPr>
    </w:p>
    <w:p w:rsidR="00632400" w:rsidRPr="00BD674A" w:rsidRDefault="008F38C3" w:rsidP="006D66E1">
      <w:pPr>
        <w:jc w:val="both"/>
        <w:rPr>
          <w:rFonts w:ascii="Arial" w:hAnsi="Arial" w:cs="Arial"/>
          <w:sz w:val="28"/>
          <w:szCs w:val="28"/>
        </w:rPr>
      </w:pPr>
      <w:r w:rsidRPr="00BD674A">
        <w:rPr>
          <w:rFonts w:ascii="Arial" w:hAnsi="Arial" w:cs="Arial"/>
          <w:sz w:val="28"/>
          <w:szCs w:val="28"/>
        </w:rPr>
        <w:t xml:space="preserve">The DBS certificate </w:t>
      </w:r>
      <w:r w:rsidR="006F1C42" w:rsidRPr="00BD674A">
        <w:rPr>
          <w:rFonts w:ascii="Arial" w:hAnsi="Arial" w:cs="Arial"/>
          <w:sz w:val="28"/>
          <w:szCs w:val="28"/>
        </w:rPr>
        <w:t>must</w:t>
      </w:r>
      <w:r w:rsidR="00632400" w:rsidRPr="00BD674A">
        <w:rPr>
          <w:rFonts w:ascii="Arial" w:hAnsi="Arial" w:cs="Arial"/>
          <w:sz w:val="28"/>
          <w:szCs w:val="28"/>
        </w:rPr>
        <w:t xml:space="preserve"> have been issued </w:t>
      </w:r>
      <w:r w:rsidR="006F1C42" w:rsidRPr="00BD674A">
        <w:rPr>
          <w:rFonts w:ascii="Arial" w:hAnsi="Arial" w:cs="Arial"/>
          <w:sz w:val="28"/>
          <w:szCs w:val="28"/>
        </w:rPr>
        <w:t>less than 3 months</w:t>
      </w:r>
      <w:r w:rsidR="00632400" w:rsidRPr="00BD674A">
        <w:rPr>
          <w:rFonts w:ascii="Arial" w:hAnsi="Arial" w:cs="Arial"/>
          <w:sz w:val="28"/>
          <w:szCs w:val="28"/>
        </w:rPr>
        <w:t xml:space="preserve"> prior to the day on which the application is determined (not the day the application is submitted) by the Licensing Authority.</w:t>
      </w:r>
    </w:p>
    <w:p w:rsidR="00622005" w:rsidRPr="00BD674A" w:rsidRDefault="006F1C42" w:rsidP="006D66E1">
      <w:pPr>
        <w:jc w:val="both"/>
        <w:rPr>
          <w:rFonts w:ascii="Arial" w:hAnsi="Arial" w:cs="Arial"/>
          <w:sz w:val="28"/>
          <w:szCs w:val="28"/>
        </w:rPr>
      </w:pPr>
      <w:r w:rsidRPr="00BD674A">
        <w:rPr>
          <w:rFonts w:ascii="Arial" w:hAnsi="Arial" w:cs="Arial"/>
          <w:sz w:val="28"/>
          <w:szCs w:val="28"/>
        </w:rPr>
        <w:t xml:space="preserve"> </w:t>
      </w:r>
    </w:p>
    <w:p w:rsidR="00D32777" w:rsidRDefault="009971BE" w:rsidP="006D66E1">
      <w:pPr>
        <w:jc w:val="both"/>
        <w:rPr>
          <w:rFonts w:ascii="Arial" w:hAnsi="Arial" w:cs="Arial"/>
          <w:sz w:val="28"/>
          <w:szCs w:val="28"/>
        </w:rPr>
      </w:pPr>
      <w:r>
        <w:rPr>
          <w:rFonts w:ascii="Arial" w:hAnsi="Arial" w:cs="Arial"/>
          <w:sz w:val="28"/>
          <w:szCs w:val="28"/>
        </w:rPr>
        <w:t xml:space="preserve">Hackney Carriage </w:t>
      </w:r>
      <w:r w:rsidR="00622005">
        <w:rPr>
          <w:rFonts w:ascii="Arial" w:hAnsi="Arial" w:cs="Arial"/>
          <w:sz w:val="28"/>
          <w:szCs w:val="28"/>
        </w:rPr>
        <w:t xml:space="preserve">and </w:t>
      </w:r>
      <w:r>
        <w:rPr>
          <w:rFonts w:ascii="Arial" w:hAnsi="Arial" w:cs="Arial"/>
          <w:sz w:val="28"/>
          <w:szCs w:val="28"/>
        </w:rPr>
        <w:t xml:space="preserve">Private Hire </w:t>
      </w:r>
      <w:r w:rsidR="00622005">
        <w:rPr>
          <w:rFonts w:ascii="Arial" w:hAnsi="Arial" w:cs="Arial"/>
          <w:sz w:val="28"/>
          <w:szCs w:val="28"/>
        </w:rPr>
        <w:t>drivers are exempt from the Rehabilitation of Offende</w:t>
      </w:r>
      <w:r w:rsidR="004E69D6">
        <w:rPr>
          <w:rFonts w:ascii="Arial" w:hAnsi="Arial" w:cs="Arial"/>
          <w:sz w:val="28"/>
          <w:szCs w:val="28"/>
        </w:rPr>
        <w:t>rs Act 1974, this means that even spent convictions can be taken into consideration when the authority is deciding whether an applicant is a ‘fit and proper’ person.</w:t>
      </w:r>
    </w:p>
    <w:p w:rsidR="00D32777" w:rsidRDefault="00D32777" w:rsidP="006D66E1">
      <w:pPr>
        <w:jc w:val="both"/>
        <w:rPr>
          <w:rFonts w:ascii="Arial" w:hAnsi="Arial" w:cs="Arial"/>
          <w:sz w:val="28"/>
          <w:szCs w:val="28"/>
        </w:rPr>
      </w:pPr>
    </w:p>
    <w:p w:rsidR="007D0982" w:rsidRDefault="00D32777" w:rsidP="007D0982">
      <w:pPr>
        <w:rPr>
          <w:rFonts w:ascii="Arial" w:hAnsi="Arial" w:cs="Arial"/>
          <w:sz w:val="28"/>
          <w:szCs w:val="28"/>
        </w:rPr>
      </w:pPr>
      <w:r>
        <w:rPr>
          <w:rFonts w:ascii="Arial" w:hAnsi="Arial" w:cs="Arial"/>
          <w:sz w:val="28"/>
          <w:szCs w:val="28"/>
        </w:rPr>
        <w:t>Applican</w:t>
      </w:r>
      <w:r w:rsidR="00FD7BC3">
        <w:rPr>
          <w:rFonts w:ascii="Arial" w:hAnsi="Arial" w:cs="Arial"/>
          <w:sz w:val="28"/>
          <w:szCs w:val="28"/>
        </w:rPr>
        <w:t>t</w:t>
      </w:r>
      <w:r>
        <w:rPr>
          <w:rFonts w:ascii="Arial" w:hAnsi="Arial" w:cs="Arial"/>
          <w:sz w:val="28"/>
          <w:szCs w:val="28"/>
        </w:rPr>
        <w:t>s from a non UK Country, who have not lived in the United Kingdom prior to their sixteenth birthday</w:t>
      </w:r>
      <w:r w:rsidR="000667BA">
        <w:rPr>
          <w:rFonts w:ascii="Arial" w:hAnsi="Arial" w:cs="Arial"/>
          <w:sz w:val="28"/>
          <w:szCs w:val="28"/>
        </w:rPr>
        <w:t xml:space="preserve"> </w:t>
      </w:r>
      <w:r w:rsidR="007C14EA" w:rsidRPr="000667BA">
        <w:rPr>
          <w:rFonts w:ascii="Arial" w:hAnsi="Arial" w:cs="Arial"/>
          <w:sz w:val="28"/>
          <w:szCs w:val="28"/>
        </w:rPr>
        <w:t>and applicants who have lived outside of the UK for more than 6 months</w:t>
      </w:r>
      <w:r w:rsidR="00943A4E">
        <w:rPr>
          <w:rFonts w:ascii="Arial" w:hAnsi="Arial" w:cs="Arial"/>
          <w:sz w:val="28"/>
          <w:szCs w:val="28"/>
        </w:rPr>
        <w:t>,</w:t>
      </w:r>
      <w:r>
        <w:rPr>
          <w:rFonts w:ascii="Arial" w:hAnsi="Arial" w:cs="Arial"/>
          <w:sz w:val="28"/>
          <w:szCs w:val="28"/>
        </w:rPr>
        <w:t xml:space="preserve"> are required to complete a DBS check and obtain a certificate of good conduct authenticated and translated by the relevant embassy.  This is to ensure that a complete historical criminal check can b</w:t>
      </w:r>
      <w:r w:rsidR="007D0982">
        <w:rPr>
          <w:rFonts w:ascii="Arial" w:hAnsi="Arial" w:cs="Arial"/>
          <w:sz w:val="28"/>
          <w:szCs w:val="28"/>
        </w:rPr>
        <w:t xml:space="preserve">e carried out on the applicant.  Information on obtaining an overseas criminal record check can be found on the Centre for the Protection of National Infrastructure website at the following web address. </w:t>
      </w:r>
    </w:p>
    <w:p w:rsidR="007D0982" w:rsidRDefault="007D0982" w:rsidP="007D0982">
      <w:pPr>
        <w:rPr>
          <w:rFonts w:ascii="Arial" w:hAnsi="Arial" w:cs="Arial"/>
          <w:sz w:val="28"/>
          <w:szCs w:val="28"/>
        </w:rPr>
      </w:pPr>
    </w:p>
    <w:p w:rsidR="006C429E" w:rsidRDefault="007C14EA" w:rsidP="006D66E1">
      <w:pPr>
        <w:jc w:val="both"/>
        <w:rPr>
          <w:rFonts w:ascii="Arial" w:hAnsi="Arial" w:cs="Arial"/>
        </w:rPr>
      </w:pPr>
      <w:r w:rsidRPr="007C14EA">
        <w:rPr>
          <w:rFonts w:ascii="Arial" w:hAnsi="Arial" w:cs="Arial"/>
        </w:rPr>
        <w:t>https://www.cpni.gov.uk</w:t>
      </w:r>
      <w:r w:rsidR="000667BA" w:rsidDel="007C14EA">
        <w:rPr>
          <w:rFonts w:ascii="Arial" w:hAnsi="Arial" w:cs="Arial"/>
        </w:rPr>
        <w:t xml:space="preserve"> </w:t>
      </w:r>
    </w:p>
    <w:p w:rsidR="000C20D5" w:rsidRDefault="000C20D5" w:rsidP="006D66E1">
      <w:pPr>
        <w:jc w:val="both"/>
        <w:rPr>
          <w:rFonts w:ascii="Arial" w:hAnsi="Arial" w:cs="Arial"/>
          <w:sz w:val="28"/>
          <w:szCs w:val="28"/>
        </w:rPr>
      </w:pPr>
    </w:p>
    <w:p w:rsidR="007B3D72" w:rsidRPr="007B3D72" w:rsidRDefault="007B3D72" w:rsidP="006D66E1">
      <w:pPr>
        <w:jc w:val="both"/>
        <w:rPr>
          <w:rFonts w:ascii="Arial" w:hAnsi="Arial" w:cs="Arial"/>
          <w:color w:val="FF0000"/>
          <w:sz w:val="28"/>
          <w:szCs w:val="28"/>
        </w:rPr>
      </w:pPr>
      <w:r>
        <w:rPr>
          <w:rFonts w:ascii="Arial" w:hAnsi="Arial" w:cs="Arial"/>
          <w:sz w:val="28"/>
          <w:szCs w:val="28"/>
        </w:rPr>
        <w:lastRenderedPageBreak/>
        <w:t>The Home Office’s employers Helpline (</w:t>
      </w:r>
      <w:r w:rsidR="00DF7960" w:rsidRPr="00DF7960">
        <w:rPr>
          <w:rFonts w:ascii="Arial" w:hAnsi="Arial" w:cs="Arial"/>
          <w:sz w:val="28"/>
          <w:szCs w:val="28"/>
          <w:lang w:val="en"/>
        </w:rPr>
        <w:t>0300 123 4699</w:t>
      </w:r>
      <w:r>
        <w:rPr>
          <w:rFonts w:ascii="Arial" w:hAnsi="Arial" w:cs="Arial"/>
          <w:sz w:val="28"/>
          <w:szCs w:val="28"/>
        </w:rPr>
        <w:t xml:space="preserve">) can be used to obtain general information in immigration documentation.  Employers and the licensing authority are also able to obtain case specific immigration status </w:t>
      </w:r>
      <w:r w:rsidRPr="007B3D72">
        <w:rPr>
          <w:rFonts w:ascii="Arial" w:hAnsi="Arial" w:cs="Arial"/>
          <w:sz w:val="28"/>
          <w:szCs w:val="28"/>
        </w:rPr>
        <w:t>information</w:t>
      </w:r>
      <w:r>
        <w:rPr>
          <w:rFonts w:ascii="Arial" w:hAnsi="Arial" w:cs="Arial"/>
          <w:sz w:val="28"/>
          <w:szCs w:val="28"/>
        </w:rPr>
        <w:t>, including whether an applicant is permitted to work or de</w:t>
      </w:r>
      <w:r w:rsidR="00DF7960">
        <w:rPr>
          <w:rFonts w:ascii="Arial" w:hAnsi="Arial" w:cs="Arial"/>
          <w:sz w:val="28"/>
          <w:szCs w:val="28"/>
        </w:rPr>
        <w:t>tails of work restrictions from the Home Office.</w:t>
      </w:r>
    </w:p>
    <w:p w:rsidR="00943A4E" w:rsidRDefault="00943A4E" w:rsidP="006D66E1">
      <w:pPr>
        <w:jc w:val="both"/>
        <w:rPr>
          <w:rFonts w:ascii="Arial" w:hAnsi="Arial" w:cs="Arial"/>
          <w:sz w:val="28"/>
          <w:szCs w:val="28"/>
        </w:rPr>
      </w:pPr>
    </w:p>
    <w:p w:rsidR="006D66E1" w:rsidRDefault="00CB4076" w:rsidP="00CB4076">
      <w:pPr>
        <w:numPr>
          <w:ilvl w:val="1"/>
          <w:numId w:val="2"/>
        </w:numPr>
        <w:tabs>
          <w:tab w:val="clear" w:pos="1440"/>
          <w:tab w:val="num" w:pos="720"/>
        </w:tabs>
        <w:ind w:left="720"/>
        <w:jc w:val="both"/>
        <w:rPr>
          <w:rFonts w:ascii="Arial" w:hAnsi="Arial" w:cs="Arial"/>
          <w:sz w:val="28"/>
          <w:szCs w:val="28"/>
          <w:u w:val="single"/>
        </w:rPr>
      </w:pPr>
      <w:r w:rsidRPr="00D812FF">
        <w:rPr>
          <w:rFonts w:ascii="Arial" w:hAnsi="Arial" w:cs="Arial"/>
          <w:sz w:val="28"/>
          <w:szCs w:val="28"/>
          <w:u w:val="single"/>
        </w:rPr>
        <w:t>Policy for assessing the suitability of prospective and existing drivers and operators</w:t>
      </w:r>
    </w:p>
    <w:p w:rsidR="00524CCA" w:rsidRDefault="00524CCA" w:rsidP="00524CCA">
      <w:pPr>
        <w:ind w:left="720"/>
        <w:jc w:val="both"/>
        <w:rPr>
          <w:rFonts w:ascii="Arial" w:hAnsi="Arial" w:cs="Arial"/>
          <w:sz w:val="28"/>
          <w:szCs w:val="28"/>
          <w:u w:val="single"/>
        </w:rPr>
      </w:pPr>
    </w:p>
    <w:p w:rsidR="00524CCA" w:rsidRDefault="00524CCA" w:rsidP="00524CCA">
      <w:pPr>
        <w:jc w:val="both"/>
        <w:rPr>
          <w:rFonts w:ascii="Arial" w:hAnsi="Arial" w:cs="Arial"/>
          <w:sz w:val="28"/>
          <w:szCs w:val="28"/>
        </w:rPr>
      </w:pPr>
      <w:r>
        <w:rPr>
          <w:rFonts w:ascii="Arial" w:hAnsi="Arial" w:cs="Arial"/>
          <w:sz w:val="28"/>
          <w:szCs w:val="28"/>
        </w:rPr>
        <w:t xml:space="preserve">The Licensing Authority has adopted a policy which provides guidance on the criteria taken into account when determining whether or not an applicant or an existing licence holder is a fit and proper person to hold a Hackney Carriage or Private Hire drivers and/or operator licence.  The policy is set out at </w:t>
      </w:r>
      <w:r w:rsidRPr="00C45473">
        <w:rPr>
          <w:rFonts w:ascii="Arial" w:hAnsi="Arial" w:cs="Arial"/>
          <w:b/>
          <w:sz w:val="28"/>
          <w:szCs w:val="28"/>
        </w:rPr>
        <w:t>Appendix B</w:t>
      </w:r>
      <w:r>
        <w:rPr>
          <w:rFonts w:ascii="Arial" w:hAnsi="Arial" w:cs="Arial"/>
          <w:sz w:val="28"/>
          <w:szCs w:val="28"/>
        </w:rPr>
        <w:t>.</w:t>
      </w:r>
    </w:p>
    <w:p w:rsidR="00524CCA" w:rsidRDefault="00524CCA" w:rsidP="00524CCA">
      <w:pPr>
        <w:jc w:val="both"/>
        <w:rPr>
          <w:rFonts w:ascii="Arial" w:hAnsi="Arial" w:cs="Arial"/>
          <w:sz w:val="28"/>
          <w:szCs w:val="28"/>
        </w:rPr>
      </w:pPr>
    </w:p>
    <w:p w:rsidR="00524CCA" w:rsidRDefault="00524CCA" w:rsidP="00524CCA">
      <w:pPr>
        <w:jc w:val="both"/>
        <w:rPr>
          <w:rFonts w:ascii="Arial" w:hAnsi="Arial" w:cs="Arial"/>
          <w:sz w:val="28"/>
          <w:szCs w:val="28"/>
        </w:rPr>
      </w:pPr>
      <w:r>
        <w:rPr>
          <w:rFonts w:ascii="Arial" w:hAnsi="Arial" w:cs="Arial"/>
          <w:sz w:val="28"/>
          <w:szCs w:val="28"/>
        </w:rPr>
        <w:t xml:space="preserve">Any applicant that is refused a driver licence on the grounds that they are not a ‘fit and proper’ person has a right of appeal to the Magistrates’ Court.  </w:t>
      </w:r>
    </w:p>
    <w:p w:rsidR="00524CCA" w:rsidRDefault="00524CCA" w:rsidP="00524CCA">
      <w:pPr>
        <w:ind w:left="720"/>
        <w:jc w:val="both"/>
        <w:rPr>
          <w:rFonts w:ascii="Arial" w:hAnsi="Arial" w:cs="Arial"/>
          <w:sz w:val="28"/>
          <w:szCs w:val="28"/>
          <w:u w:val="single"/>
        </w:rPr>
      </w:pPr>
    </w:p>
    <w:p w:rsidR="00524CCA" w:rsidRDefault="00524CCA" w:rsidP="00524CCA">
      <w:pPr>
        <w:ind w:left="720"/>
        <w:jc w:val="both"/>
        <w:rPr>
          <w:rFonts w:ascii="Arial" w:hAnsi="Arial" w:cs="Arial"/>
          <w:sz w:val="28"/>
          <w:szCs w:val="28"/>
          <w:u w:val="single"/>
        </w:rPr>
      </w:pPr>
    </w:p>
    <w:p w:rsidR="00524CCA" w:rsidRPr="000E7F2A" w:rsidRDefault="00524CCA" w:rsidP="00454FC9">
      <w:pPr>
        <w:numPr>
          <w:ilvl w:val="1"/>
          <w:numId w:val="2"/>
        </w:numPr>
        <w:tabs>
          <w:tab w:val="clear" w:pos="1440"/>
          <w:tab w:val="num" w:pos="720"/>
        </w:tabs>
        <w:ind w:left="720"/>
        <w:rPr>
          <w:rFonts w:ascii="Arial" w:hAnsi="Arial" w:cs="Arial"/>
          <w:sz w:val="28"/>
          <w:szCs w:val="28"/>
          <w:u w:val="single"/>
        </w:rPr>
      </w:pPr>
      <w:r w:rsidRPr="000E7F2A">
        <w:rPr>
          <w:rFonts w:ascii="Arial" w:hAnsi="Arial" w:cs="Arial"/>
          <w:sz w:val="28"/>
          <w:szCs w:val="28"/>
          <w:u w:val="single"/>
        </w:rPr>
        <w:t>National Register of Taxi Licence Refusals and Revocations (NR3)</w:t>
      </w:r>
    </w:p>
    <w:p w:rsidR="00524CCA" w:rsidRPr="000E7F2A" w:rsidRDefault="00524CCA" w:rsidP="00524CCA">
      <w:pPr>
        <w:jc w:val="both"/>
        <w:rPr>
          <w:rFonts w:ascii="Arial" w:hAnsi="Arial" w:cs="Arial"/>
          <w:sz w:val="28"/>
          <w:szCs w:val="28"/>
          <w:u w:val="single"/>
        </w:rPr>
      </w:pPr>
    </w:p>
    <w:p w:rsidR="00524CCA" w:rsidRPr="000E7F2A" w:rsidRDefault="00524CCA" w:rsidP="00524CCA">
      <w:pPr>
        <w:jc w:val="both"/>
        <w:rPr>
          <w:rFonts w:ascii="Arial" w:hAnsi="Arial" w:cs="Arial"/>
          <w:sz w:val="28"/>
          <w:szCs w:val="28"/>
        </w:rPr>
      </w:pPr>
      <w:r w:rsidRPr="000E7F2A">
        <w:rPr>
          <w:rFonts w:ascii="Arial" w:hAnsi="Arial" w:cs="Arial"/>
          <w:sz w:val="28"/>
          <w:szCs w:val="28"/>
        </w:rPr>
        <w:t>The Licensing Authority provides information to the National Register of Taxi Refusal and Revocations (NR3), a mechanism for licensing authorities to share details of individuals who have had a hackney carriage or private hire driver licence revoked, or an application for one refused.  This is necessary for the performance of a task carried out in the public interest or in the exercise of official authority vested in the Licensing Authority – that is, assessing whether an individual is a fit and proper person to hold a hackney carriage or private hire driver licence.</w:t>
      </w:r>
    </w:p>
    <w:p w:rsidR="00524CCA" w:rsidRPr="000E7F2A" w:rsidRDefault="00524CCA" w:rsidP="00524CCA">
      <w:pPr>
        <w:jc w:val="both"/>
        <w:rPr>
          <w:rFonts w:ascii="Arial" w:hAnsi="Arial" w:cs="Arial"/>
          <w:sz w:val="28"/>
          <w:szCs w:val="28"/>
        </w:rPr>
      </w:pPr>
    </w:p>
    <w:p w:rsidR="00524CCA" w:rsidRPr="000E7F2A" w:rsidRDefault="00524CCA" w:rsidP="00524CCA">
      <w:pPr>
        <w:jc w:val="both"/>
        <w:rPr>
          <w:rFonts w:ascii="Arial" w:hAnsi="Arial" w:cs="Arial"/>
          <w:sz w:val="28"/>
          <w:szCs w:val="28"/>
        </w:rPr>
      </w:pPr>
      <w:r w:rsidRPr="000E7F2A">
        <w:rPr>
          <w:rFonts w:ascii="Arial" w:hAnsi="Arial" w:cs="Arial"/>
          <w:sz w:val="28"/>
          <w:szCs w:val="28"/>
        </w:rPr>
        <w:t>Therefore:</w:t>
      </w:r>
    </w:p>
    <w:p w:rsidR="00524CCA" w:rsidRPr="000E7F2A" w:rsidRDefault="00524CCA" w:rsidP="00265F7D">
      <w:pPr>
        <w:numPr>
          <w:ilvl w:val="0"/>
          <w:numId w:val="31"/>
        </w:numPr>
        <w:jc w:val="both"/>
        <w:rPr>
          <w:rFonts w:ascii="Arial" w:hAnsi="Arial" w:cs="Arial"/>
          <w:sz w:val="28"/>
          <w:szCs w:val="28"/>
        </w:rPr>
      </w:pPr>
      <w:r w:rsidRPr="000E7F2A">
        <w:rPr>
          <w:rFonts w:ascii="Arial" w:hAnsi="Arial" w:cs="Arial"/>
          <w:sz w:val="28"/>
          <w:szCs w:val="28"/>
        </w:rPr>
        <w:t>Where a hackney carriage and private hire driver licence is revoked, or an application for one refused, the Licensing Authority will automatically record this decision on the NR3 register</w:t>
      </w:r>
      <w:r w:rsidR="00696206">
        <w:rPr>
          <w:rFonts w:ascii="Arial" w:hAnsi="Arial" w:cs="Arial"/>
          <w:sz w:val="28"/>
          <w:szCs w:val="28"/>
        </w:rPr>
        <w:t>.</w:t>
      </w:r>
    </w:p>
    <w:p w:rsidR="00454FC9" w:rsidRPr="000E7F2A" w:rsidRDefault="00454FC9" w:rsidP="00454FC9">
      <w:pPr>
        <w:ind w:left="720"/>
        <w:jc w:val="both"/>
        <w:rPr>
          <w:rFonts w:ascii="Arial" w:hAnsi="Arial" w:cs="Arial"/>
          <w:sz w:val="28"/>
          <w:szCs w:val="28"/>
        </w:rPr>
      </w:pPr>
    </w:p>
    <w:p w:rsidR="00524CCA" w:rsidRPr="000E7F2A" w:rsidRDefault="00524CCA" w:rsidP="00265F7D">
      <w:pPr>
        <w:numPr>
          <w:ilvl w:val="0"/>
          <w:numId w:val="31"/>
        </w:numPr>
        <w:jc w:val="both"/>
        <w:rPr>
          <w:rFonts w:ascii="Arial" w:hAnsi="Arial" w:cs="Arial"/>
          <w:sz w:val="28"/>
          <w:szCs w:val="28"/>
        </w:rPr>
      </w:pPr>
      <w:r w:rsidRPr="000E7F2A">
        <w:rPr>
          <w:rFonts w:ascii="Arial" w:hAnsi="Arial" w:cs="Arial"/>
          <w:sz w:val="28"/>
          <w:szCs w:val="28"/>
        </w:rPr>
        <w:lastRenderedPageBreak/>
        <w:t>All applications for a new driver licence or driver licence renewal will automatically be checked on the NR3 register.  If a search of NR3 indicates a match with an applicant, the Licensing Authority will seek further information about the entry on the register from the authority which recorded it.  Any information received as a result of an NR3 register search will only be used in respect of the specific licence application and will not be retained beyond the determination of that application.</w:t>
      </w:r>
    </w:p>
    <w:p w:rsidR="00454FC9" w:rsidRPr="000E7F2A" w:rsidRDefault="00454FC9" w:rsidP="008957B6">
      <w:pPr>
        <w:jc w:val="both"/>
        <w:rPr>
          <w:rFonts w:ascii="Arial" w:hAnsi="Arial" w:cs="Arial"/>
          <w:sz w:val="28"/>
          <w:szCs w:val="28"/>
        </w:rPr>
      </w:pPr>
    </w:p>
    <w:p w:rsidR="008957B6" w:rsidRPr="000E7F2A" w:rsidRDefault="008957B6" w:rsidP="008957B6">
      <w:pPr>
        <w:jc w:val="both"/>
        <w:rPr>
          <w:rFonts w:ascii="Arial" w:hAnsi="Arial" w:cs="Arial"/>
          <w:sz w:val="28"/>
          <w:szCs w:val="28"/>
        </w:rPr>
      </w:pPr>
      <w:r w:rsidRPr="000E7F2A">
        <w:rPr>
          <w:rFonts w:ascii="Arial" w:hAnsi="Arial" w:cs="Arial"/>
          <w:sz w:val="28"/>
          <w:szCs w:val="28"/>
        </w:rPr>
        <w:t>The information recorded on the NR3 register itself will be limited to:</w:t>
      </w:r>
    </w:p>
    <w:p w:rsidR="008957B6" w:rsidRPr="000E7F2A" w:rsidRDefault="008957B6" w:rsidP="008957B6">
      <w:pPr>
        <w:jc w:val="both"/>
        <w:rPr>
          <w:rFonts w:ascii="Arial" w:hAnsi="Arial" w:cs="Arial"/>
          <w:sz w:val="28"/>
          <w:szCs w:val="28"/>
        </w:rPr>
      </w:pPr>
    </w:p>
    <w:p w:rsidR="008957B6" w:rsidRPr="000E7F2A" w:rsidRDefault="008957B6" w:rsidP="00265F7D">
      <w:pPr>
        <w:numPr>
          <w:ilvl w:val="0"/>
          <w:numId w:val="32"/>
        </w:numPr>
        <w:jc w:val="both"/>
        <w:rPr>
          <w:rFonts w:ascii="Arial" w:hAnsi="Arial" w:cs="Arial"/>
          <w:sz w:val="28"/>
          <w:szCs w:val="28"/>
        </w:rPr>
      </w:pPr>
      <w:r w:rsidRPr="000E7F2A">
        <w:rPr>
          <w:rFonts w:ascii="Arial" w:hAnsi="Arial" w:cs="Arial"/>
          <w:sz w:val="28"/>
          <w:szCs w:val="28"/>
        </w:rPr>
        <w:t>Name</w:t>
      </w:r>
    </w:p>
    <w:p w:rsidR="008957B6" w:rsidRPr="000E7F2A" w:rsidRDefault="008957B6" w:rsidP="00265F7D">
      <w:pPr>
        <w:numPr>
          <w:ilvl w:val="0"/>
          <w:numId w:val="32"/>
        </w:numPr>
        <w:jc w:val="both"/>
        <w:rPr>
          <w:rFonts w:ascii="Arial" w:hAnsi="Arial" w:cs="Arial"/>
          <w:sz w:val="28"/>
          <w:szCs w:val="28"/>
        </w:rPr>
      </w:pPr>
      <w:r w:rsidRPr="000E7F2A">
        <w:rPr>
          <w:rFonts w:ascii="Arial" w:hAnsi="Arial" w:cs="Arial"/>
          <w:sz w:val="28"/>
          <w:szCs w:val="28"/>
        </w:rPr>
        <w:t>Date of birth</w:t>
      </w:r>
    </w:p>
    <w:p w:rsidR="008957B6" w:rsidRPr="000E7F2A" w:rsidRDefault="008957B6" w:rsidP="00265F7D">
      <w:pPr>
        <w:numPr>
          <w:ilvl w:val="0"/>
          <w:numId w:val="32"/>
        </w:numPr>
        <w:jc w:val="both"/>
        <w:rPr>
          <w:rFonts w:ascii="Arial" w:hAnsi="Arial" w:cs="Arial"/>
          <w:sz w:val="28"/>
          <w:szCs w:val="28"/>
        </w:rPr>
      </w:pPr>
      <w:r w:rsidRPr="000E7F2A">
        <w:rPr>
          <w:rFonts w:ascii="Arial" w:hAnsi="Arial" w:cs="Arial"/>
          <w:sz w:val="28"/>
          <w:szCs w:val="28"/>
        </w:rPr>
        <w:t>Address and contact details</w:t>
      </w:r>
    </w:p>
    <w:p w:rsidR="008957B6" w:rsidRPr="000E7F2A" w:rsidRDefault="008957B6" w:rsidP="00265F7D">
      <w:pPr>
        <w:numPr>
          <w:ilvl w:val="0"/>
          <w:numId w:val="32"/>
        </w:numPr>
        <w:jc w:val="both"/>
        <w:rPr>
          <w:rFonts w:ascii="Arial" w:hAnsi="Arial" w:cs="Arial"/>
          <w:sz w:val="28"/>
          <w:szCs w:val="28"/>
        </w:rPr>
      </w:pPr>
      <w:r w:rsidRPr="000E7F2A">
        <w:rPr>
          <w:rFonts w:ascii="Arial" w:hAnsi="Arial" w:cs="Arial"/>
          <w:sz w:val="28"/>
          <w:szCs w:val="28"/>
        </w:rPr>
        <w:t>National insurance number</w:t>
      </w:r>
    </w:p>
    <w:p w:rsidR="008957B6" w:rsidRPr="000E7F2A" w:rsidRDefault="008957B6" w:rsidP="00265F7D">
      <w:pPr>
        <w:numPr>
          <w:ilvl w:val="0"/>
          <w:numId w:val="32"/>
        </w:numPr>
        <w:jc w:val="both"/>
        <w:rPr>
          <w:rFonts w:ascii="Arial" w:hAnsi="Arial" w:cs="Arial"/>
          <w:sz w:val="28"/>
          <w:szCs w:val="28"/>
        </w:rPr>
      </w:pPr>
      <w:r w:rsidRPr="000E7F2A">
        <w:rPr>
          <w:rFonts w:ascii="Arial" w:hAnsi="Arial" w:cs="Arial"/>
          <w:sz w:val="28"/>
          <w:szCs w:val="28"/>
        </w:rPr>
        <w:t>Driving licence number</w:t>
      </w:r>
    </w:p>
    <w:p w:rsidR="008957B6" w:rsidRPr="000E7F2A" w:rsidRDefault="008957B6" w:rsidP="00265F7D">
      <w:pPr>
        <w:numPr>
          <w:ilvl w:val="0"/>
          <w:numId w:val="32"/>
        </w:numPr>
        <w:jc w:val="both"/>
        <w:rPr>
          <w:rFonts w:ascii="Arial" w:hAnsi="Arial" w:cs="Arial"/>
          <w:sz w:val="28"/>
          <w:szCs w:val="28"/>
        </w:rPr>
      </w:pPr>
      <w:r w:rsidRPr="000E7F2A">
        <w:rPr>
          <w:rFonts w:ascii="Arial" w:hAnsi="Arial" w:cs="Arial"/>
          <w:sz w:val="28"/>
          <w:szCs w:val="28"/>
        </w:rPr>
        <w:t>Decision taken</w:t>
      </w:r>
    </w:p>
    <w:p w:rsidR="008957B6" w:rsidRPr="000E7F2A" w:rsidRDefault="008957B6" w:rsidP="00265F7D">
      <w:pPr>
        <w:numPr>
          <w:ilvl w:val="0"/>
          <w:numId w:val="32"/>
        </w:numPr>
        <w:jc w:val="both"/>
        <w:rPr>
          <w:rFonts w:ascii="Arial" w:hAnsi="Arial" w:cs="Arial"/>
          <w:sz w:val="28"/>
          <w:szCs w:val="28"/>
        </w:rPr>
      </w:pPr>
      <w:r w:rsidRPr="000E7F2A">
        <w:rPr>
          <w:rFonts w:ascii="Arial" w:hAnsi="Arial" w:cs="Arial"/>
          <w:sz w:val="28"/>
          <w:szCs w:val="28"/>
        </w:rPr>
        <w:t>Date of decision</w:t>
      </w:r>
    </w:p>
    <w:p w:rsidR="008957B6" w:rsidRPr="000E7F2A" w:rsidRDefault="008957B6" w:rsidP="00265F7D">
      <w:pPr>
        <w:numPr>
          <w:ilvl w:val="0"/>
          <w:numId w:val="32"/>
        </w:numPr>
        <w:jc w:val="both"/>
        <w:rPr>
          <w:rFonts w:ascii="Arial" w:hAnsi="Arial" w:cs="Arial"/>
          <w:sz w:val="28"/>
          <w:szCs w:val="28"/>
        </w:rPr>
      </w:pPr>
      <w:r w:rsidRPr="000E7F2A">
        <w:rPr>
          <w:rFonts w:ascii="Arial" w:hAnsi="Arial" w:cs="Arial"/>
          <w:sz w:val="28"/>
          <w:szCs w:val="28"/>
        </w:rPr>
        <w:t>Date decision effective</w:t>
      </w:r>
    </w:p>
    <w:p w:rsidR="008957B6" w:rsidRPr="000E7F2A" w:rsidRDefault="008957B6" w:rsidP="008957B6">
      <w:pPr>
        <w:jc w:val="both"/>
        <w:rPr>
          <w:rFonts w:ascii="Arial" w:hAnsi="Arial" w:cs="Arial"/>
          <w:sz w:val="28"/>
          <w:szCs w:val="28"/>
        </w:rPr>
      </w:pPr>
    </w:p>
    <w:p w:rsidR="008957B6" w:rsidRPr="009F27C0" w:rsidRDefault="008957B6" w:rsidP="008957B6">
      <w:pPr>
        <w:jc w:val="both"/>
        <w:rPr>
          <w:rFonts w:ascii="Arial" w:hAnsi="Arial" w:cs="Arial"/>
          <w:sz w:val="28"/>
          <w:szCs w:val="28"/>
        </w:rPr>
      </w:pPr>
      <w:r w:rsidRPr="000E7F2A">
        <w:rPr>
          <w:rFonts w:ascii="Arial" w:hAnsi="Arial" w:cs="Arial"/>
          <w:sz w:val="28"/>
          <w:szCs w:val="28"/>
        </w:rPr>
        <w:t>Information will be retained on the NR3 register for a period of</w:t>
      </w:r>
      <w:r w:rsidR="00FA4369">
        <w:rPr>
          <w:rFonts w:ascii="Arial" w:hAnsi="Arial" w:cs="Arial"/>
          <w:sz w:val="28"/>
          <w:szCs w:val="28"/>
        </w:rPr>
        <w:t xml:space="preserve"> </w:t>
      </w:r>
      <w:r w:rsidR="00FA4369" w:rsidRPr="009F27C0">
        <w:rPr>
          <w:rFonts w:ascii="Arial" w:hAnsi="Arial" w:cs="Arial"/>
          <w:sz w:val="28"/>
          <w:szCs w:val="28"/>
        </w:rPr>
        <w:t>11</w:t>
      </w:r>
      <w:r w:rsidRPr="009F27C0">
        <w:rPr>
          <w:rFonts w:ascii="Arial" w:hAnsi="Arial" w:cs="Arial"/>
          <w:sz w:val="28"/>
          <w:szCs w:val="28"/>
        </w:rPr>
        <w:t xml:space="preserve"> years.</w:t>
      </w:r>
    </w:p>
    <w:p w:rsidR="008957B6" w:rsidRDefault="008957B6" w:rsidP="008957B6">
      <w:pPr>
        <w:jc w:val="both"/>
        <w:rPr>
          <w:rFonts w:ascii="Arial" w:hAnsi="Arial" w:cs="Arial"/>
          <w:sz w:val="28"/>
          <w:szCs w:val="28"/>
        </w:rPr>
      </w:pPr>
    </w:p>
    <w:p w:rsidR="00CB4076" w:rsidRDefault="00CB4076" w:rsidP="00CB4076">
      <w:pPr>
        <w:jc w:val="both"/>
        <w:rPr>
          <w:rFonts w:ascii="Arial" w:hAnsi="Arial" w:cs="Arial"/>
          <w:sz w:val="28"/>
          <w:szCs w:val="28"/>
        </w:rPr>
      </w:pPr>
    </w:p>
    <w:p w:rsidR="00CB4076" w:rsidRPr="00382969" w:rsidRDefault="00382969" w:rsidP="00CB4076">
      <w:pPr>
        <w:numPr>
          <w:ilvl w:val="1"/>
          <w:numId w:val="2"/>
        </w:numPr>
        <w:tabs>
          <w:tab w:val="clear" w:pos="1440"/>
          <w:tab w:val="num" w:pos="720"/>
        </w:tabs>
        <w:ind w:hanging="1440"/>
        <w:jc w:val="both"/>
        <w:rPr>
          <w:rFonts w:ascii="Arial" w:hAnsi="Arial" w:cs="Arial"/>
          <w:sz w:val="28"/>
          <w:szCs w:val="28"/>
          <w:u w:val="single"/>
        </w:rPr>
      </w:pPr>
      <w:r w:rsidRPr="00382969">
        <w:rPr>
          <w:rFonts w:ascii="Arial" w:hAnsi="Arial" w:cs="Arial"/>
          <w:sz w:val="28"/>
          <w:szCs w:val="28"/>
          <w:u w:val="single"/>
        </w:rPr>
        <w:t>Knowledg</w:t>
      </w:r>
      <w:r w:rsidRPr="004D2551">
        <w:rPr>
          <w:rFonts w:ascii="Arial" w:hAnsi="Arial" w:cs="Arial"/>
          <w:sz w:val="28"/>
          <w:szCs w:val="28"/>
          <w:u w:val="single"/>
        </w:rPr>
        <w:t>e</w:t>
      </w:r>
      <w:r w:rsidR="00943A4E" w:rsidRPr="004D2551">
        <w:rPr>
          <w:rFonts w:ascii="Arial" w:hAnsi="Arial" w:cs="Arial"/>
          <w:sz w:val="28"/>
          <w:szCs w:val="28"/>
          <w:u w:val="single"/>
        </w:rPr>
        <w:t xml:space="preserve"> and Suitability</w:t>
      </w:r>
      <w:r w:rsidRPr="004D2551">
        <w:rPr>
          <w:rFonts w:ascii="Arial" w:hAnsi="Arial" w:cs="Arial"/>
          <w:sz w:val="28"/>
          <w:szCs w:val="28"/>
          <w:u w:val="single"/>
        </w:rPr>
        <w:t xml:space="preserve"> Test</w:t>
      </w:r>
    </w:p>
    <w:p w:rsidR="00382969" w:rsidRDefault="00382969" w:rsidP="00382969">
      <w:pPr>
        <w:jc w:val="both"/>
        <w:rPr>
          <w:rFonts w:ascii="Arial" w:hAnsi="Arial" w:cs="Arial"/>
          <w:sz w:val="28"/>
          <w:szCs w:val="28"/>
        </w:rPr>
      </w:pPr>
    </w:p>
    <w:p w:rsidR="00382969" w:rsidRDefault="0050758A" w:rsidP="00382969">
      <w:pPr>
        <w:jc w:val="both"/>
        <w:rPr>
          <w:rFonts w:ascii="Arial" w:hAnsi="Arial" w:cs="Arial"/>
          <w:sz w:val="28"/>
          <w:szCs w:val="28"/>
        </w:rPr>
      </w:pPr>
      <w:r>
        <w:rPr>
          <w:rFonts w:ascii="Arial" w:hAnsi="Arial" w:cs="Arial"/>
          <w:sz w:val="28"/>
          <w:szCs w:val="28"/>
        </w:rPr>
        <w:t>The applicant must have successfully completed the knowledge</w:t>
      </w:r>
      <w:r w:rsidR="00943A4E">
        <w:rPr>
          <w:rFonts w:ascii="Arial" w:hAnsi="Arial" w:cs="Arial"/>
          <w:sz w:val="28"/>
          <w:szCs w:val="28"/>
        </w:rPr>
        <w:t xml:space="preserve"> </w:t>
      </w:r>
      <w:r w:rsidR="00943A4E" w:rsidRPr="00BD674A">
        <w:rPr>
          <w:rFonts w:ascii="Arial" w:hAnsi="Arial" w:cs="Arial"/>
          <w:sz w:val="28"/>
          <w:szCs w:val="28"/>
        </w:rPr>
        <w:t xml:space="preserve">and suitability </w:t>
      </w:r>
      <w:r w:rsidR="00943A4E">
        <w:rPr>
          <w:rFonts w:ascii="Arial" w:hAnsi="Arial" w:cs="Arial"/>
          <w:sz w:val="28"/>
          <w:szCs w:val="28"/>
        </w:rPr>
        <w:t>t</w:t>
      </w:r>
      <w:r>
        <w:rPr>
          <w:rFonts w:ascii="Arial" w:hAnsi="Arial" w:cs="Arial"/>
          <w:sz w:val="28"/>
          <w:szCs w:val="28"/>
        </w:rPr>
        <w:t>est before a decision can be made on whether to grant a new driver licence.</w:t>
      </w:r>
      <w:r w:rsidR="00FF1284">
        <w:rPr>
          <w:rFonts w:ascii="Arial" w:hAnsi="Arial" w:cs="Arial"/>
          <w:sz w:val="28"/>
          <w:szCs w:val="28"/>
        </w:rPr>
        <w:t xml:space="preserve">  The knowledge</w:t>
      </w:r>
      <w:r w:rsidR="00943A4E">
        <w:rPr>
          <w:rFonts w:ascii="Arial" w:hAnsi="Arial" w:cs="Arial"/>
          <w:sz w:val="28"/>
          <w:szCs w:val="28"/>
        </w:rPr>
        <w:t xml:space="preserve"> </w:t>
      </w:r>
      <w:r w:rsidR="00943A4E" w:rsidRPr="00BD674A">
        <w:rPr>
          <w:rFonts w:ascii="Arial" w:hAnsi="Arial" w:cs="Arial"/>
          <w:sz w:val="28"/>
          <w:szCs w:val="28"/>
        </w:rPr>
        <w:t>and Suitability</w:t>
      </w:r>
      <w:r w:rsidR="00FF1284" w:rsidRPr="00BD674A">
        <w:rPr>
          <w:rFonts w:ascii="Arial" w:hAnsi="Arial" w:cs="Arial"/>
          <w:sz w:val="28"/>
          <w:szCs w:val="28"/>
        </w:rPr>
        <w:t xml:space="preserve"> </w:t>
      </w:r>
      <w:r w:rsidR="00943A4E">
        <w:rPr>
          <w:rFonts w:ascii="Arial" w:hAnsi="Arial" w:cs="Arial"/>
          <w:sz w:val="28"/>
          <w:szCs w:val="28"/>
        </w:rPr>
        <w:t>t</w:t>
      </w:r>
      <w:r w:rsidR="00FF1284">
        <w:rPr>
          <w:rFonts w:ascii="Arial" w:hAnsi="Arial" w:cs="Arial"/>
          <w:sz w:val="28"/>
          <w:szCs w:val="28"/>
        </w:rPr>
        <w:t xml:space="preserve">est </w:t>
      </w:r>
      <w:r w:rsidR="00382969">
        <w:rPr>
          <w:rFonts w:ascii="Arial" w:hAnsi="Arial" w:cs="Arial"/>
          <w:sz w:val="28"/>
          <w:szCs w:val="28"/>
        </w:rPr>
        <w:t>involves a series of questions in relation to the Neath Port Talbot CBC area as well as</w:t>
      </w:r>
      <w:r w:rsidR="00FF1284">
        <w:rPr>
          <w:rFonts w:ascii="Arial" w:hAnsi="Arial" w:cs="Arial"/>
          <w:sz w:val="28"/>
          <w:szCs w:val="28"/>
        </w:rPr>
        <w:t xml:space="preserve"> questions in relation to this policy</w:t>
      </w:r>
      <w:r w:rsidR="00943A4E">
        <w:rPr>
          <w:rFonts w:ascii="Arial" w:hAnsi="Arial" w:cs="Arial"/>
          <w:sz w:val="28"/>
          <w:szCs w:val="28"/>
        </w:rPr>
        <w:t xml:space="preserve">, </w:t>
      </w:r>
      <w:r w:rsidR="00FF1284">
        <w:rPr>
          <w:rFonts w:ascii="Arial" w:hAnsi="Arial" w:cs="Arial"/>
          <w:sz w:val="28"/>
          <w:szCs w:val="28"/>
        </w:rPr>
        <w:t>taxi</w:t>
      </w:r>
      <w:r w:rsidR="00382969">
        <w:rPr>
          <w:rFonts w:ascii="Arial" w:hAnsi="Arial" w:cs="Arial"/>
          <w:sz w:val="28"/>
          <w:szCs w:val="28"/>
        </w:rPr>
        <w:t xml:space="preserve"> legislation</w:t>
      </w:r>
      <w:r w:rsidR="00943A4E">
        <w:rPr>
          <w:rFonts w:ascii="Arial" w:hAnsi="Arial" w:cs="Arial"/>
          <w:sz w:val="28"/>
          <w:szCs w:val="28"/>
        </w:rPr>
        <w:t xml:space="preserve">, </w:t>
      </w:r>
      <w:r w:rsidR="00943A4E" w:rsidRPr="00BD674A">
        <w:rPr>
          <w:rFonts w:ascii="Arial" w:hAnsi="Arial" w:cs="Arial"/>
          <w:sz w:val="28"/>
          <w:szCs w:val="28"/>
        </w:rPr>
        <w:t xml:space="preserve">safeguarding, basic numeracy and </w:t>
      </w:r>
      <w:proofErr w:type="gramStart"/>
      <w:r w:rsidR="00943A4E" w:rsidRPr="00BD674A">
        <w:rPr>
          <w:rFonts w:ascii="Arial" w:hAnsi="Arial" w:cs="Arial"/>
          <w:sz w:val="28"/>
          <w:szCs w:val="28"/>
        </w:rPr>
        <w:t>basic</w:t>
      </w:r>
      <w:proofErr w:type="gramEnd"/>
      <w:r w:rsidR="00943A4E" w:rsidRPr="00BD674A">
        <w:rPr>
          <w:rFonts w:ascii="Arial" w:hAnsi="Arial" w:cs="Arial"/>
          <w:sz w:val="28"/>
          <w:szCs w:val="28"/>
        </w:rPr>
        <w:t xml:space="preserve"> English</w:t>
      </w:r>
      <w:r w:rsidR="00382969">
        <w:rPr>
          <w:rFonts w:ascii="Arial" w:hAnsi="Arial" w:cs="Arial"/>
          <w:sz w:val="28"/>
          <w:szCs w:val="28"/>
        </w:rPr>
        <w:t>.</w:t>
      </w:r>
      <w:r w:rsidR="00FD7BC3">
        <w:rPr>
          <w:rFonts w:ascii="Arial" w:hAnsi="Arial" w:cs="Arial"/>
          <w:sz w:val="28"/>
          <w:szCs w:val="28"/>
        </w:rPr>
        <w:t xml:space="preserve">  Applicant</w:t>
      </w:r>
      <w:r w:rsidR="00FF1284">
        <w:rPr>
          <w:rFonts w:ascii="Arial" w:hAnsi="Arial" w:cs="Arial"/>
          <w:sz w:val="28"/>
          <w:szCs w:val="28"/>
        </w:rPr>
        <w:t>s must achieve a pass rate of at least 80% on each section of the knowledge test.</w:t>
      </w:r>
    </w:p>
    <w:p w:rsidR="00382969" w:rsidRDefault="00382969" w:rsidP="00382969">
      <w:pPr>
        <w:jc w:val="both"/>
        <w:rPr>
          <w:rFonts w:ascii="Arial" w:hAnsi="Arial" w:cs="Arial"/>
          <w:sz w:val="28"/>
          <w:szCs w:val="28"/>
        </w:rPr>
      </w:pPr>
      <w:r>
        <w:rPr>
          <w:rFonts w:ascii="Arial" w:hAnsi="Arial" w:cs="Arial"/>
          <w:sz w:val="28"/>
          <w:szCs w:val="28"/>
        </w:rPr>
        <w:t>Applicants sitting the knowledge</w:t>
      </w:r>
      <w:r w:rsidR="00943A4E">
        <w:rPr>
          <w:rFonts w:ascii="Arial" w:hAnsi="Arial" w:cs="Arial"/>
          <w:sz w:val="28"/>
          <w:szCs w:val="28"/>
        </w:rPr>
        <w:t xml:space="preserve"> </w:t>
      </w:r>
      <w:r w:rsidR="00943A4E" w:rsidRPr="00BD674A">
        <w:rPr>
          <w:rFonts w:ascii="Arial" w:hAnsi="Arial" w:cs="Arial"/>
          <w:sz w:val="28"/>
          <w:szCs w:val="28"/>
        </w:rPr>
        <w:t>and Suitability</w:t>
      </w:r>
      <w:r w:rsidR="00943A4E">
        <w:rPr>
          <w:rFonts w:ascii="Arial" w:hAnsi="Arial" w:cs="Arial"/>
          <w:sz w:val="28"/>
          <w:szCs w:val="28"/>
        </w:rPr>
        <w:t xml:space="preserve"> </w:t>
      </w:r>
      <w:r>
        <w:rPr>
          <w:rFonts w:ascii="Arial" w:hAnsi="Arial" w:cs="Arial"/>
          <w:sz w:val="28"/>
          <w:szCs w:val="28"/>
        </w:rPr>
        <w:t>test will be expected to have prior detailed knowledge of the Neath Port Talbot CBC area which includes the areas of Neath, Port Talbot and Pontardawe.</w:t>
      </w:r>
    </w:p>
    <w:p w:rsidR="00CB4076" w:rsidRDefault="00CB4076" w:rsidP="00CB4076">
      <w:pPr>
        <w:jc w:val="both"/>
        <w:rPr>
          <w:rFonts w:ascii="Arial" w:hAnsi="Arial" w:cs="Arial"/>
          <w:sz w:val="28"/>
          <w:szCs w:val="28"/>
        </w:rPr>
      </w:pPr>
    </w:p>
    <w:p w:rsidR="00CB4076" w:rsidRDefault="00382969" w:rsidP="00CB4076">
      <w:pPr>
        <w:numPr>
          <w:ilvl w:val="1"/>
          <w:numId w:val="2"/>
        </w:numPr>
        <w:tabs>
          <w:tab w:val="clear" w:pos="1440"/>
          <w:tab w:val="num" w:pos="720"/>
        </w:tabs>
        <w:ind w:hanging="1440"/>
        <w:jc w:val="both"/>
        <w:rPr>
          <w:rFonts w:ascii="Arial" w:hAnsi="Arial" w:cs="Arial"/>
          <w:sz w:val="28"/>
          <w:szCs w:val="28"/>
          <w:u w:val="single"/>
        </w:rPr>
      </w:pPr>
      <w:r w:rsidRPr="00382969">
        <w:rPr>
          <w:rFonts w:ascii="Arial" w:hAnsi="Arial" w:cs="Arial"/>
          <w:sz w:val="28"/>
          <w:szCs w:val="28"/>
          <w:u w:val="single"/>
        </w:rPr>
        <w:t>Medical Fitness</w:t>
      </w:r>
    </w:p>
    <w:p w:rsidR="00382969" w:rsidRPr="00D14809" w:rsidRDefault="00382969" w:rsidP="00382969">
      <w:pPr>
        <w:jc w:val="both"/>
        <w:rPr>
          <w:rFonts w:ascii="Arial" w:hAnsi="Arial" w:cs="Arial"/>
          <w:b/>
          <w:bCs/>
          <w:sz w:val="28"/>
          <w:szCs w:val="28"/>
          <w:u w:val="single"/>
        </w:rPr>
      </w:pPr>
    </w:p>
    <w:p w:rsidR="00632400" w:rsidRPr="00D14809" w:rsidRDefault="00F838FD" w:rsidP="00382969">
      <w:pPr>
        <w:jc w:val="both"/>
        <w:rPr>
          <w:rFonts w:ascii="Arial" w:hAnsi="Arial" w:cs="Arial"/>
          <w:b/>
          <w:bCs/>
          <w:sz w:val="28"/>
          <w:szCs w:val="28"/>
          <w:u w:val="single"/>
        </w:rPr>
      </w:pPr>
      <w:r w:rsidRPr="00D14809">
        <w:rPr>
          <w:rFonts w:ascii="Arial" w:hAnsi="Arial" w:cs="Arial"/>
          <w:sz w:val="28"/>
          <w:szCs w:val="28"/>
        </w:rPr>
        <w:t>Applicants are required to submit a medical examination</w:t>
      </w:r>
      <w:r w:rsidR="003D68C4" w:rsidRPr="00D14809">
        <w:rPr>
          <w:rFonts w:ascii="Arial" w:hAnsi="Arial" w:cs="Arial"/>
          <w:sz w:val="28"/>
          <w:szCs w:val="28"/>
        </w:rPr>
        <w:t xml:space="preserve"> report</w:t>
      </w:r>
      <w:r w:rsidR="00DA3A9C" w:rsidRPr="00D14809">
        <w:rPr>
          <w:rFonts w:ascii="Arial" w:hAnsi="Arial" w:cs="Arial"/>
          <w:sz w:val="28"/>
          <w:szCs w:val="28"/>
        </w:rPr>
        <w:t xml:space="preserve"> (using the form prescribed by the Licensing Authority)</w:t>
      </w:r>
      <w:r w:rsidR="00134BA0" w:rsidRPr="00D14809">
        <w:rPr>
          <w:rFonts w:ascii="Arial" w:hAnsi="Arial" w:cs="Arial"/>
          <w:sz w:val="28"/>
          <w:szCs w:val="28"/>
        </w:rPr>
        <w:t xml:space="preserve"> completed </w:t>
      </w:r>
      <w:r w:rsidR="00134BA0" w:rsidRPr="009F27C0">
        <w:rPr>
          <w:rFonts w:ascii="Arial" w:hAnsi="Arial" w:cs="Arial"/>
          <w:sz w:val="28"/>
          <w:szCs w:val="28"/>
        </w:rPr>
        <w:t xml:space="preserve">by </w:t>
      </w:r>
      <w:r w:rsidR="00450952" w:rsidRPr="009F27C0">
        <w:rPr>
          <w:rFonts w:ascii="Arial" w:hAnsi="Arial" w:cs="Arial"/>
          <w:sz w:val="28"/>
          <w:szCs w:val="28"/>
        </w:rPr>
        <w:t xml:space="preserve">a medical practitioner registered on the UK General Medical Council Register.  The medical practitioner must have had access to the applicant’s medical record or summary record and will be required to sign a </w:t>
      </w:r>
      <w:r w:rsidRPr="009F27C0">
        <w:rPr>
          <w:rFonts w:ascii="Arial" w:hAnsi="Arial" w:cs="Arial"/>
          <w:sz w:val="28"/>
          <w:szCs w:val="28"/>
        </w:rPr>
        <w:t>declaration</w:t>
      </w:r>
      <w:r w:rsidR="00450952" w:rsidRPr="009F27C0">
        <w:rPr>
          <w:rFonts w:ascii="Arial" w:hAnsi="Arial" w:cs="Arial"/>
          <w:sz w:val="28"/>
          <w:szCs w:val="28"/>
        </w:rPr>
        <w:t xml:space="preserve"> conf</w:t>
      </w:r>
      <w:r w:rsidR="00D14809" w:rsidRPr="009F27C0">
        <w:rPr>
          <w:rFonts w:ascii="Arial" w:hAnsi="Arial" w:cs="Arial"/>
          <w:sz w:val="28"/>
          <w:szCs w:val="28"/>
        </w:rPr>
        <w:t>irming that the record has been considered as part of the examination.</w:t>
      </w:r>
    </w:p>
    <w:p w:rsidR="00454FC9" w:rsidRDefault="00454FC9" w:rsidP="00632400">
      <w:pPr>
        <w:jc w:val="both"/>
        <w:rPr>
          <w:rFonts w:ascii="Arial" w:hAnsi="Arial" w:cs="Arial"/>
          <w:sz w:val="28"/>
          <w:szCs w:val="28"/>
        </w:rPr>
      </w:pPr>
    </w:p>
    <w:p w:rsidR="00632400" w:rsidRPr="00080579" w:rsidRDefault="00632400" w:rsidP="00632400">
      <w:pPr>
        <w:jc w:val="both"/>
        <w:rPr>
          <w:rFonts w:ascii="Arial" w:hAnsi="Arial" w:cs="Arial"/>
          <w:b/>
          <w:color w:val="FF0000"/>
          <w:sz w:val="28"/>
          <w:szCs w:val="28"/>
          <w:u w:val="single"/>
        </w:rPr>
      </w:pPr>
      <w:r w:rsidRPr="00BD674A">
        <w:rPr>
          <w:rFonts w:ascii="Arial" w:hAnsi="Arial" w:cs="Arial"/>
          <w:sz w:val="28"/>
          <w:szCs w:val="28"/>
        </w:rPr>
        <w:t>The medical examination</w:t>
      </w:r>
      <w:r w:rsidR="008E28D7" w:rsidRPr="00BD674A">
        <w:rPr>
          <w:rFonts w:ascii="Arial" w:hAnsi="Arial" w:cs="Arial"/>
          <w:sz w:val="28"/>
          <w:szCs w:val="28"/>
        </w:rPr>
        <w:t xml:space="preserve"> report</w:t>
      </w:r>
      <w:r w:rsidRPr="00BD674A">
        <w:rPr>
          <w:rFonts w:ascii="Arial" w:hAnsi="Arial" w:cs="Arial"/>
          <w:sz w:val="28"/>
          <w:szCs w:val="28"/>
        </w:rPr>
        <w:t xml:space="preserve"> must have been issued less than 4 months prior to the day on which the application is</w:t>
      </w:r>
      <w:r w:rsidR="00134BA0" w:rsidRPr="00134BA0">
        <w:rPr>
          <w:rFonts w:ascii="Arial" w:hAnsi="Arial" w:cs="Arial"/>
          <w:b/>
          <w:color w:val="FF0000"/>
          <w:sz w:val="28"/>
          <w:szCs w:val="28"/>
        </w:rPr>
        <w:t xml:space="preserve"> </w:t>
      </w:r>
      <w:r w:rsidRPr="00BD674A">
        <w:rPr>
          <w:rFonts w:ascii="Arial" w:hAnsi="Arial" w:cs="Arial"/>
          <w:sz w:val="28"/>
          <w:szCs w:val="28"/>
        </w:rPr>
        <w:t>determined (not the day the application is submitted) by the Licensing Authority.</w:t>
      </w:r>
    </w:p>
    <w:p w:rsidR="00F838FD" w:rsidRPr="00004083" w:rsidRDefault="00F838FD" w:rsidP="00382969">
      <w:pPr>
        <w:jc w:val="both"/>
        <w:rPr>
          <w:rFonts w:ascii="Arial" w:hAnsi="Arial" w:cs="Arial"/>
          <w:sz w:val="28"/>
          <w:szCs w:val="28"/>
          <w:u w:val="single"/>
        </w:rPr>
      </w:pPr>
    </w:p>
    <w:p w:rsidR="00F838FD" w:rsidRDefault="00F838FD" w:rsidP="00382969">
      <w:pPr>
        <w:jc w:val="both"/>
        <w:rPr>
          <w:rFonts w:ascii="Arial" w:hAnsi="Arial" w:cs="Arial"/>
          <w:sz w:val="28"/>
          <w:szCs w:val="28"/>
        </w:rPr>
      </w:pPr>
      <w:r>
        <w:rPr>
          <w:rFonts w:ascii="Arial" w:hAnsi="Arial" w:cs="Arial"/>
          <w:sz w:val="28"/>
          <w:szCs w:val="28"/>
        </w:rPr>
        <w:t>The medical examination will ensure that the applicant satisfies all the requirements of the DVLA Group 2 medical standards of fitness to drive.</w:t>
      </w:r>
      <w:r w:rsidR="009B0275">
        <w:rPr>
          <w:rFonts w:ascii="Arial" w:hAnsi="Arial" w:cs="Arial"/>
          <w:sz w:val="28"/>
          <w:szCs w:val="28"/>
        </w:rPr>
        <w:t xml:space="preserve">  </w:t>
      </w:r>
    </w:p>
    <w:p w:rsidR="00F838FD" w:rsidRDefault="00F838FD" w:rsidP="00382969">
      <w:pPr>
        <w:jc w:val="both"/>
        <w:rPr>
          <w:rFonts w:ascii="Arial" w:hAnsi="Arial" w:cs="Arial"/>
          <w:sz w:val="28"/>
          <w:szCs w:val="28"/>
        </w:rPr>
      </w:pPr>
    </w:p>
    <w:p w:rsidR="00D255E2" w:rsidRDefault="00F838FD" w:rsidP="00382969">
      <w:pPr>
        <w:jc w:val="both"/>
        <w:rPr>
          <w:rFonts w:ascii="Arial" w:hAnsi="Arial" w:cs="Arial"/>
          <w:sz w:val="28"/>
          <w:szCs w:val="28"/>
        </w:rPr>
      </w:pPr>
      <w:r w:rsidRPr="00A71ED3">
        <w:rPr>
          <w:rFonts w:ascii="Arial" w:hAnsi="Arial" w:cs="Arial"/>
          <w:sz w:val="28"/>
          <w:szCs w:val="28"/>
        </w:rPr>
        <w:t>A medical examination</w:t>
      </w:r>
      <w:r w:rsidR="003D68C4">
        <w:rPr>
          <w:rFonts w:ascii="Arial" w:hAnsi="Arial" w:cs="Arial"/>
          <w:sz w:val="28"/>
          <w:szCs w:val="28"/>
        </w:rPr>
        <w:t xml:space="preserve"> report</w:t>
      </w:r>
      <w:r w:rsidRPr="00A71ED3">
        <w:rPr>
          <w:rFonts w:ascii="Arial" w:hAnsi="Arial" w:cs="Arial"/>
          <w:sz w:val="28"/>
          <w:szCs w:val="28"/>
        </w:rPr>
        <w:t xml:space="preserve"> i</w:t>
      </w:r>
      <w:r w:rsidR="000C6DFA" w:rsidRPr="00A71ED3">
        <w:rPr>
          <w:rFonts w:ascii="Arial" w:hAnsi="Arial" w:cs="Arial"/>
          <w:sz w:val="28"/>
          <w:szCs w:val="28"/>
        </w:rPr>
        <w:t>s requir</w:t>
      </w:r>
      <w:r w:rsidR="00D255E2">
        <w:rPr>
          <w:rFonts w:ascii="Arial" w:hAnsi="Arial" w:cs="Arial"/>
          <w:sz w:val="28"/>
          <w:szCs w:val="28"/>
        </w:rPr>
        <w:t>ed on first application and</w:t>
      </w:r>
      <w:r w:rsidR="00DA3A9C">
        <w:rPr>
          <w:rFonts w:ascii="Arial" w:hAnsi="Arial" w:cs="Arial"/>
          <w:sz w:val="28"/>
          <w:szCs w:val="28"/>
        </w:rPr>
        <w:t xml:space="preserve"> subsequently</w:t>
      </w:r>
      <w:r w:rsidR="00D255E2">
        <w:rPr>
          <w:rFonts w:ascii="Arial" w:hAnsi="Arial" w:cs="Arial"/>
          <w:sz w:val="28"/>
          <w:szCs w:val="28"/>
        </w:rPr>
        <w:t xml:space="preserve"> when the licence holder reaches 45 years of age (where the licence holder will reach 45 years of age during the term of the licence, a medical</w:t>
      </w:r>
      <w:r w:rsidR="00DA3A9C">
        <w:rPr>
          <w:rFonts w:ascii="Arial" w:hAnsi="Arial" w:cs="Arial"/>
          <w:sz w:val="28"/>
          <w:szCs w:val="28"/>
        </w:rPr>
        <w:t xml:space="preserve"> examination</w:t>
      </w:r>
      <w:r w:rsidR="00D255E2">
        <w:rPr>
          <w:rFonts w:ascii="Arial" w:hAnsi="Arial" w:cs="Arial"/>
          <w:sz w:val="28"/>
          <w:szCs w:val="28"/>
        </w:rPr>
        <w:t xml:space="preserve"> will be required at the start of the licence).</w:t>
      </w:r>
    </w:p>
    <w:p w:rsidR="00D255E2" w:rsidRDefault="00D255E2" w:rsidP="00382969">
      <w:pPr>
        <w:jc w:val="both"/>
        <w:rPr>
          <w:rFonts w:ascii="Arial" w:hAnsi="Arial" w:cs="Arial"/>
          <w:sz w:val="28"/>
          <w:szCs w:val="28"/>
        </w:rPr>
      </w:pPr>
    </w:p>
    <w:p w:rsidR="00D255E2" w:rsidRDefault="00D255E2" w:rsidP="00382969">
      <w:pPr>
        <w:jc w:val="both"/>
        <w:rPr>
          <w:rFonts w:ascii="Arial" w:hAnsi="Arial" w:cs="Arial"/>
          <w:sz w:val="28"/>
          <w:szCs w:val="28"/>
        </w:rPr>
      </w:pPr>
      <w:r>
        <w:rPr>
          <w:rFonts w:ascii="Arial" w:hAnsi="Arial" w:cs="Arial"/>
          <w:sz w:val="28"/>
          <w:szCs w:val="28"/>
        </w:rPr>
        <w:t xml:space="preserve">After 45 years of age a medical will be required on each renewal of the licence until the age of 65 at which a medical examination report shall be required annually. </w:t>
      </w:r>
    </w:p>
    <w:p w:rsidR="00A71ED3" w:rsidRDefault="00A71ED3" w:rsidP="00382969">
      <w:pPr>
        <w:jc w:val="both"/>
        <w:rPr>
          <w:rFonts w:ascii="Arial" w:hAnsi="Arial" w:cs="Arial"/>
          <w:sz w:val="28"/>
          <w:szCs w:val="28"/>
        </w:rPr>
      </w:pPr>
    </w:p>
    <w:p w:rsidR="009B0275" w:rsidRDefault="00A7414B" w:rsidP="00382969">
      <w:pPr>
        <w:jc w:val="both"/>
        <w:rPr>
          <w:rFonts w:ascii="Arial" w:hAnsi="Arial" w:cs="Arial"/>
          <w:sz w:val="28"/>
          <w:szCs w:val="28"/>
        </w:rPr>
      </w:pPr>
      <w:r>
        <w:rPr>
          <w:rFonts w:ascii="Arial" w:hAnsi="Arial" w:cs="Arial"/>
          <w:sz w:val="28"/>
          <w:szCs w:val="28"/>
        </w:rPr>
        <w:t>In addition, the Licensing A</w:t>
      </w:r>
      <w:r w:rsidR="009B0275">
        <w:rPr>
          <w:rFonts w:ascii="Arial" w:hAnsi="Arial" w:cs="Arial"/>
          <w:sz w:val="28"/>
          <w:szCs w:val="28"/>
        </w:rPr>
        <w:t>uthority may direct any licence holder to supply satisfactory evidence in the form of a medical certificate, stating that the licence holder meets the required Group 2 standards, should their medical fitness be called into question.</w:t>
      </w:r>
    </w:p>
    <w:p w:rsidR="009B0275" w:rsidRDefault="009B0275" w:rsidP="00382969">
      <w:pPr>
        <w:jc w:val="both"/>
        <w:rPr>
          <w:rFonts w:ascii="Arial" w:hAnsi="Arial" w:cs="Arial"/>
          <w:sz w:val="28"/>
          <w:szCs w:val="28"/>
        </w:rPr>
      </w:pPr>
    </w:p>
    <w:p w:rsidR="00FE4832" w:rsidRDefault="009B0275" w:rsidP="00382969">
      <w:pPr>
        <w:jc w:val="both"/>
        <w:rPr>
          <w:rFonts w:ascii="Arial" w:hAnsi="Arial" w:cs="Arial"/>
          <w:sz w:val="28"/>
          <w:szCs w:val="28"/>
        </w:rPr>
      </w:pPr>
      <w:r>
        <w:rPr>
          <w:rFonts w:ascii="Arial" w:hAnsi="Arial" w:cs="Arial"/>
          <w:sz w:val="28"/>
          <w:szCs w:val="28"/>
        </w:rPr>
        <w:t>Where it appears to the authority that an applicant or a licensed driver does not meet the required medical standards</w:t>
      </w:r>
      <w:r w:rsidR="00FE4832">
        <w:rPr>
          <w:rFonts w:ascii="Arial" w:hAnsi="Arial" w:cs="Arial"/>
          <w:sz w:val="28"/>
          <w:szCs w:val="28"/>
        </w:rPr>
        <w:t xml:space="preserve"> and</w:t>
      </w:r>
      <w:r w:rsidR="00FD4E07">
        <w:rPr>
          <w:rFonts w:ascii="Arial" w:hAnsi="Arial" w:cs="Arial"/>
          <w:sz w:val="28"/>
          <w:szCs w:val="28"/>
        </w:rPr>
        <w:t xml:space="preserve"> </w:t>
      </w:r>
      <w:r w:rsidR="00FE4832">
        <w:rPr>
          <w:rFonts w:ascii="Arial" w:hAnsi="Arial" w:cs="Arial"/>
          <w:sz w:val="28"/>
          <w:szCs w:val="28"/>
        </w:rPr>
        <w:t xml:space="preserve">the safety of the public may be compromised, </w:t>
      </w:r>
      <w:r w:rsidR="00FD4E07">
        <w:rPr>
          <w:rFonts w:ascii="Arial" w:hAnsi="Arial" w:cs="Arial"/>
          <w:sz w:val="28"/>
          <w:szCs w:val="28"/>
        </w:rPr>
        <w:t>the</w:t>
      </w:r>
      <w:r w:rsidR="003D68C4">
        <w:rPr>
          <w:rFonts w:ascii="Arial" w:hAnsi="Arial" w:cs="Arial"/>
          <w:sz w:val="28"/>
          <w:szCs w:val="28"/>
        </w:rPr>
        <w:t xml:space="preserve"> Licensing A</w:t>
      </w:r>
      <w:r w:rsidR="00FD4E07">
        <w:rPr>
          <w:rFonts w:ascii="Arial" w:hAnsi="Arial" w:cs="Arial"/>
          <w:sz w:val="28"/>
          <w:szCs w:val="28"/>
        </w:rPr>
        <w:t xml:space="preserve">uthority shall not grant a licence, </w:t>
      </w:r>
      <w:r w:rsidR="00FE4832">
        <w:rPr>
          <w:rFonts w:ascii="Arial" w:hAnsi="Arial" w:cs="Arial"/>
          <w:sz w:val="28"/>
          <w:szCs w:val="28"/>
        </w:rPr>
        <w:t>renew a licence</w:t>
      </w:r>
      <w:r w:rsidR="00FD4E07">
        <w:rPr>
          <w:rFonts w:ascii="Arial" w:hAnsi="Arial" w:cs="Arial"/>
          <w:sz w:val="28"/>
          <w:szCs w:val="28"/>
        </w:rPr>
        <w:t>,</w:t>
      </w:r>
      <w:r w:rsidR="00FE4832">
        <w:rPr>
          <w:rFonts w:ascii="Arial" w:hAnsi="Arial" w:cs="Arial"/>
          <w:sz w:val="28"/>
          <w:szCs w:val="28"/>
        </w:rPr>
        <w:t xml:space="preserve"> or any existing licence shall be</w:t>
      </w:r>
      <w:r w:rsidR="00687CC0">
        <w:rPr>
          <w:rFonts w:ascii="Arial" w:hAnsi="Arial" w:cs="Arial"/>
          <w:sz w:val="28"/>
          <w:szCs w:val="28"/>
        </w:rPr>
        <w:t xml:space="preserve"> suspended or</w:t>
      </w:r>
      <w:r w:rsidR="00FE4832">
        <w:rPr>
          <w:rFonts w:ascii="Arial" w:hAnsi="Arial" w:cs="Arial"/>
          <w:sz w:val="28"/>
          <w:szCs w:val="28"/>
        </w:rPr>
        <w:t xml:space="preserve"> revoked.</w:t>
      </w:r>
    </w:p>
    <w:p w:rsidR="00FD4E07" w:rsidRDefault="00FD4E07" w:rsidP="00382969">
      <w:pPr>
        <w:jc w:val="both"/>
        <w:rPr>
          <w:rFonts w:ascii="Arial" w:hAnsi="Arial" w:cs="Arial"/>
          <w:sz w:val="28"/>
          <w:szCs w:val="28"/>
        </w:rPr>
      </w:pPr>
    </w:p>
    <w:p w:rsidR="00E2201A" w:rsidRDefault="00FD4E07" w:rsidP="00382969">
      <w:pPr>
        <w:jc w:val="both"/>
        <w:rPr>
          <w:rFonts w:ascii="Arial" w:hAnsi="Arial" w:cs="Arial"/>
          <w:sz w:val="28"/>
          <w:szCs w:val="28"/>
        </w:rPr>
      </w:pPr>
      <w:r>
        <w:rPr>
          <w:rFonts w:ascii="Arial" w:hAnsi="Arial" w:cs="Arial"/>
          <w:sz w:val="28"/>
          <w:szCs w:val="28"/>
        </w:rPr>
        <w:t>All costs associated with obtaining the relevant medical certificate are to be met by the applicant or licence holder.</w:t>
      </w:r>
    </w:p>
    <w:p w:rsidR="00BD674A" w:rsidRPr="00BD674A" w:rsidRDefault="000C6DFA" w:rsidP="00382969">
      <w:pPr>
        <w:jc w:val="both"/>
        <w:rPr>
          <w:rFonts w:ascii="Arial" w:hAnsi="Arial" w:cs="Arial"/>
          <w:sz w:val="28"/>
          <w:szCs w:val="28"/>
        </w:rPr>
      </w:pPr>
      <w:r>
        <w:rPr>
          <w:rFonts w:ascii="Arial" w:hAnsi="Arial" w:cs="Arial"/>
          <w:sz w:val="28"/>
          <w:szCs w:val="28"/>
        </w:rPr>
        <w:t xml:space="preserve">  </w:t>
      </w:r>
    </w:p>
    <w:p w:rsidR="00D63FAD" w:rsidRPr="00D63FAD" w:rsidRDefault="00D63FAD" w:rsidP="00382969">
      <w:pPr>
        <w:jc w:val="both"/>
        <w:rPr>
          <w:rFonts w:ascii="Arial" w:hAnsi="Arial" w:cs="Arial"/>
          <w:sz w:val="28"/>
          <w:szCs w:val="28"/>
          <w:u w:val="single"/>
        </w:rPr>
      </w:pPr>
      <w:r w:rsidRPr="00D63FAD">
        <w:rPr>
          <w:rFonts w:ascii="Arial" w:hAnsi="Arial" w:cs="Arial"/>
          <w:sz w:val="28"/>
          <w:szCs w:val="28"/>
          <w:u w:val="single"/>
        </w:rPr>
        <w:lastRenderedPageBreak/>
        <w:t>Diabetes</w:t>
      </w:r>
    </w:p>
    <w:p w:rsidR="00D63FAD" w:rsidRPr="00D63FAD" w:rsidRDefault="00D63FAD" w:rsidP="00382969">
      <w:pPr>
        <w:jc w:val="both"/>
        <w:rPr>
          <w:rFonts w:ascii="Arial" w:hAnsi="Arial" w:cs="Arial"/>
          <w:sz w:val="28"/>
          <w:szCs w:val="28"/>
        </w:rPr>
      </w:pPr>
    </w:p>
    <w:p w:rsidR="00D63FAD" w:rsidRPr="00D63FAD" w:rsidRDefault="00D63FAD" w:rsidP="00D63FAD">
      <w:pPr>
        <w:rPr>
          <w:rFonts w:ascii="Arial" w:hAnsi="Arial" w:cs="Arial"/>
          <w:sz w:val="28"/>
          <w:szCs w:val="28"/>
        </w:rPr>
      </w:pPr>
      <w:r w:rsidRPr="00D63FAD">
        <w:rPr>
          <w:rFonts w:ascii="Arial" w:hAnsi="Arial" w:cs="Arial"/>
          <w:sz w:val="28"/>
          <w:szCs w:val="28"/>
        </w:rPr>
        <w:t xml:space="preserve">Applicants for the grant of a driver’s licence or those licensed drivers who are or become insulin dependent diabetics will need to be considered by the Registration and Licensing Committee and </w:t>
      </w:r>
      <w:r w:rsidRPr="00D63FAD">
        <w:rPr>
          <w:rFonts w:ascii="Arial" w:hAnsi="Arial" w:cs="Arial"/>
          <w:color w:val="000000"/>
          <w:sz w:val="28"/>
          <w:szCs w:val="28"/>
        </w:rPr>
        <w:t>will be expected to satisfy the following criteria:</w:t>
      </w:r>
    </w:p>
    <w:p w:rsidR="00D63FAD" w:rsidRPr="00D63FAD" w:rsidRDefault="00D63FAD" w:rsidP="00D63FAD">
      <w:pPr>
        <w:rPr>
          <w:rFonts w:ascii="Arial" w:hAnsi="Arial" w:cs="Arial"/>
          <w:sz w:val="28"/>
          <w:szCs w:val="28"/>
        </w:rPr>
      </w:pPr>
    </w:p>
    <w:p w:rsidR="00D63FAD" w:rsidRPr="00D63FAD" w:rsidRDefault="00D63FAD" w:rsidP="00D63FAD">
      <w:pPr>
        <w:ind w:firstLine="540"/>
        <w:rPr>
          <w:rFonts w:ascii="Arial" w:hAnsi="Arial" w:cs="Arial"/>
          <w:sz w:val="28"/>
          <w:szCs w:val="28"/>
        </w:rPr>
      </w:pPr>
    </w:p>
    <w:p w:rsidR="00D63FAD" w:rsidRPr="00D63FAD" w:rsidRDefault="00D63FAD" w:rsidP="00D63FAD">
      <w:pPr>
        <w:ind w:firstLine="540"/>
        <w:rPr>
          <w:rFonts w:ascii="Arial" w:hAnsi="Arial" w:cs="Arial"/>
          <w:sz w:val="28"/>
          <w:szCs w:val="28"/>
        </w:rPr>
      </w:pPr>
      <w:r w:rsidRPr="00D63FAD">
        <w:rPr>
          <w:rFonts w:ascii="Arial" w:hAnsi="Arial" w:cs="Arial"/>
          <w:sz w:val="28"/>
          <w:szCs w:val="28"/>
        </w:rPr>
        <w:t xml:space="preserve">a)        Have been taking insulin for at least </w:t>
      </w:r>
      <w:r w:rsidRPr="009F27C0">
        <w:rPr>
          <w:rFonts w:ascii="Arial" w:hAnsi="Arial" w:cs="Arial"/>
          <w:sz w:val="28"/>
          <w:szCs w:val="28"/>
        </w:rPr>
        <w:t>4</w:t>
      </w:r>
      <w:r w:rsidRPr="00D63FAD">
        <w:rPr>
          <w:rFonts w:ascii="Arial" w:hAnsi="Arial" w:cs="Arial"/>
          <w:b/>
          <w:bCs/>
          <w:sz w:val="28"/>
          <w:szCs w:val="28"/>
        </w:rPr>
        <w:t xml:space="preserve"> </w:t>
      </w:r>
      <w:r w:rsidRPr="00D63FAD">
        <w:rPr>
          <w:rFonts w:ascii="Arial" w:hAnsi="Arial" w:cs="Arial"/>
          <w:sz w:val="28"/>
          <w:szCs w:val="28"/>
        </w:rPr>
        <w:t>weeks;</w:t>
      </w:r>
    </w:p>
    <w:p w:rsidR="00D63FAD" w:rsidRPr="00D63FAD" w:rsidRDefault="00D63FAD" w:rsidP="00D63FAD">
      <w:pPr>
        <w:ind w:firstLine="540"/>
        <w:rPr>
          <w:rFonts w:ascii="Arial" w:hAnsi="Arial" w:cs="Arial"/>
          <w:sz w:val="28"/>
          <w:szCs w:val="28"/>
        </w:rPr>
      </w:pPr>
    </w:p>
    <w:p w:rsidR="00D63FAD" w:rsidRPr="00D63FAD" w:rsidRDefault="0081033E" w:rsidP="00D63FAD">
      <w:pPr>
        <w:ind w:left="1440" w:hanging="900"/>
        <w:rPr>
          <w:rFonts w:ascii="Arial" w:hAnsi="Arial" w:cs="Arial"/>
          <w:sz w:val="28"/>
          <w:szCs w:val="28"/>
        </w:rPr>
      </w:pPr>
      <w:r>
        <w:rPr>
          <w:rFonts w:ascii="Arial" w:hAnsi="Arial" w:cs="Arial"/>
          <w:sz w:val="28"/>
          <w:szCs w:val="28"/>
        </w:rPr>
        <w:t>b)        </w:t>
      </w:r>
      <w:r w:rsidR="00D63FAD" w:rsidRPr="00D63FAD">
        <w:rPr>
          <w:rFonts w:ascii="Arial" w:hAnsi="Arial" w:cs="Arial"/>
          <w:sz w:val="28"/>
          <w:szCs w:val="28"/>
        </w:rPr>
        <w:t>Not have suffered an episode of hypoglycaemia requiring the assistance of another person in the last 12 months;</w:t>
      </w:r>
    </w:p>
    <w:p w:rsidR="00D63FAD" w:rsidRPr="00D63FAD" w:rsidRDefault="00D63FAD" w:rsidP="00D63FAD">
      <w:pPr>
        <w:ind w:left="1440" w:hanging="900"/>
        <w:rPr>
          <w:rFonts w:ascii="Arial" w:hAnsi="Arial" w:cs="Arial"/>
          <w:sz w:val="28"/>
          <w:szCs w:val="28"/>
        </w:rPr>
      </w:pPr>
    </w:p>
    <w:p w:rsidR="00D63FAD" w:rsidRDefault="00D63FAD" w:rsidP="00D63FAD">
      <w:pPr>
        <w:ind w:left="1440" w:hanging="900"/>
        <w:rPr>
          <w:rFonts w:ascii="Arial" w:hAnsi="Arial" w:cs="Arial"/>
          <w:sz w:val="28"/>
          <w:szCs w:val="28"/>
        </w:rPr>
      </w:pPr>
      <w:r w:rsidRPr="00D63FAD">
        <w:rPr>
          <w:rFonts w:ascii="Arial" w:hAnsi="Arial" w:cs="Arial"/>
          <w:sz w:val="28"/>
          <w:szCs w:val="28"/>
        </w:rPr>
        <w:t xml:space="preserve">c)         Attend an examination by a </w:t>
      </w:r>
      <w:r w:rsidR="00790662">
        <w:rPr>
          <w:rFonts w:ascii="Arial" w:hAnsi="Arial" w:cs="Arial"/>
          <w:sz w:val="28"/>
          <w:szCs w:val="28"/>
        </w:rPr>
        <w:t xml:space="preserve">diabetes specialist </w:t>
      </w:r>
      <w:r w:rsidRPr="00D63FAD">
        <w:rPr>
          <w:rFonts w:ascii="Arial" w:hAnsi="Arial" w:cs="Arial"/>
          <w:sz w:val="28"/>
          <w:szCs w:val="28"/>
        </w:rPr>
        <w:t xml:space="preserve">and provide a report from such </w:t>
      </w:r>
      <w:r w:rsidR="00790662">
        <w:rPr>
          <w:rFonts w:ascii="Arial" w:hAnsi="Arial" w:cs="Arial"/>
          <w:sz w:val="28"/>
          <w:szCs w:val="28"/>
        </w:rPr>
        <w:t>specialist</w:t>
      </w:r>
      <w:r w:rsidR="00E11EF5">
        <w:rPr>
          <w:rFonts w:ascii="Arial" w:hAnsi="Arial" w:cs="Arial"/>
          <w:sz w:val="28"/>
          <w:szCs w:val="28"/>
        </w:rPr>
        <w:t xml:space="preserve"> (issued in the previous 3 months)</w:t>
      </w:r>
      <w:r w:rsidRPr="00D63FAD">
        <w:rPr>
          <w:rFonts w:ascii="Arial" w:hAnsi="Arial" w:cs="Arial"/>
          <w:sz w:val="28"/>
          <w:szCs w:val="28"/>
        </w:rPr>
        <w:t xml:space="preserve"> in support of each application</w:t>
      </w:r>
      <w:r w:rsidR="0081033E">
        <w:rPr>
          <w:rFonts w:ascii="Arial" w:hAnsi="Arial" w:cs="Arial"/>
          <w:sz w:val="28"/>
          <w:szCs w:val="28"/>
        </w:rPr>
        <w:t>,</w:t>
      </w:r>
      <w:r w:rsidRPr="00D63FAD">
        <w:rPr>
          <w:rFonts w:ascii="Arial" w:hAnsi="Arial" w:cs="Arial"/>
          <w:sz w:val="28"/>
          <w:szCs w:val="28"/>
        </w:rPr>
        <w:t xml:space="preserve"> which confirms a history of responsible diabetic control with a minimal risk of incapacity due to hypoglycaemia;</w:t>
      </w:r>
    </w:p>
    <w:p w:rsidR="0081033E" w:rsidRDefault="0081033E" w:rsidP="00D63FAD">
      <w:pPr>
        <w:ind w:left="1440" w:hanging="900"/>
        <w:rPr>
          <w:rFonts w:ascii="Arial" w:hAnsi="Arial" w:cs="Arial"/>
          <w:sz w:val="28"/>
          <w:szCs w:val="28"/>
        </w:rPr>
      </w:pPr>
    </w:p>
    <w:p w:rsidR="0081033E" w:rsidRPr="00D63FAD" w:rsidRDefault="0081033E" w:rsidP="00D63FAD">
      <w:pPr>
        <w:ind w:left="1440" w:hanging="900"/>
        <w:rPr>
          <w:rFonts w:ascii="Arial" w:hAnsi="Arial" w:cs="Arial"/>
          <w:sz w:val="28"/>
          <w:szCs w:val="28"/>
        </w:rPr>
      </w:pPr>
      <w:r>
        <w:rPr>
          <w:rFonts w:ascii="Arial" w:hAnsi="Arial" w:cs="Arial"/>
          <w:sz w:val="28"/>
          <w:szCs w:val="28"/>
        </w:rPr>
        <w:t>d)</w:t>
      </w:r>
      <w:r>
        <w:rPr>
          <w:rFonts w:ascii="Arial" w:hAnsi="Arial" w:cs="Arial"/>
          <w:sz w:val="28"/>
          <w:szCs w:val="28"/>
        </w:rPr>
        <w:tab/>
      </w:r>
      <w:r w:rsidRPr="00004083">
        <w:rPr>
          <w:rFonts w:ascii="Arial" w:hAnsi="Arial" w:cs="Arial"/>
          <w:sz w:val="28"/>
          <w:szCs w:val="28"/>
        </w:rPr>
        <w:t>Use</w:t>
      </w:r>
      <w:r w:rsidR="00E11EF5" w:rsidRPr="00004083">
        <w:rPr>
          <w:rFonts w:ascii="Arial" w:hAnsi="Arial" w:cs="Arial"/>
          <w:sz w:val="28"/>
          <w:szCs w:val="28"/>
        </w:rPr>
        <w:t xml:space="preserve"> a modern blood glucose meter which has a memory chip to regularly monitor blood glucose at least twice daily and at times relevant to driving (no more than two hours before the start of the first journey and every 2 hours while driving)</w:t>
      </w:r>
    </w:p>
    <w:p w:rsidR="00D63FAD" w:rsidRPr="00D63FAD" w:rsidRDefault="00D63FAD" w:rsidP="00D63FAD">
      <w:pPr>
        <w:ind w:left="1440" w:hanging="900"/>
        <w:rPr>
          <w:rFonts w:ascii="Arial" w:hAnsi="Arial" w:cs="Arial"/>
          <w:sz w:val="28"/>
          <w:szCs w:val="28"/>
        </w:rPr>
      </w:pPr>
    </w:p>
    <w:p w:rsidR="00D63FAD" w:rsidRPr="00D63FAD" w:rsidRDefault="0081033E" w:rsidP="00D63FAD">
      <w:pPr>
        <w:ind w:left="1440" w:hanging="900"/>
        <w:rPr>
          <w:rFonts w:ascii="Arial" w:hAnsi="Arial" w:cs="Arial"/>
          <w:sz w:val="28"/>
          <w:szCs w:val="28"/>
        </w:rPr>
      </w:pPr>
      <w:r>
        <w:rPr>
          <w:rFonts w:ascii="Arial" w:hAnsi="Arial" w:cs="Arial"/>
          <w:sz w:val="28"/>
          <w:szCs w:val="28"/>
        </w:rPr>
        <w:t>d)        </w:t>
      </w:r>
      <w:r w:rsidR="00E11EF5">
        <w:rPr>
          <w:rFonts w:ascii="Arial" w:hAnsi="Arial" w:cs="Arial"/>
          <w:sz w:val="28"/>
          <w:szCs w:val="28"/>
        </w:rPr>
        <w:t>At the examination by a</w:t>
      </w:r>
      <w:r w:rsidR="00790662">
        <w:rPr>
          <w:rFonts w:ascii="Arial" w:hAnsi="Arial" w:cs="Arial"/>
          <w:sz w:val="28"/>
          <w:szCs w:val="28"/>
        </w:rPr>
        <w:t xml:space="preserve"> diabetes specialist, </w:t>
      </w:r>
      <w:r w:rsidR="00E11EF5">
        <w:rPr>
          <w:rFonts w:ascii="Arial" w:hAnsi="Arial" w:cs="Arial"/>
          <w:sz w:val="28"/>
          <w:szCs w:val="28"/>
        </w:rPr>
        <w:t>the last 3 months of blood glucose readings must be available.</w:t>
      </w:r>
      <w:r w:rsidR="00E11EF5" w:rsidRPr="00E11EF5">
        <w:rPr>
          <w:rFonts w:ascii="Arial" w:hAnsi="Arial" w:cs="Arial"/>
          <w:strike/>
          <w:sz w:val="28"/>
          <w:szCs w:val="28"/>
        </w:rPr>
        <w:t xml:space="preserve"> </w:t>
      </w:r>
      <w:r w:rsidR="00D63FAD" w:rsidRPr="00D63FAD">
        <w:rPr>
          <w:rFonts w:ascii="Arial" w:hAnsi="Arial" w:cs="Arial"/>
          <w:sz w:val="28"/>
          <w:szCs w:val="28"/>
        </w:rPr>
        <w:t>Such evidence to be made available on the request of an authorised officer;</w:t>
      </w:r>
    </w:p>
    <w:p w:rsidR="00D63FAD" w:rsidRPr="00D63FAD" w:rsidRDefault="00D63FAD" w:rsidP="00D63FAD">
      <w:pPr>
        <w:ind w:left="1440" w:hanging="900"/>
        <w:rPr>
          <w:rFonts w:ascii="Arial" w:hAnsi="Arial" w:cs="Arial"/>
          <w:sz w:val="28"/>
          <w:szCs w:val="28"/>
        </w:rPr>
      </w:pPr>
    </w:p>
    <w:p w:rsidR="00D63FAD" w:rsidRPr="00D63FAD" w:rsidRDefault="00E11EF5" w:rsidP="00D63FAD">
      <w:pPr>
        <w:ind w:left="1440" w:hanging="900"/>
        <w:rPr>
          <w:rFonts w:ascii="Arial" w:hAnsi="Arial" w:cs="Arial"/>
          <w:sz w:val="28"/>
          <w:szCs w:val="28"/>
        </w:rPr>
      </w:pPr>
      <w:r>
        <w:rPr>
          <w:rFonts w:ascii="Arial" w:hAnsi="Arial" w:cs="Arial"/>
          <w:sz w:val="28"/>
          <w:szCs w:val="28"/>
        </w:rPr>
        <w:t>e)        </w:t>
      </w:r>
      <w:r w:rsidR="00D63FAD" w:rsidRPr="00D63FAD">
        <w:rPr>
          <w:rFonts w:ascii="Arial" w:hAnsi="Arial" w:cs="Arial"/>
          <w:sz w:val="28"/>
          <w:szCs w:val="28"/>
        </w:rPr>
        <w:t>Have no other condition which would render the driver a dan</w:t>
      </w:r>
      <w:r w:rsidR="00C70CCB">
        <w:rPr>
          <w:rFonts w:ascii="Arial" w:hAnsi="Arial" w:cs="Arial"/>
          <w:sz w:val="28"/>
          <w:szCs w:val="28"/>
        </w:rPr>
        <w:t xml:space="preserve">ger when </w:t>
      </w:r>
      <w:r w:rsidR="00D63FAD" w:rsidRPr="00D63FAD">
        <w:rPr>
          <w:rFonts w:ascii="Arial" w:hAnsi="Arial" w:cs="Arial"/>
          <w:sz w:val="28"/>
          <w:szCs w:val="28"/>
        </w:rPr>
        <w:t>driving hackney carriages and private hire vehicles; and</w:t>
      </w:r>
    </w:p>
    <w:p w:rsidR="00D63FAD" w:rsidRPr="00D63FAD" w:rsidRDefault="00D63FAD" w:rsidP="00D63FAD">
      <w:pPr>
        <w:ind w:left="1440" w:hanging="900"/>
        <w:rPr>
          <w:rFonts w:ascii="Arial" w:hAnsi="Arial" w:cs="Arial"/>
          <w:sz w:val="28"/>
          <w:szCs w:val="28"/>
        </w:rPr>
      </w:pPr>
    </w:p>
    <w:p w:rsidR="00D63FAD" w:rsidRDefault="00D63FAD" w:rsidP="00D63FAD">
      <w:pPr>
        <w:ind w:left="1440" w:hanging="900"/>
        <w:rPr>
          <w:rFonts w:ascii="Arial" w:hAnsi="Arial" w:cs="Arial"/>
          <w:sz w:val="28"/>
          <w:szCs w:val="28"/>
        </w:rPr>
      </w:pPr>
      <w:r w:rsidRPr="00D63FAD">
        <w:rPr>
          <w:rFonts w:ascii="Arial" w:hAnsi="Arial" w:cs="Arial"/>
          <w:sz w:val="28"/>
          <w:szCs w:val="28"/>
        </w:rPr>
        <w:t>f)         Give an undertaking to comply with the directions of the doctor(s) treating the diabetes and to report immediately to the licensing authority any significant change in condition.</w:t>
      </w:r>
    </w:p>
    <w:p w:rsidR="005A0365" w:rsidRDefault="005A0365" w:rsidP="00D63FAD">
      <w:pPr>
        <w:ind w:left="1440" w:hanging="900"/>
        <w:rPr>
          <w:rFonts w:ascii="Arial" w:hAnsi="Arial" w:cs="Arial"/>
          <w:sz w:val="28"/>
          <w:szCs w:val="28"/>
        </w:rPr>
      </w:pPr>
    </w:p>
    <w:p w:rsidR="00855935" w:rsidRDefault="00855935" w:rsidP="00382969">
      <w:pPr>
        <w:jc w:val="both"/>
        <w:rPr>
          <w:rFonts w:ascii="Arial" w:hAnsi="Arial" w:cs="Arial"/>
          <w:sz w:val="28"/>
          <w:szCs w:val="28"/>
        </w:rPr>
      </w:pPr>
    </w:p>
    <w:p w:rsidR="005A0365" w:rsidRPr="000C20D5" w:rsidRDefault="005A0365" w:rsidP="005A0365">
      <w:pPr>
        <w:numPr>
          <w:ilvl w:val="1"/>
          <w:numId w:val="2"/>
        </w:numPr>
        <w:tabs>
          <w:tab w:val="clear" w:pos="1440"/>
          <w:tab w:val="num" w:pos="720"/>
        </w:tabs>
        <w:ind w:hanging="1440"/>
        <w:jc w:val="both"/>
        <w:rPr>
          <w:rFonts w:ascii="Arial" w:hAnsi="Arial" w:cs="Arial"/>
          <w:sz w:val="28"/>
          <w:szCs w:val="28"/>
          <w:u w:val="single"/>
        </w:rPr>
      </w:pPr>
      <w:r w:rsidRPr="000C20D5">
        <w:rPr>
          <w:rFonts w:ascii="Arial" w:hAnsi="Arial" w:cs="Arial"/>
          <w:sz w:val="28"/>
          <w:szCs w:val="28"/>
          <w:u w:val="single"/>
        </w:rPr>
        <w:lastRenderedPageBreak/>
        <w:t>Equality Act</w:t>
      </w:r>
      <w:r w:rsidR="003930D4" w:rsidRPr="000C20D5">
        <w:rPr>
          <w:rFonts w:ascii="Arial" w:hAnsi="Arial" w:cs="Arial"/>
          <w:sz w:val="28"/>
          <w:szCs w:val="28"/>
          <w:u w:val="single"/>
        </w:rPr>
        <w:t xml:space="preserve"> 2010</w:t>
      </w:r>
      <w:r w:rsidRPr="000C20D5">
        <w:rPr>
          <w:rFonts w:ascii="Arial" w:hAnsi="Arial" w:cs="Arial"/>
          <w:sz w:val="28"/>
          <w:szCs w:val="28"/>
          <w:u w:val="single"/>
        </w:rPr>
        <w:t xml:space="preserve"> </w:t>
      </w:r>
      <w:r w:rsidR="00177FAC" w:rsidRPr="000C20D5">
        <w:rPr>
          <w:rFonts w:ascii="Arial" w:hAnsi="Arial" w:cs="Arial"/>
          <w:sz w:val="28"/>
          <w:szCs w:val="28"/>
          <w:u w:val="single"/>
        </w:rPr>
        <w:t>medical e</w:t>
      </w:r>
      <w:r w:rsidRPr="000C20D5">
        <w:rPr>
          <w:rFonts w:ascii="Arial" w:hAnsi="Arial" w:cs="Arial"/>
          <w:sz w:val="28"/>
          <w:szCs w:val="28"/>
          <w:u w:val="single"/>
        </w:rPr>
        <w:t>xemptions</w:t>
      </w:r>
    </w:p>
    <w:p w:rsidR="005A0365" w:rsidRPr="0030130A" w:rsidRDefault="005A0365" w:rsidP="005A0365">
      <w:pPr>
        <w:jc w:val="both"/>
        <w:rPr>
          <w:rFonts w:ascii="Arial" w:hAnsi="Arial" w:cs="Arial"/>
          <w:sz w:val="28"/>
          <w:szCs w:val="28"/>
        </w:rPr>
      </w:pPr>
    </w:p>
    <w:p w:rsidR="00D02C97" w:rsidRPr="0030130A" w:rsidRDefault="005A0365" w:rsidP="005A0365">
      <w:pPr>
        <w:jc w:val="both"/>
        <w:rPr>
          <w:rFonts w:ascii="Arial" w:hAnsi="Arial" w:cs="Arial"/>
          <w:sz w:val="28"/>
          <w:szCs w:val="28"/>
        </w:rPr>
      </w:pPr>
      <w:r w:rsidRPr="0030130A">
        <w:rPr>
          <w:rFonts w:ascii="Arial" w:hAnsi="Arial" w:cs="Arial"/>
          <w:sz w:val="28"/>
          <w:szCs w:val="28"/>
        </w:rPr>
        <w:t xml:space="preserve">The Equality Act 2010 makes it unlawful for wheelchair users or passengers with assistance dogs to be refused or charged extra </w:t>
      </w:r>
      <w:r w:rsidR="00D02C97" w:rsidRPr="0030130A">
        <w:rPr>
          <w:rFonts w:ascii="Arial" w:hAnsi="Arial" w:cs="Arial"/>
          <w:sz w:val="28"/>
          <w:szCs w:val="28"/>
        </w:rPr>
        <w:t>when using hackney carriages or private hire vehicles.</w:t>
      </w:r>
    </w:p>
    <w:p w:rsidR="00D02C97" w:rsidRPr="0030130A" w:rsidRDefault="00D02C97" w:rsidP="005A0365">
      <w:pPr>
        <w:jc w:val="both"/>
        <w:rPr>
          <w:rFonts w:ascii="Arial" w:hAnsi="Arial" w:cs="Arial"/>
          <w:sz w:val="28"/>
          <w:szCs w:val="28"/>
        </w:rPr>
      </w:pPr>
    </w:p>
    <w:p w:rsidR="00D02C97" w:rsidRPr="0030130A" w:rsidRDefault="00D02C97" w:rsidP="005A0365">
      <w:pPr>
        <w:jc w:val="both"/>
        <w:rPr>
          <w:rFonts w:ascii="Arial" w:hAnsi="Arial" w:cs="Arial"/>
          <w:sz w:val="28"/>
          <w:szCs w:val="28"/>
        </w:rPr>
      </w:pPr>
      <w:r w:rsidRPr="0030130A">
        <w:rPr>
          <w:rFonts w:ascii="Arial" w:hAnsi="Arial" w:cs="Arial"/>
          <w:sz w:val="28"/>
          <w:szCs w:val="28"/>
        </w:rPr>
        <w:t>If a driver has a medical condition, disability or physical condition which makes it impossible or unreasonably difficult to undertake the duties imposed by the Equality Act 2010, the Licensing Authority can issue an exemption certificate to the driver.</w:t>
      </w:r>
    </w:p>
    <w:p w:rsidR="00D02C97" w:rsidRPr="0030130A" w:rsidRDefault="00D02C97" w:rsidP="005A0365">
      <w:pPr>
        <w:jc w:val="both"/>
        <w:rPr>
          <w:rFonts w:ascii="Arial" w:hAnsi="Arial" w:cs="Arial"/>
          <w:sz w:val="28"/>
          <w:szCs w:val="28"/>
        </w:rPr>
      </w:pPr>
    </w:p>
    <w:p w:rsidR="00D02C97" w:rsidRPr="0030130A" w:rsidRDefault="00D02C97" w:rsidP="005A0365">
      <w:pPr>
        <w:jc w:val="both"/>
        <w:rPr>
          <w:rFonts w:ascii="Arial" w:hAnsi="Arial" w:cs="Arial"/>
          <w:sz w:val="28"/>
          <w:szCs w:val="28"/>
        </w:rPr>
      </w:pPr>
      <w:r w:rsidRPr="0030130A">
        <w:rPr>
          <w:rFonts w:ascii="Arial" w:hAnsi="Arial" w:cs="Arial"/>
          <w:sz w:val="28"/>
          <w:szCs w:val="28"/>
        </w:rPr>
        <w:t xml:space="preserve">Applications for an exemption can be made on the prescribed application form, which is available from the Licensing Section or at </w:t>
      </w:r>
      <w:hyperlink r:id="rId9" w:history="1">
        <w:r w:rsidRPr="0030130A">
          <w:rPr>
            <w:rStyle w:val="Hyperlink"/>
            <w:rFonts w:ascii="Arial" w:hAnsi="Arial" w:cs="Arial"/>
            <w:sz w:val="28"/>
            <w:szCs w:val="28"/>
            <w:u w:val="none"/>
          </w:rPr>
          <w:t>www.npt.gov.uk/licensing</w:t>
        </w:r>
      </w:hyperlink>
      <w:r w:rsidRPr="0030130A">
        <w:rPr>
          <w:rFonts w:ascii="Arial" w:hAnsi="Arial" w:cs="Arial"/>
          <w:sz w:val="28"/>
          <w:szCs w:val="28"/>
        </w:rPr>
        <w:t>.</w:t>
      </w:r>
      <w:r w:rsidR="005A0365" w:rsidRPr="0030130A">
        <w:rPr>
          <w:rFonts w:ascii="Arial" w:hAnsi="Arial" w:cs="Arial"/>
          <w:sz w:val="28"/>
          <w:szCs w:val="28"/>
        </w:rPr>
        <w:t xml:space="preserve">  </w:t>
      </w:r>
    </w:p>
    <w:p w:rsidR="00EC38E2" w:rsidRPr="0030130A" w:rsidRDefault="00EC38E2" w:rsidP="005A0365">
      <w:pPr>
        <w:jc w:val="both"/>
        <w:rPr>
          <w:rFonts w:ascii="Arial" w:hAnsi="Arial" w:cs="Arial"/>
          <w:sz w:val="28"/>
          <w:szCs w:val="28"/>
        </w:rPr>
      </w:pPr>
    </w:p>
    <w:p w:rsidR="000B306C" w:rsidRPr="0030130A" w:rsidRDefault="00EC38E2" w:rsidP="00EC38E2">
      <w:pPr>
        <w:jc w:val="both"/>
        <w:rPr>
          <w:rFonts w:ascii="Arial" w:hAnsi="Arial" w:cs="Arial"/>
          <w:sz w:val="28"/>
          <w:szCs w:val="28"/>
        </w:rPr>
      </w:pPr>
      <w:r w:rsidRPr="0030130A">
        <w:rPr>
          <w:rFonts w:ascii="Arial" w:hAnsi="Arial" w:cs="Arial"/>
          <w:sz w:val="28"/>
          <w:szCs w:val="28"/>
        </w:rPr>
        <w:t>Applicants will be expected to provide</w:t>
      </w:r>
      <w:r w:rsidR="000B306C" w:rsidRPr="0030130A">
        <w:rPr>
          <w:rFonts w:ascii="Arial" w:hAnsi="Arial" w:cs="Arial"/>
          <w:sz w:val="28"/>
          <w:szCs w:val="28"/>
        </w:rPr>
        <w:t xml:space="preserve"> the Licensing Authority with a </w:t>
      </w:r>
      <w:r w:rsidRPr="0030130A">
        <w:rPr>
          <w:rFonts w:ascii="Arial" w:hAnsi="Arial" w:cs="Arial"/>
          <w:sz w:val="28"/>
          <w:szCs w:val="28"/>
        </w:rPr>
        <w:t>report from their own General Practitioner (GP) or a general practitioner that has had access to the applicant’s medical records, which supports the application for exemption.</w:t>
      </w:r>
      <w:r w:rsidR="000B306C" w:rsidRPr="0030130A">
        <w:rPr>
          <w:rFonts w:ascii="Arial" w:hAnsi="Arial" w:cs="Arial"/>
          <w:sz w:val="28"/>
          <w:szCs w:val="28"/>
        </w:rPr>
        <w:t xml:space="preserve">  To assist in this process the application form includes information about medical exemptions for the G.P and a section which the G.P must complete.  </w:t>
      </w:r>
    </w:p>
    <w:p w:rsidR="000B306C" w:rsidRPr="0030130A" w:rsidRDefault="000B306C" w:rsidP="00EC38E2">
      <w:pPr>
        <w:jc w:val="both"/>
        <w:rPr>
          <w:rFonts w:ascii="Arial" w:hAnsi="Arial" w:cs="Arial"/>
          <w:sz w:val="28"/>
          <w:szCs w:val="28"/>
        </w:rPr>
      </w:pPr>
    </w:p>
    <w:p w:rsidR="00EC38E2" w:rsidRPr="0030130A" w:rsidRDefault="00EC38E2" w:rsidP="00EC38E2">
      <w:pPr>
        <w:jc w:val="both"/>
        <w:rPr>
          <w:rFonts w:ascii="Arial" w:hAnsi="Arial" w:cs="Arial"/>
          <w:sz w:val="28"/>
          <w:szCs w:val="28"/>
        </w:rPr>
      </w:pPr>
      <w:r w:rsidRPr="0030130A">
        <w:rPr>
          <w:rFonts w:ascii="Arial" w:hAnsi="Arial" w:cs="Arial"/>
          <w:sz w:val="28"/>
          <w:szCs w:val="28"/>
        </w:rPr>
        <w:t>All applications for an exemption certificate will be determined by the Registration and Licensing Committee.</w:t>
      </w:r>
    </w:p>
    <w:p w:rsidR="00DF0C54" w:rsidRPr="0030130A" w:rsidRDefault="00DF0C54" w:rsidP="00EC38E2">
      <w:pPr>
        <w:jc w:val="both"/>
        <w:rPr>
          <w:rFonts w:ascii="Arial" w:hAnsi="Arial" w:cs="Arial"/>
          <w:sz w:val="28"/>
          <w:szCs w:val="28"/>
        </w:rPr>
      </w:pPr>
    </w:p>
    <w:p w:rsidR="00DF0C54" w:rsidRPr="0030130A" w:rsidRDefault="00DF0C54" w:rsidP="00EC38E2">
      <w:pPr>
        <w:jc w:val="both"/>
        <w:rPr>
          <w:rFonts w:ascii="Arial" w:hAnsi="Arial" w:cs="Arial"/>
          <w:sz w:val="28"/>
          <w:szCs w:val="28"/>
        </w:rPr>
      </w:pPr>
      <w:r w:rsidRPr="0030130A">
        <w:rPr>
          <w:rFonts w:ascii="Arial" w:hAnsi="Arial" w:cs="Arial"/>
          <w:sz w:val="28"/>
          <w:szCs w:val="28"/>
        </w:rPr>
        <w:t>If an exemption is granted, the driver will be issued with a notice to that effect, which shall be displayed on the nearside of the vehicle, immediately behind the front windscreen.  The notice shall only be displayed when the driver specified on the notice is driving the vehicle.</w:t>
      </w:r>
    </w:p>
    <w:p w:rsidR="00BF7A05" w:rsidRPr="0030130A" w:rsidRDefault="00BF7A05" w:rsidP="00EC38E2">
      <w:pPr>
        <w:jc w:val="both"/>
        <w:rPr>
          <w:rFonts w:ascii="Arial" w:hAnsi="Arial" w:cs="Arial"/>
          <w:sz w:val="28"/>
          <w:szCs w:val="28"/>
        </w:rPr>
      </w:pPr>
    </w:p>
    <w:p w:rsidR="00BF7A05" w:rsidRPr="0030130A" w:rsidRDefault="00BF7A05" w:rsidP="00EC38E2">
      <w:pPr>
        <w:jc w:val="both"/>
        <w:rPr>
          <w:rFonts w:ascii="Arial" w:hAnsi="Arial" w:cs="Arial"/>
          <w:sz w:val="28"/>
          <w:szCs w:val="28"/>
        </w:rPr>
      </w:pPr>
      <w:r w:rsidRPr="0030130A">
        <w:rPr>
          <w:rFonts w:ascii="Arial" w:hAnsi="Arial" w:cs="Arial"/>
          <w:sz w:val="28"/>
          <w:szCs w:val="28"/>
        </w:rPr>
        <w:t xml:space="preserve">There is an appeal against a decision to issue an exemption to the Magistrates’ Court within 28 days of the refusal. </w:t>
      </w:r>
    </w:p>
    <w:p w:rsidR="005A0365" w:rsidRDefault="005A0365" w:rsidP="005A0365">
      <w:pPr>
        <w:ind w:left="1440"/>
        <w:jc w:val="both"/>
        <w:rPr>
          <w:rFonts w:ascii="Arial" w:hAnsi="Arial" w:cs="Arial"/>
          <w:sz w:val="28"/>
          <w:szCs w:val="28"/>
        </w:rPr>
      </w:pPr>
    </w:p>
    <w:p w:rsidR="005A0365" w:rsidRDefault="005A0365" w:rsidP="005A0365">
      <w:pPr>
        <w:ind w:left="1440"/>
        <w:jc w:val="both"/>
        <w:rPr>
          <w:rFonts w:ascii="Arial" w:hAnsi="Arial" w:cs="Arial"/>
          <w:sz w:val="28"/>
          <w:szCs w:val="28"/>
        </w:rPr>
      </w:pPr>
    </w:p>
    <w:p w:rsidR="000E7F2A" w:rsidRPr="005A0365" w:rsidRDefault="000E7F2A" w:rsidP="005A0365">
      <w:pPr>
        <w:ind w:left="1440"/>
        <w:jc w:val="both"/>
        <w:rPr>
          <w:rFonts w:ascii="Arial" w:hAnsi="Arial" w:cs="Arial"/>
          <w:sz w:val="28"/>
          <w:szCs w:val="28"/>
        </w:rPr>
      </w:pPr>
    </w:p>
    <w:p w:rsidR="005A0365" w:rsidRPr="00177FAC" w:rsidRDefault="005A0365" w:rsidP="00E2201A">
      <w:pPr>
        <w:numPr>
          <w:ilvl w:val="1"/>
          <w:numId w:val="2"/>
        </w:numPr>
        <w:tabs>
          <w:tab w:val="clear" w:pos="1440"/>
          <w:tab w:val="num" w:pos="720"/>
        </w:tabs>
        <w:ind w:hanging="1440"/>
        <w:jc w:val="both"/>
        <w:rPr>
          <w:rFonts w:ascii="Arial" w:hAnsi="Arial" w:cs="Arial"/>
          <w:sz w:val="28"/>
          <w:szCs w:val="28"/>
          <w:u w:val="single"/>
        </w:rPr>
      </w:pPr>
      <w:r w:rsidRPr="00177FAC">
        <w:rPr>
          <w:rFonts w:ascii="Arial" w:hAnsi="Arial" w:cs="Arial"/>
          <w:sz w:val="28"/>
          <w:szCs w:val="28"/>
          <w:u w:val="single"/>
        </w:rPr>
        <w:t>Immigration checks</w:t>
      </w:r>
    </w:p>
    <w:p w:rsidR="00CE72BC" w:rsidRPr="005A0365" w:rsidRDefault="00CE72BC" w:rsidP="00CE72BC">
      <w:pPr>
        <w:ind w:left="1440"/>
        <w:jc w:val="both"/>
        <w:rPr>
          <w:rFonts w:ascii="Arial" w:hAnsi="Arial" w:cs="Arial"/>
          <w:sz w:val="28"/>
          <w:szCs w:val="28"/>
        </w:rPr>
      </w:pPr>
    </w:p>
    <w:p w:rsidR="00CE72BC" w:rsidRPr="005A0365" w:rsidRDefault="00CE72BC" w:rsidP="00CE72BC">
      <w:pPr>
        <w:jc w:val="both"/>
        <w:rPr>
          <w:rFonts w:ascii="Arial" w:hAnsi="Arial" w:cs="Arial"/>
          <w:sz w:val="28"/>
          <w:szCs w:val="28"/>
        </w:rPr>
      </w:pPr>
      <w:r w:rsidRPr="005A0365">
        <w:rPr>
          <w:rFonts w:ascii="Arial" w:hAnsi="Arial" w:cs="Arial"/>
          <w:sz w:val="28"/>
          <w:szCs w:val="28"/>
        </w:rPr>
        <w:t xml:space="preserve">The Licensing Authority will undertake immigration checks in accordance with the Immigration Act 2016.  All applicants (including renewal) for hackney carriage and private hire driver licences will </w:t>
      </w:r>
      <w:r w:rsidRPr="005A0365">
        <w:rPr>
          <w:rFonts w:ascii="Arial" w:hAnsi="Arial" w:cs="Arial"/>
          <w:sz w:val="28"/>
          <w:szCs w:val="28"/>
        </w:rPr>
        <w:lastRenderedPageBreak/>
        <w:t>need to provide either a Passport or UK Full Birth Certificate</w:t>
      </w:r>
      <w:r w:rsidR="00025E57" w:rsidRPr="005A0365">
        <w:rPr>
          <w:rFonts w:ascii="Arial" w:hAnsi="Arial" w:cs="Arial"/>
          <w:sz w:val="28"/>
          <w:szCs w:val="28"/>
        </w:rPr>
        <w:t xml:space="preserve"> (a national insurance document is also required where a UK Full Birth Certificate is provided) to enable </w:t>
      </w:r>
      <w:r w:rsidRPr="005A0365">
        <w:rPr>
          <w:rFonts w:ascii="Arial" w:hAnsi="Arial" w:cs="Arial"/>
          <w:sz w:val="28"/>
          <w:szCs w:val="28"/>
        </w:rPr>
        <w:t>the Licensing Authority to confirm eligibility to work within the UK.</w:t>
      </w:r>
    </w:p>
    <w:p w:rsidR="00CE72BC" w:rsidRPr="005A0365" w:rsidRDefault="00CE72BC" w:rsidP="00CE72BC">
      <w:pPr>
        <w:jc w:val="both"/>
        <w:rPr>
          <w:rFonts w:ascii="Arial" w:hAnsi="Arial" w:cs="Arial"/>
          <w:sz w:val="28"/>
          <w:szCs w:val="28"/>
        </w:rPr>
      </w:pPr>
    </w:p>
    <w:p w:rsidR="00CE72BC" w:rsidRPr="005A0365" w:rsidRDefault="00CE72BC" w:rsidP="00CE72BC">
      <w:pPr>
        <w:jc w:val="both"/>
        <w:rPr>
          <w:rFonts w:ascii="Arial" w:hAnsi="Arial" w:cs="Arial"/>
          <w:sz w:val="28"/>
          <w:szCs w:val="28"/>
        </w:rPr>
      </w:pPr>
      <w:r w:rsidRPr="005A0365">
        <w:rPr>
          <w:rFonts w:ascii="Arial" w:hAnsi="Arial" w:cs="Arial"/>
          <w:sz w:val="28"/>
          <w:szCs w:val="28"/>
        </w:rPr>
        <w:t>Applicants that do not have either a Passport or UK Birth Certificate should contact the Licensing Section to discuss whether any alternative documentation can be accepted.</w:t>
      </w:r>
    </w:p>
    <w:p w:rsidR="00715980" w:rsidRPr="005A0365" w:rsidRDefault="00715980" w:rsidP="00CE72BC">
      <w:pPr>
        <w:jc w:val="both"/>
        <w:rPr>
          <w:rFonts w:ascii="Arial" w:hAnsi="Arial" w:cs="Arial"/>
          <w:sz w:val="28"/>
          <w:szCs w:val="28"/>
        </w:rPr>
      </w:pPr>
    </w:p>
    <w:p w:rsidR="009F0E27" w:rsidRPr="005A0365" w:rsidRDefault="009F0E27" w:rsidP="00CE72BC">
      <w:pPr>
        <w:jc w:val="both"/>
        <w:rPr>
          <w:rFonts w:ascii="Arial" w:hAnsi="Arial" w:cs="Arial"/>
          <w:sz w:val="28"/>
          <w:szCs w:val="28"/>
        </w:rPr>
      </w:pPr>
      <w:r w:rsidRPr="005A0365">
        <w:rPr>
          <w:rFonts w:ascii="Arial" w:hAnsi="Arial" w:cs="Arial"/>
          <w:sz w:val="28"/>
          <w:szCs w:val="28"/>
        </w:rPr>
        <w:t>The Licensing Authority will undertake a check on the applicant</w:t>
      </w:r>
      <w:r w:rsidR="00E93F15" w:rsidRPr="005A0365">
        <w:rPr>
          <w:rFonts w:ascii="Arial" w:hAnsi="Arial" w:cs="Arial"/>
          <w:sz w:val="28"/>
          <w:szCs w:val="28"/>
        </w:rPr>
        <w:t>’</w:t>
      </w:r>
      <w:r w:rsidRPr="005A0365">
        <w:rPr>
          <w:rFonts w:ascii="Arial" w:hAnsi="Arial" w:cs="Arial"/>
          <w:sz w:val="28"/>
          <w:szCs w:val="28"/>
        </w:rPr>
        <w:t>s immigration status with the Home Office.  Checks revealing that an applicant has permanent lawful permission to reside and work in the U</w:t>
      </w:r>
      <w:r w:rsidR="00E93F15" w:rsidRPr="005A0365">
        <w:rPr>
          <w:rFonts w:ascii="Arial" w:hAnsi="Arial" w:cs="Arial"/>
          <w:sz w:val="28"/>
          <w:szCs w:val="28"/>
        </w:rPr>
        <w:t>K</w:t>
      </w:r>
      <w:r w:rsidRPr="005A0365">
        <w:rPr>
          <w:rFonts w:ascii="Arial" w:hAnsi="Arial" w:cs="Arial"/>
          <w:sz w:val="28"/>
          <w:szCs w:val="28"/>
        </w:rPr>
        <w:t xml:space="preserve"> will not require any further checks with the Home Office.</w:t>
      </w:r>
    </w:p>
    <w:p w:rsidR="009F0E27" w:rsidRPr="005A0365" w:rsidRDefault="009F0E27" w:rsidP="00CE72BC">
      <w:pPr>
        <w:jc w:val="both"/>
        <w:rPr>
          <w:rFonts w:ascii="Arial" w:hAnsi="Arial" w:cs="Arial"/>
          <w:sz w:val="28"/>
          <w:szCs w:val="28"/>
        </w:rPr>
      </w:pPr>
    </w:p>
    <w:p w:rsidR="00CE72BC" w:rsidRPr="005A0365" w:rsidRDefault="009F0E27" w:rsidP="00CE72BC">
      <w:pPr>
        <w:jc w:val="both"/>
        <w:rPr>
          <w:rFonts w:ascii="Arial" w:hAnsi="Arial" w:cs="Arial"/>
          <w:sz w:val="28"/>
          <w:szCs w:val="28"/>
        </w:rPr>
      </w:pPr>
      <w:r w:rsidRPr="005A0365">
        <w:rPr>
          <w:rFonts w:ascii="Arial" w:hAnsi="Arial" w:cs="Arial"/>
          <w:sz w:val="28"/>
          <w:szCs w:val="28"/>
        </w:rPr>
        <w:t>Checks revealing that an applicant has li</w:t>
      </w:r>
      <w:r w:rsidR="00CE72BC" w:rsidRPr="005A0365">
        <w:rPr>
          <w:rFonts w:ascii="Arial" w:hAnsi="Arial" w:cs="Arial"/>
          <w:sz w:val="28"/>
          <w:szCs w:val="28"/>
        </w:rPr>
        <w:t xml:space="preserve">mited lawful permission to </w:t>
      </w:r>
      <w:r w:rsidRPr="005A0365">
        <w:rPr>
          <w:rFonts w:ascii="Arial" w:hAnsi="Arial" w:cs="Arial"/>
          <w:sz w:val="28"/>
          <w:szCs w:val="28"/>
        </w:rPr>
        <w:t>reside or work in the UK may be issued with a shorter duration licence.</w:t>
      </w:r>
    </w:p>
    <w:p w:rsidR="009F0E27" w:rsidRPr="005A0365" w:rsidRDefault="009F0E27" w:rsidP="00CE72BC">
      <w:pPr>
        <w:jc w:val="both"/>
        <w:rPr>
          <w:rFonts w:ascii="Arial" w:hAnsi="Arial" w:cs="Arial"/>
          <w:sz w:val="28"/>
          <w:szCs w:val="28"/>
        </w:rPr>
      </w:pPr>
    </w:p>
    <w:p w:rsidR="009F0E27" w:rsidRDefault="009F0E27" w:rsidP="00CE72BC">
      <w:pPr>
        <w:jc w:val="both"/>
        <w:rPr>
          <w:rFonts w:ascii="Arial" w:hAnsi="Arial" w:cs="Arial"/>
          <w:sz w:val="28"/>
          <w:szCs w:val="28"/>
        </w:rPr>
      </w:pPr>
      <w:r w:rsidRPr="005A0365">
        <w:rPr>
          <w:rFonts w:ascii="Arial" w:hAnsi="Arial" w:cs="Arial"/>
          <w:sz w:val="28"/>
          <w:szCs w:val="28"/>
        </w:rPr>
        <w:t>The Licensing Authority will not issue a licence to any applicant who does not have lawful permis</w:t>
      </w:r>
      <w:r w:rsidR="00134BA0" w:rsidRPr="005A0365">
        <w:rPr>
          <w:rFonts w:ascii="Arial" w:hAnsi="Arial" w:cs="Arial"/>
          <w:sz w:val="28"/>
          <w:szCs w:val="28"/>
        </w:rPr>
        <w:t>sion to reside or work in the U</w:t>
      </w:r>
      <w:r w:rsidRPr="005A0365">
        <w:rPr>
          <w:rFonts w:ascii="Arial" w:hAnsi="Arial" w:cs="Arial"/>
          <w:sz w:val="28"/>
          <w:szCs w:val="28"/>
        </w:rPr>
        <w:t>K</w:t>
      </w:r>
      <w:r w:rsidR="00E93F15" w:rsidRPr="005A0365">
        <w:rPr>
          <w:rFonts w:ascii="Arial" w:hAnsi="Arial" w:cs="Arial"/>
          <w:sz w:val="28"/>
          <w:szCs w:val="28"/>
        </w:rPr>
        <w:t>;</w:t>
      </w:r>
      <w:r w:rsidRPr="005A0365">
        <w:rPr>
          <w:rFonts w:ascii="Arial" w:hAnsi="Arial" w:cs="Arial"/>
          <w:sz w:val="28"/>
          <w:szCs w:val="28"/>
        </w:rPr>
        <w:t xml:space="preserve"> this is in accordance with the Immigration Act 2016.</w:t>
      </w:r>
    </w:p>
    <w:p w:rsidR="00B04AF8" w:rsidRDefault="00B04AF8" w:rsidP="00CE72BC">
      <w:pPr>
        <w:jc w:val="both"/>
        <w:rPr>
          <w:rFonts w:ascii="Arial" w:hAnsi="Arial" w:cs="Arial"/>
          <w:b/>
          <w:bCs/>
          <w:sz w:val="28"/>
          <w:szCs w:val="28"/>
          <w:u w:val="single"/>
        </w:rPr>
      </w:pPr>
    </w:p>
    <w:p w:rsidR="00B04AF8" w:rsidRPr="00B04AF8" w:rsidRDefault="00B04AF8" w:rsidP="00CE72BC">
      <w:pPr>
        <w:jc w:val="both"/>
        <w:rPr>
          <w:rFonts w:ascii="Arial" w:hAnsi="Arial" w:cs="Arial"/>
          <w:b/>
          <w:bCs/>
          <w:sz w:val="28"/>
          <w:szCs w:val="28"/>
          <w:u w:val="single"/>
        </w:rPr>
      </w:pPr>
    </w:p>
    <w:p w:rsidR="00CE72BC" w:rsidRPr="009F27C0" w:rsidRDefault="00D1783F" w:rsidP="00E2201A">
      <w:pPr>
        <w:numPr>
          <w:ilvl w:val="1"/>
          <w:numId w:val="2"/>
        </w:numPr>
        <w:tabs>
          <w:tab w:val="clear" w:pos="1440"/>
          <w:tab w:val="num" w:pos="720"/>
        </w:tabs>
        <w:ind w:hanging="1440"/>
        <w:jc w:val="both"/>
        <w:rPr>
          <w:rFonts w:ascii="Arial" w:hAnsi="Arial" w:cs="Arial"/>
          <w:sz w:val="28"/>
          <w:szCs w:val="28"/>
          <w:u w:val="single"/>
        </w:rPr>
      </w:pPr>
      <w:r w:rsidRPr="009F27C0">
        <w:rPr>
          <w:rFonts w:ascii="Arial" w:hAnsi="Arial" w:cs="Arial"/>
          <w:sz w:val="28"/>
          <w:szCs w:val="28"/>
          <w:u w:val="single"/>
        </w:rPr>
        <w:t>HMRC Tax Checks</w:t>
      </w:r>
    </w:p>
    <w:p w:rsidR="00D1783F" w:rsidRPr="009F27C0" w:rsidRDefault="00D1783F" w:rsidP="00D1783F">
      <w:pPr>
        <w:jc w:val="both"/>
        <w:rPr>
          <w:rFonts w:ascii="Arial" w:hAnsi="Arial" w:cs="Arial"/>
          <w:sz w:val="28"/>
          <w:szCs w:val="28"/>
        </w:rPr>
      </w:pPr>
    </w:p>
    <w:p w:rsidR="00D1783F" w:rsidRPr="009F27C0" w:rsidRDefault="00B04AF8" w:rsidP="00696206">
      <w:pPr>
        <w:jc w:val="both"/>
        <w:rPr>
          <w:rFonts w:ascii="Arial" w:hAnsi="Arial" w:cs="Arial"/>
          <w:sz w:val="28"/>
          <w:szCs w:val="28"/>
        </w:rPr>
      </w:pPr>
      <w:r w:rsidRPr="009F27C0">
        <w:rPr>
          <w:rFonts w:ascii="Arial" w:hAnsi="Arial" w:cs="Arial"/>
          <w:sz w:val="28"/>
          <w:szCs w:val="28"/>
        </w:rPr>
        <w:t>Applicants applying to renew a hackney carriage and private hire driver licence or applying for a licence that has previously been held within the previous 12 months, will be required to provide a tax check code</w:t>
      </w:r>
      <w:r w:rsidR="00696206" w:rsidRPr="009F27C0">
        <w:rPr>
          <w:rFonts w:ascii="Arial" w:hAnsi="Arial" w:cs="Arial"/>
          <w:sz w:val="28"/>
          <w:szCs w:val="28"/>
        </w:rPr>
        <w:t>, which can be obtained here:</w:t>
      </w:r>
      <w:r w:rsidRPr="009F27C0">
        <w:rPr>
          <w:rFonts w:ascii="Arial" w:hAnsi="Arial" w:cs="Arial"/>
          <w:sz w:val="28"/>
          <w:szCs w:val="28"/>
        </w:rPr>
        <w:t xml:space="preserve"> </w:t>
      </w:r>
      <w:r w:rsidR="00696206" w:rsidRPr="009F27C0">
        <w:rPr>
          <w:rFonts w:ascii="Arial" w:hAnsi="Arial" w:cs="Arial"/>
          <w:sz w:val="28"/>
          <w:szCs w:val="28"/>
        </w:rPr>
        <w:t xml:space="preserve">  </w:t>
      </w:r>
      <w:hyperlink r:id="rId10" w:history="1">
        <w:r w:rsidR="00696206" w:rsidRPr="009F27C0">
          <w:rPr>
            <w:rStyle w:val="Hyperlink"/>
            <w:rFonts w:ascii="Arial" w:hAnsi="Arial" w:cs="Arial"/>
            <w:sz w:val="28"/>
            <w:szCs w:val="28"/>
            <w:u w:val="none"/>
          </w:rPr>
          <w:t>https://www.gov.uk/guidance/complete-a-tax-check-for-a-taxi-private-hire-or-scrap-metal-licence</w:t>
        </w:r>
      </w:hyperlink>
    </w:p>
    <w:p w:rsidR="00450952" w:rsidRDefault="00450952" w:rsidP="00D1783F">
      <w:pPr>
        <w:jc w:val="both"/>
        <w:rPr>
          <w:rFonts w:ascii="Arial" w:hAnsi="Arial" w:cs="Arial"/>
          <w:b/>
          <w:bCs/>
          <w:sz w:val="28"/>
          <w:szCs w:val="28"/>
          <w:u w:val="single"/>
        </w:rPr>
      </w:pPr>
    </w:p>
    <w:p w:rsidR="00450952" w:rsidRDefault="00450952" w:rsidP="00D1783F">
      <w:pPr>
        <w:jc w:val="both"/>
        <w:rPr>
          <w:rFonts w:ascii="Arial" w:hAnsi="Arial" w:cs="Arial"/>
          <w:b/>
          <w:bCs/>
          <w:sz w:val="28"/>
          <w:szCs w:val="28"/>
          <w:u w:val="single"/>
        </w:rPr>
      </w:pPr>
    </w:p>
    <w:p w:rsidR="00450952" w:rsidRPr="00B04AF8" w:rsidRDefault="00450952" w:rsidP="00D1783F">
      <w:pPr>
        <w:jc w:val="both"/>
        <w:rPr>
          <w:rFonts w:ascii="Arial" w:hAnsi="Arial" w:cs="Arial"/>
          <w:b/>
          <w:bCs/>
          <w:sz w:val="28"/>
          <w:szCs w:val="28"/>
          <w:u w:val="single"/>
        </w:rPr>
      </w:pPr>
    </w:p>
    <w:p w:rsidR="00B04AF8" w:rsidRPr="00B04AF8" w:rsidRDefault="00B04AF8" w:rsidP="00D1783F">
      <w:pPr>
        <w:jc w:val="both"/>
        <w:rPr>
          <w:rFonts w:ascii="Arial" w:hAnsi="Arial" w:cs="Arial"/>
          <w:b/>
          <w:bCs/>
          <w:sz w:val="28"/>
          <w:szCs w:val="28"/>
          <w:u w:val="single"/>
        </w:rPr>
      </w:pPr>
    </w:p>
    <w:p w:rsidR="00D1783F" w:rsidRPr="009F27C0" w:rsidRDefault="00B04AF8" w:rsidP="00B04AF8">
      <w:pPr>
        <w:jc w:val="both"/>
        <w:rPr>
          <w:rFonts w:ascii="Arial" w:hAnsi="Arial" w:cs="Arial"/>
          <w:color w:val="0B0C0C"/>
          <w:sz w:val="28"/>
          <w:szCs w:val="28"/>
        </w:rPr>
      </w:pPr>
      <w:r w:rsidRPr="009F27C0">
        <w:rPr>
          <w:rFonts w:ascii="Arial" w:hAnsi="Arial" w:cs="Arial"/>
          <w:sz w:val="28"/>
          <w:szCs w:val="28"/>
        </w:rPr>
        <w:t>First time applicants for a hackney carriage and private hire driver licence are not required to provide a tax check code and instead should follow the guidance on tax responsibilities</w:t>
      </w:r>
      <w:r w:rsidR="00696206" w:rsidRPr="009F27C0">
        <w:rPr>
          <w:rFonts w:ascii="Arial" w:hAnsi="Arial" w:cs="Arial"/>
          <w:sz w:val="28"/>
          <w:szCs w:val="28"/>
        </w:rPr>
        <w:t xml:space="preserve">, which can be viewed here: </w:t>
      </w:r>
      <w:hyperlink r:id="rId11" w:history="1">
        <w:r w:rsidR="00696206" w:rsidRPr="009F27C0">
          <w:rPr>
            <w:rStyle w:val="Hyperlink"/>
            <w:rFonts w:ascii="Arial" w:hAnsi="Arial" w:cs="Arial"/>
            <w:sz w:val="28"/>
            <w:szCs w:val="28"/>
            <w:u w:val="none"/>
          </w:rPr>
          <w:t>https://www.gov.uk/guidance/confirm-your-tax-responsibilities-when-applying-for-a-taxi-private-hire-or-scrap-metal-licence</w:t>
        </w:r>
      </w:hyperlink>
    </w:p>
    <w:p w:rsidR="00D1783F" w:rsidRDefault="00D1783F" w:rsidP="00B04AF8">
      <w:pPr>
        <w:jc w:val="both"/>
        <w:rPr>
          <w:rFonts w:ascii="Arial" w:hAnsi="Arial" w:cs="Arial"/>
          <w:sz w:val="28"/>
          <w:szCs w:val="28"/>
          <w:u w:val="single"/>
        </w:rPr>
      </w:pPr>
    </w:p>
    <w:p w:rsidR="00D1783F" w:rsidRDefault="00D1783F" w:rsidP="00E2201A">
      <w:pPr>
        <w:numPr>
          <w:ilvl w:val="1"/>
          <w:numId w:val="2"/>
        </w:numPr>
        <w:tabs>
          <w:tab w:val="clear" w:pos="1440"/>
          <w:tab w:val="num" w:pos="720"/>
        </w:tabs>
        <w:ind w:hanging="1440"/>
        <w:jc w:val="both"/>
        <w:rPr>
          <w:rFonts w:ascii="Arial" w:hAnsi="Arial" w:cs="Arial"/>
          <w:sz w:val="28"/>
          <w:szCs w:val="28"/>
          <w:u w:val="single"/>
        </w:rPr>
      </w:pPr>
      <w:r>
        <w:rPr>
          <w:rFonts w:ascii="Arial" w:hAnsi="Arial" w:cs="Arial"/>
          <w:sz w:val="28"/>
          <w:szCs w:val="28"/>
          <w:u w:val="single"/>
        </w:rPr>
        <w:t>Dual Licences</w:t>
      </w:r>
    </w:p>
    <w:p w:rsidR="00E2201A" w:rsidRDefault="00E2201A" w:rsidP="00E2201A">
      <w:pPr>
        <w:jc w:val="both"/>
        <w:rPr>
          <w:rFonts w:ascii="Arial" w:hAnsi="Arial" w:cs="Arial"/>
          <w:sz w:val="28"/>
          <w:szCs w:val="28"/>
          <w:u w:val="single"/>
        </w:rPr>
      </w:pPr>
    </w:p>
    <w:p w:rsidR="00844AC4" w:rsidRDefault="00A71ED3" w:rsidP="00A71ED3">
      <w:pPr>
        <w:jc w:val="both"/>
        <w:rPr>
          <w:rFonts w:ascii="Arial" w:hAnsi="Arial" w:cs="Arial"/>
          <w:sz w:val="28"/>
          <w:szCs w:val="28"/>
        </w:rPr>
      </w:pPr>
      <w:r>
        <w:rPr>
          <w:rFonts w:ascii="Arial" w:hAnsi="Arial" w:cs="Arial"/>
          <w:sz w:val="28"/>
          <w:szCs w:val="28"/>
        </w:rPr>
        <w:t>All driver licences that may be granted by the Licensing Authority will have dual affect.  This will permit a licensed driver to drive a hackney car</w:t>
      </w:r>
      <w:r w:rsidR="00844AC4">
        <w:rPr>
          <w:rFonts w:ascii="Arial" w:hAnsi="Arial" w:cs="Arial"/>
          <w:sz w:val="28"/>
          <w:szCs w:val="28"/>
        </w:rPr>
        <w:t xml:space="preserve">riage </w:t>
      </w:r>
      <w:r w:rsidR="00FD7BC3">
        <w:rPr>
          <w:rFonts w:ascii="Arial" w:hAnsi="Arial" w:cs="Arial"/>
          <w:sz w:val="28"/>
          <w:szCs w:val="28"/>
        </w:rPr>
        <w:t xml:space="preserve">and / </w:t>
      </w:r>
      <w:r w:rsidR="00844AC4">
        <w:rPr>
          <w:rFonts w:ascii="Arial" w:hAnsi="Arial" w:cs="Arial"/>
          <w:sz w:val="28"/>
          <w:szCs w:val="28"/>
        </w:rPr>
        <w:t>or a private hire vehicle.</w:t>
      </w:r>
    </w:p>
    <w:p w:rsidR="00A71ED3" w:rsidRDefault="00A71ED3" w:rsidP="00A71ED3">
      <w:pPr>
        <w:jc w:val="both"/>
        <w:rPr>
          <w:rFonts w:ascii="Arial" w:hAnsi="Arial" w:cs="Arial"/>
          <w:sz w:val="28"/>
          <w:szCs w:val="28"/>
        </w:rPr>
      </w:pPr>
      <w:r>
        <w:rPr>
          <w:rFonts w:ascii="Arial" w:hAnsi="Arial" w:cs="Arial"/>
          <w:sz w:val="28"/>
          <w:szCs w:val="28"/>
        </w:rPr>
        <w:t xml:space="preserve"> </w:t>
      </w:r>
    </w:p>
    <w:p w:rsidR="00CC671A" w:rsidRPr="00373D85" w:rsidRDefault="00CC671A" w:rsidP="00A71ED3">
      <w:pPr>
        <w:jc w:val="both"/>
        <w:rPr>
          <w:rFonts w:ascii="Arial" w:hAnsi="Arial" w:cs="Arial"/>
          <w:sz w:val="28"/>
          <w:szCs w:val="28"/>
        </w:rPr>
      </w:pPr>
    </w:p>
    <w:p w:rsidR="00382969" w:rsidRDefault="003804A7" w:rsidP="00CB4076">
      <w:pPr>
        <w:numPr>
          <w:ilvl w:val="1"/>
          <w:numId w:val="2"/>
        </w:numPr>
        <w:tabs>
          <w:tab w:val="clear" w:pos="1440"/>
          <w:tab w:val="num" w:pos="720"/>
        </w:tabs>
        <w:ind w:hanging="1440"/>
        <w:jc w:val="both"/>
        <w:rPr>
          <w:rFonts w:ascii="Arial" w:hAnsi="Arial" w:cs="Arial"/>
          <w:sz w:val="28"/>
          <w:szCs w:val="28"/>
          <w:u w:val="single"/>
        </w:rPr>
      </w:pPr>
      <w:r>
        <w:rPr>
          <w:rFonts w:ascii="Arial" w:hAnsi="Arial" w:cs="Arial"/>
          <w:sz w:val="28"/>
          <w:szCs w:val="28"/>
          <w:u w:val="single"/>
        </w:rPr>
        <w:t>Duration of licence</w:t>
      </w:r>
    </w:p>
    <w:p w:rsidR="00E2201A" w:rsidRDefault="00E2201A" w:rsidP="00E2201A">
      <w:pPr>
        <w:jc w:val="both"/>
        <w:rPr>
          <w:rFonts w:ascii="Arial" w:hAnsi="Arial" w:cs="Arial"/>
          <w:sz w:val="28"/>
          <w:szCs w:val="28"/>
          <w:u w:val="single"/>
        </w:rPr>
      </w:pPr>
    </w:p>
    <w:p w:rsidR="00E2201A" w:rsidRDefault="00E2201A" w:rsidP="00E2201A">
      <w:pPr>
        <w:jc w:val="both"/>
        <w:rPr>
          <w:rFonts w:ascii="Arial" w:hAnsi="Arial" w:cs="Arial"/>
          <w:sz w:val="28"/>
          <w:szCs w:val="28"/>
        </w:rPr>
      </w:pPr>
      <w:r>
        <w:rPr>
          <w:rFonts w:ascii="Arial" w:hAnsi="Arial" w:cs="Arial"/>
          <w:sz w:val="28"/>
          <w:szCs w:val="28"/>
        </w:rPr>
        <w:t>The licensing authority will issue licences for a</w:t>
      </w:r>
      <w:r w:rsidR="00450952">
        <w:rPr>
          <w:rFonts w:ascii="Arial" w:hAnsi="Arial" w:cs="Arial"/>
          <w:sz w:val="28"/>
          <w:szCs w:val="28"/>
        </w:rPr>
        <w:t xml:space="preserve"> 3</w:t>
      </w:r>
      <w:r w:rsidR="00696206">
        <w:rPr>
          <w:rFonts w:ascii="Arial" w:hAnsi="Arial" w:cs="Arial"/>
          <w:sz w:val="28"/>
          <w:szCs w:val="28"/>
        </w:rPr>
        <w:t xml:space="preserve"> </w:t>
      </w:r>
      <w:r w:rsidR="00450952">
        <w:rPr>
          <w:rFonts w:ascii="Arial" w:hAnsi="Arial" w:cs="Arial"/>
          <w:sz w:val="28"/>
          <w:szCs w:val="28"/>
        </w:rPr>
        <w:t>year</w:t>
      </w:r>
      <w:r>
        <w:rPr>
          <w:rFonts w:ascii="Arial" w:hAnsi="Arial" w:cs="Arial"/>
          <w:sz w:val="28"/>
          <w:szCs w:val="28"/>
        </w:rPr>
        <w:t xml:space="preserve"> period</w:t>
      </w:r>
      <w:r w:rsidR="00450952">
        <w:rPr>
          <w:rFonts w:ascii="Arial" w:hAnsi="Arial" w:cs="Arial"/>
          <w:sz w:val="28"/>
          <w:szCs w:val="28"/>
        </w:rPr>
        <w:t>,</w:t>
      </w:r>
      <w:r>
        <w:rPr>
          <w:rFonts w:ascii="Arial" w:hAnsi="Arial" w:cs="Arial"/>
          <w:sz w:val="28"/>
          <w:szCs w:val="28"/>
        </w:rPr>
        <w:t xml:space="preserve"> </w:t>
      </w:r>
      <w:r w:rsidR="00450952">
        <w:rPr>
          <w:rFonts w:ascii="Arial" w:hAnsi="Arial" w:cs="Arial"/>
          <w:sz w:val="28"/>
          <w:szCs w:val="28"/>
        </w:rPr>
        <w:t>h</w:t>
      </w:r>
      <w:r>
        <w:rPr>
          <w:rFonts w:ascii="Arial" w:hAnsi="Arial" w:cs="Arial"/>
          <w:sz w:val="28"/>
          <w:szCs w:val="28"/>
        </w:rPr>
        <w:t>owever the licensing authority does have the discretion to issue licences of a shorter duration, if it considers this to be</w:t>
      </w:r>
      <w:r w:rsidR="000C093C">
        <w:rPr>
          <w:rFonts w:ascii="Arial" w:hAnsi="Arial" w:cs="Arial"/>
          <w:sz w:val="28"/>
          <w:szCs w:val="28"/>
        </w:rPr>
        <w:t xml:space="preserve"> appropriate in the circumstances of the case.</w:t>
      </w:r>
    </w:p>
    <w:p w:rsidR="007A1E34" w:rsidRDefault="007A1E34" w:rsidP="007A1E34">
      <w:pPr>
        <w:jc w:val="both"/>
        <w:rPr>
          <w:rFonts w:ascii="Arial" w:hAnsi="Arial" w:cs="Arial"/>
          <w:sz w:val="28"/>
          <w:szCs w:val="28"/>
        </w:rPr>
      </w:pPr>
    </w:p>
    <w:p w:rsidR="007A1E34" w:rsidRDefault="00D63FAD" w:rsidP="007A1E34">
      <w:pPr>
        <w:jc w:val="both"/>
        <w:rPr>
          <w:rFonts w:ascii="Arial" w:hAnsi="Arial" w:cs="Arial"/>
          <w:sz w:val="28"/>
          <w:szCs w:val="28"/>
        </w:rPr>
      </w:pPr>
      <w:r>
        <w:rPr>
          <w:rFonts w:ascii="Arial" w:hAnsi="Arial" w:cs="Arial"/>
          <w:sz w:val="28"/>
          <w:szCs w:val="28"/>
        </w:rPr>
        <w:t>Licence hold</w:t>
      </w:r>
      <w:r w:rsidR="007A1E34">
        <w:rPr>
          <w:rFonts w:ascii="Arial" w:hAnsi="Arial" w:cs="Arial"/>
          <w:sz w:val="28"/>
          <w:szCs w:val="28"/>
        </w:rPr>
        <w:t>ers on reaching the age of 65 will be issued with a 1 y</w:t>
      </w:r>
      <w:r>
        <w:rPr>
          <w:rFonts w:ascii="Arial" w:hAnsi="Arial" w:cs="Arial"/>
          <w:sz w:val="28"/>
          <w:szCs w:val="28"/>
        </w:rPr>
        <w:t>ear licence to coincide with</w:t>
      </w:r>
      <w:r w:rsidR="007A1E34">
        <w:rPr>
          <w:rFonts w:ascii="Arial" w:hAnsi="Arial" w:cs="Arial"/>
          <w:sz w:val="28"/>
          <w:szCs w:val="28"/>
        </w:rPr>
        <w:t xml:space="preserve"> annual medical requirements.</w:t>
      </w:r>
      <w:r>
        <w:rPr>
          <w:rFonts w:ascii="Arial" w:hAnsi="Arial" w:cs="Arial"/>
          <w:sz w:val="28"/>
          <w:szCs w:val="28"/>
        </w:rPr>
        <w:t xml:space="preserve">  </w:t>
      </w:r>
    </w:p>
    <w:p w:rsidR="00D63FAD" w:rsidRDefault="00D63FAD" w:rsidP="007A1E34">
      <w:pPr>
        <w:jc w:val="both"/>
        <w:rPr>
          <w:rFonts w:ascii="Arial" w:hAnsi="Arial" w:cs="Arial"/>
          <w:sz w:val="28"/>
          <w:szCs w:val="28"/>
        </w:rPr>
      </w:pPr>
    </w:p>
    <w:p w:rsidR="00D63FAD" w:rsidRDefault="00D63FAD" w:rsidP="007A1E34">
      <w:pPr>
        <w:jc w:val="both"/>
        <w:rPr>
          <w:rFonts w:ascii="Arial" w:hAnsi="Arial" w:cs="Arial"/>
          <w:sz w:val="28"/>
          <w:szCs w:val="28"/>
        </w:rPr>
      </w:pPr>
      <w:r>
        <w:rPr>
          <w:rFonts w:ascii="Arial" w:hAnsi="Arial" w:cs="Arial"/>
          <w:sz w:val="28"/>
          <w:szCs w:val="28"/>
        </w:rPr>
        <w:t>Licence holders who have a medical condition requiring an annual medical assessment will be issued with a 1 year licence.</w:t>
      </w:r>
    </w:p>
    <w:p w:rsidR="00A71ED3" w:rsidRDefault="00A71ED3" w:rsidP="00E2201A">
      <w:pPr>
        <w:jc w:val="both"/>
        <w:rPr>
          <w:rFonts w:ascii="Arial" w:hAnsi="Arial" w:cs="Arial"/>
          <w:sz w:val="28"/>
          <w:szCs w:val="28"/>
        </w:rPr>
      </w:pPr>
    </w:p>
    <w:p w:rsidR="00A71ED3" w:rsidRDefault="0050758A" w:rsidP="0085770B">
      <w:pPr>
        <w:numPr>
          <w:ilvl w:val="1"/>
          <w:numId w:val="2"/>
        </w:numPr>
        <w:tabs>
          <w:tab w:val="clear" w:pos="1440"/>
          <w:tab w:val="num" w:pos="709"/>
        </w:tabs>
        <w:ind w:hanging="1440"/>
        <w:jc w:val="both"/>
        <w:rPr>
          <w:rFonts w:ascii="Arial" w:hAnsi="Arial" w:cs="Arial"/>
          <w:sz w:val="28"/>
          <w:szCs w:val="28"/>
          <w:u w:val="single"/>
        </w:rPr>
      </w:pPr>
      <w:r w:rsidRPr="00844AC4">
        <w:rPr>
          <w:rFonts w:ascii="Arial" w:hAnsi="Arial" w:cs="Arial"/>
          <w:sz w:val="28"/>
          <w:szCs w:val="28"/>
          <w:u w:val="single"/>
        </w:rPr>
        <w:t>Renewal of licence</w:t>
      </w:r>
    </w:p>
    <w:p w:rsidR="0085770B" w:rsidRDefault="0085770B" w:rsidP="0085770B">
      <w:pPr>
        <w:ind w:left="1440"/>
        <w:jc w:val="both"/>
        <w:rPr>
          <w:rFonts w:ascii="Arial" w:hAnsi="Arial" w:cs="Arial"/>
          <w:sz w:val="28"/>
          <w:szCs w:val="28"/>
          <w:u w:val="single"/>
        </w:rPr>
      </w:pPr>
    </w:p>
    <w:p w:rsidR="0085770B" w:rsidRDefault="0085770B" w:rsidP="0085770B">
      <w:pPr>
        <w:jc w:val="both"/>
        <w:rPr>
          <w:rFonts w:ascii="Arial" w:hAnsi="Arial" w:cs="Arial"/>
          <w:sz w:val="28"/>
          <w:szCs w:val="28"/>
        </w:rPr>
      </w:pPr>
      <w:r>
        <w:rPr>
          <w:rFonts w:ascii="Arial" w:hAnsi="Arial" w:cs="Arial"/>
          <w:sz w:val="28"/>
          <w:szCs w:val="28"/>
        </w:rPr>
        <w:t xml:space="preserve">When an existing driver applies to renew their licence, the application may be submitted to the Licensing Authority 8 weeks before the expiry date.  The applicant will not be penalised for early renewal as any licence issued will start on the expiry of the existing licence.  Renewed licences will be sent by post to the applicant at their registered address and may take up to 3 working days to arrive.  Applicants for renewal are therefore encouraged to submit their renewal application as early as possible.   </w:t>
      </w:r>
    </w:p>
    <w:p w:rsidR="0085770B" w:rsidRDefault="0085770B" w:rsidP="0085770B">
      <w:pPr>
        <w:jc w:val="both"/>
        <w:rPr>
          <w:rFonts w:ascii="Arial" w:hAnsi="Arial" w:cs="Arial"/>
          <w:sz w:val="28"/>
          <w:szCs w:val="28"/>
        </w:rPr>
      </w:pPr>
    </w:p>
    <w:p w:rsidR="0085770B" w:rsidRPr="00BD674A" w:rsidRDefault="0085770B" w:rsidP="0085770B">
      <w:pPr>
        <w:jc w:val="both"/>
        <w:rPr>
          <w:rFonts w:ascii="Arial" w:hAnsi="Arial" w:cs="Arial"/>
          <w:sz w:val="28"/>
          <w:szCs w:val="28"/>
        </w:rPr>
      </w:pPr>
      <w:r w:rsidRPr="004A7CCB">
        <w:rPr>
          <w:rFonts w:ascii="Arial" w:hAnsi="Arial" w:cs="Arial"/>
          <w:sz w:val="28"/>
          <w:szCs w:val="28"/>
        </w:rPr>
        <w:t>The renewal application must be applied for prior to the expiry of the licence</w:t>
      </w:r>
      <w:r w:rsidR="004A7CCB">
        <w:rPr>
          <w:rFonts w:ascii="Arial" w:hAnsi="Arial" w:cs="Arial"/>
          <w:sz w:val="28"/>
          <w:szCs w:val="28"/>
        </w:rPr>
        <w:t xml:space="preserve"> </w:t>
      </w:r>
      <w:r w:rsidR="004A7CCB" w:rsidRPr="00BD674A">
        <w:rPr>
          <w:rFonts w:ascii="Arial" w:hAnsi="Arial" w:cs="Arial"/>
          <w:sz w:val="28"/>
          <w:szCs w:val="28"/>
        </w:rPr>
        <w:t xml:space="preserve">in order for officers to be able to determine the application.  Applications for renewal which are received after the expiry date will be referred to the Registration and Licensing Committee.  The Committee will decide </w:t>
      </w:r>
      <w:r w:rsidR="00696206" w:rsidRPr="00BD674A">
        <w:rPr>
          <w:rFonts w:ascii="Arial" w:hAnsi="Arial" w:cs="Arial"/>
          <w:sz w:val="28"/>
          <w:szCs w:val="28"/>
        </w:rPr>
        <w:t>whether</w:t>
      </w:r>
      <w:r w:rsidR="004A7CCB" w:rsidRPr="00BD674A">
        <w:rPr>
          <w:rFonts w:ascii="Arial" w:hAnsi="Arial" w:cs="Arial"/>
          <w:sz w:val="28"/>
          <w:szCs w:val="28"/>
        </w:rPr>
        <w:t xml:space="preserve"> the licence can be renewed taking into account how long after the expiry of the licence the application to renew was made and the reasons why the licence was not renewed prior to the expiry.</w:t>
      </w:r>
      <w:r w:rsidR="004A7CCB" w:rsidRPr="00BD674A">
        <w:rPr>
          <w:rFonts w:ascii="Arial" w:hAnsi="Arial" w:cs="Arial"/>
          <w:color w:val="FF0000"/>
          <w:sz w:val="28"/>
          <w:szCs w:val="28"/>
        </w:rPr>
        <w:t xml:space="preserve">   </w:t>
      </w:r>
    </w:p>
    <w:p w:rsidR="0085770B" w:rsidRDefault="0085770B" w:rsidP="0085770B">
      <w:pPr>
        <w:jc w:val="both"/>
        <w:rPr>
          <w:rFonts w:ascii="Arial" w:hAnsi="Arial" w:cs="Arial"/>
          <w:sz w:val="28"/>
          <w:szCs w:val="28"/>
          <w:u w:val="single"/>
        </w:rPr>
      </w:pPr>
    </w:p>
    <w:p w:rsidR="0085770B" w:rsidRDefault="0085770B" w:rsidP="0085770B">
      <w:pPr>
        <w:jc w:val="both"/>
        <w:rPr>
          <w:rFonts w:ascii="Arial" w:hAnsi="Arial" w:cs="Arial"/>
          <w:sz w:val="28"/>
          <w:szCs w:val="28"/>
        </w:rPr>
      </w:pPr>
      <w:r>
        <w:rPr>
          <w:rFonts w:ascii="Arial" w:hAnsi="Arial" w:cs="Arial"/>
          <w:sz w:val="28"/>
          <w:szCs w:val="28"/>
        </w:rPr>
        <w:lastRenderedPageBreak/>
        <w:t>The renewal application shall be accompanied by the following supporting documents.  Where a renewal application is not accompanied by the supporting documents, the application will be returned and will not be processed until the application is complete.</w:t>
      </w:r>
    </w:p>
    <w:p w:rsidR="0085770B" w:rsidRDefault="0085770B" w:rsidP="0085770B">
      <w:pPr>
        <w:jc w:val="both"/>
        <w:rPr>
          <w:rFonts w:ascii="Arial" w:hAnsi="Arial" w:cs="Arial"/>
          <w:sz w:val="28"/>
          <w:szCs w:val="28"/>
        </w:rPr>
      </w:pPr>
    </w:p>
    <w:p w:rsidR="000E7F2A" w:rsidRDefault="000E7F2A" w:rsidP="0085770B">
      <w:pPr>
        <w:jc w:val="both"/>
        <w:rPr>
          <w:rFonts w:ascii="Arial" w:hAnsi="Arial" w:cs="Arial"/>
          <w:sz w:val="28"/>
          <w:szCs w:val="28"/>
        </w:rPr>
      </w:pPr>
    </w:p>
    <w:p w:rsidR="00943A4E" w:rsidRDefault="00943A4E" w:rsidP="0085770B">
      <w:pPr>
        <w:jc w:val="both"/>
        <w:rPr>
          <w:rFonts w:ascii="Arial" w:hAnsi="Arial" w:cs="Arial"/>
          <w:sz w:val="28"/>
          <w:szCs w:val="28"/>
        </w:rPr>
      </w:pPr>
    </w:p>
    <w:p w:rsidR="0085770B" w:rsidRDefault="0085770B" w:rsidP="0085770B">
      <w:pPr>
        <w:jc w:val="both"/>
        <w:rPr>
          <w:rFonts w:ascii="Arial" w:hAnsi="Arial" w:cs="Arial"/>
          <w:sz w:val="28"/>
          <w:szCs w:val="28"/>
        </w:rPr>
      </w:pPr>
      <w:r w:rsidRPr="000435C4">
        <w:rPr>
          <w:rFonts w:ascii="Arial" w:hAnsi="Arial" w:cs="Arial"/>
          <w:sz w:val="28"/>
          <w:szCs w:val="28"/>
          <w:u w:val="single"/>
        </w:rPr>
        <w:t>DBS Certificate</w:t>
      </w:r>
      <w:r>
        <w:rPr>
          <w:rFonts w:ascii="Arial" w:hAnsi="Arial" w:cs="Arial"/>
          <w:sz w:val="28"/>
          <w:szCs w:val="28"/>
        </w:rPr>
        <w:t xml:space="preserve"> </w:t>
      </w:r>
    </w:p>
    <w:p w:rsidR="0085770B" w:rsidRDefault="0085770B" w:rsidP="0085770B">
      <w:pPr>
        <w:jc w:val="both"/>
        <w:rPr>
          <w:rFonts w:ascii="Arial" w:hAnsi="Arial" w:cs="Arial"/>
          <w:sz w:val="28"/>
          <w:szCs w:val="28"/>
        </w:rPr>
      </w:pPr>
    </w:p>
    <w:p w:rsidR="004D2551" w:rsidRPr="005A0365" w:rsidRDefault="0085770B" w:rsidP="0085770B">
      <w:pPr>
        <w:jc w:val="both"/>
        <w:rPr>
          <w:rFonts w:ascii="Arial" w:hAnsi="Arial" w:cs="Arial"/>
          <w:sz w:val="28"/>
          <w:szCs w:val="28"/>
        </w:rPr>
      </w:pPr>
      <w:r w:rsidRPr="005A0365">
        <w:rPr>
          <w:rFonts w:ascii="Arial" w:hAnsi="Arial" w:cs="Arial"/>
          <w:sz w:val="28"/>
          <w:szCs w:val="28"/>
        </w:rPr>
        <w:t>DBS application</w:t>
      </w:r>
      <w:r w:rsidR="003E007E" w:rsidRPr="005A0365">
        <w:rPr>
          <w:rFonts w:ascii="Arial" w:hAnsi="Arial" w:cs="Arial"/>
          <w:sz w:val="28"/>
          <w:szCs w:val="28"/>
        </w:rPr>
        <w:t>s are completed using an</w:t>
      </w:r>
      <w:r w:rsidR="004D2551" w:rsidRPr="005A0365">
        <w:rPr>
          <w:rFonts w:ascii="Arial" w:hAnsi="Arial" w:cs="Arial"/>
          <w:sz w:val="28"/>
          <w:szCs w:val="28"/>
        </w:rPr>
        <w:t xml:space="preserve"> online DBS application system.  </w:t>
      </w:r>
      <w:r w:rsidR="00835E31" w:rsidRPr="005A0365">
        <w:rPr>
          <w:rFonts w:ascii="Arial" w:hAnsi="Arial" w:cs="Arial"/>
          <w:sz w:val="28"/>
          <w:szCs w:val="28"/>
        </w:rPr>
        <w:t>An email address must have been provided to the Li</w:t>
      </w:r>
      <w:r w:rsidR="004D2551" w:rsidRPr="005A0365">
        <w:rPr>
          <w:rFonts w:ascii="Arial" w:hAnsi="Arial" w:cs="Arial"/>
          <w:sz w:val="28"/>
          <w:szCs w:val="28"/>
        </w:rPr>
        <w:t xml:space="preserve">censing Authority </w:t>
      </w:r>
      <w:r w:rsidR="005427F6" w:rsidRPr="005A0365">
        <w:rPr>
          <w:rFonts w:ascii="Arial" w:hAnsi="Arial" w:cs="Arial"/>
          <w:sz w:val="28"/>
          <w:szCs w:val="28"/>
        </w:rPr>
        <w:t>in order to</w:t>
      </w:r>
      <w:r w:rsidR="00835E31" w:rsidRPr="005A0365">
        <w:rPr>
          <w:rFonts w:ascii="Arial" w:hAnsi="Arial" w:cs="Arial"/>
          <w:sz w:val="28"/>
          <w:szCs w:val="28"/>
        </w:rPr>
        <w:t xml:space="preserve"> allow</w:t>
      </w:r>
      <w:r w:rsidR="005427F6" w:rsidRPr="005A0365">
        <w:rPr>
          <w:rFonts w:ascii="Arial" w:hAnsi="Arial" w:cs="Arial"/>
          <w:sz w:val="28"/>
          <w:szCs w:val="28"/>
        </w:rPr>
        <w:t xml:space="preserve"> access</w:t>
      </w:r>
      <w:r w:rsidR="00835E31" w:rsidRPr="005A0365">
        <w:rPr>
          <w:rFonts w:ascii="Arial" w:hAnsi="Arial" w:cs="Arial"/>
          <w:sz w:val="28"/>
          <w:szCs w:val="28"/>
        </w:rPr>
        <w:t xml:space="preserve"> to</w:t>
      </w:r>
      <w:r w:rsidR="005427F6" w:rsidRPr="005A0365">
        <w:rPr>
          <w:rFonts w:ascii="Arial" w:hAnsi="Arial" w:cs="Arial"/>
          <w:sz w:val="28"/>
          <w:szCs w:val="28"/>
        </w:rPr>
        <w:t xml:space="preserve"> the online system. </w:t>
      </w:r>
    </w:p>
    <w:p w:rsidR="005427F6" w:rsidRPr="005A0365" w:rsidRDefault="005427F6" w:rsidP="0085770B">
      <w:pPr>
        <w:jc w:val="both"/>
        <w:rPr>
          <w:rFonts w:ascii="Arial" w:hAnsi="Arial" w:cs="Arial"/>
          <w:sz w:val="28"/>
          <w:szCs w:val="28"/>
        </w:rPr>
      </w:pPr>
    </w:p>
    <w:p w:rsidR="003E007E" w:rsidRPr="005A0365" w:rsidRDefault="00835E31" w:rsidP="0085770B">
      <w:pPr>
        <w:jc w:val="both"/>
        <w:rPr>
          <w:rFonts w:ascii="Arial" w:hAnsi="Arial" w:cs="Arial"/>
          <w:sz w:val="28"/>
          <w:szCs w:val="28"/>
        </w:rPr>
      </w:pPr>
      <w:r w:rsidRPr="005A0365">
        <w:rPr>
          <w:rFonts w:ascii="Arial" w:hAnsi="Arial" w:cs="Arial"/>
          <w:sz w:val="28"/>
          <w:szCs w:val="28"/>
        </w:rPr>
        <w:t>Applicants for renewal</w:t>
      </w:r>
      <w:r w:rsidR="008E52C4">
        <w:rPr>
          <w:rFonts w:ascii="Arial" w:hAnsi="Arial" w:cs="Arial"/>
          <w:sz w:val="28"/>
          <w:szCs w:val="28"/>
        </w:rPr>
        <w:t xml:space="preserve"> </w:t>
      </w:r>
      <w:r w:rsidRPr="005A0365">
        <w:rPr>
          <w:rFonts w:ascii="Arial" w:hAnsi="Arial" w:cs="Arial"/>
          <w:sz w:val="28"/>
          <w:szCs w:val="28"/>
        </w:rPr>
        <w:t xml:space="preserve">will </w:t>
      </w:r>
      <w:r w:rsidR="005427F6" w:rsidRPr="005A0365">
        <w:rPr>
          <w:rFonts w:ascii="Arial" w:hAnsi="Arial" w:cs="Arial"/>
          <w:sz w:val="28"/>
          <w:szCs w:val="28"/>
        </w:rPr>
        <w:t>receive a</w:t>
      </w:r>
      <w:r w:rsidR="00D1751F">
        <w:rPr>
          <w:rFonts w:ascii="Arial" w:hAnsi="Arial" w:cs="Arial"/>
          <w:sz w:val="28"/>
          <w:szCs w:val="28"/>
        </w:rPr>
        <w:t xml:space="preserve"> letter informing them that an email</w:t>
      </w:r>
      <w:r w:rsidR="000667BA">
        <w:rPr>
          <w:rFonts w:ascii="Arial" w:hAnsi="Arial" w:cs="Arial"/>
          <w:sz w:val="28"/>
          <w:szCs w:val="28"/>
        </w:rPr>
        <w:t xml:space="preserve"> </w:t>
      </w:r>
      <w:r w:rsidR="005427F6" w:rsidRPr="005A0365">
        <w:rPr>
          <w:rFonts w:ascii="Arial" w:hAnsi="Arial" w:cs="Arial"/>
          <w:sz w:val="28"/>
          <w:szCs w:val="28"/>
        </w:rPr>
        <w:t>containing logi</w:t>
      </w:r>
      <w:r w:rsidR="00E93F15" w:rsidRPr="005A0365">
        <w:rPr>
          <w:rFonts w:ascii="Arial" w:hAnsi="Arial" w:cs="Arial"/>
          <w:sz w:val="28"/>
          <w:szCs w:val="28"/>
        </w:rPr>
        <w:t>n details for the online</w:t>
      </w:r>
      <w:r w:rsidR="00D1751F">
        <w:rPr>
          <w:rFonts w:ascii="Arial" w:hAnsi="Arial" w:cs="Arial"/>
          <w:sz w:val="28"/>
          <w:szCs w:val="28"/>
        </w:rPr>
        <w:t xml:space="preserve"> DBS</w:t>
      </w:r>
      <w:r w:rsidR="00E93F15" w:rsidRPr="005A0365">
        <w:rPr>
          <w:rFonts w:ascii="Arial" w:hAnsi="Arial" w:cs="Arial"/>
          <w:sz w:val="28"/>
          <w:szCs w:val="28"/>
        </w:rPr>
        <w:t xml:space="preserve"> system</w:t>
      </w:r>
      <w:r w:rsidR="00D1751F">
        <w:rPr>
          <w:rFonts w:ascii="Arial" w:hAnsi="Arial" w:cs="Arial"/>
          <w:sz w:val="28"/>
          <w:szCs w:val="28"/>
        </w:rPr>
        <w:t xml:space="preserve"> has been sent to their registered email address.  Letter</w:t>
      </w:r>
      <w:r w:rsidR="000667BA">
        <w:rPr>
          <w:rFonts w:ascii="Arial" w:hAnsi="Arial" w:cs="Arial"/>
          <w:sz w:val="28"/>
          <w:szCs w:val="28"/>
        </w:rPr>
        <w:t>s</w:t>
      </w:r>
      <w:r w:rsidR="00D1751F">
        <w:rPr>
          <w:rFonts w:ascii="Arial" w:hAnsi="Arial" w:cs="Arial"/>
          <w:sz w:val="28"/>
          <w:szCs w:val="28"/>
        </w:rPr>
        <w:t xml:space="preserve"> will be sent</w:t>
      </w:r>
      <w:r w:rsidR="000667BA">
        <w:rPr>
          <w:rFonts w:ascii="Arial" w:hAnsi="Arial" w:cs="Arial"/>
          <w:sz w:val="28"/>
          <w:szCs w:val="28"/>
        </w:rPr>
        <w:t xml:space="preserve"> </w:t>
      </w:r>
      <w:r w:rsidR="00B47607">
        <w:rPr>
          <w:rFonts w:ascii="Arial" w:hAnsi="Arial" w:cs="Arial"/>
          <w:sz w:val="28"/>
          <w:szCs w:val="28"/>
        </w:rPr>
        <w:t xml:space="preserve">12 weeks </w:t>
      </w:r>
      <w:r w:rsidR="000667BA">
        <w:rPr>
          <w:rFonts w:ascii="Arial" w:hAnsi="Arial" w:cs="Arial"/>
          <w:sz w:val="28"/>
          <w:szCs w:val="28"/>
        </w:rPr>
        <w:t>p</w:t>
      </w:r>
      <w:r w:rsidR="005427F6" w:rsidRPr="005A0365">
        <w:rPr>
          <w:rFonts w:ascii="Arial" w:hAnsi="Arial" w:cs="Arial"/>
          <w:sz w:val="28"/>
          <w:szCs w:val="28"/>
        </w:rPr>
        <w:t xml:space="preserve">rior to the expiry of </w:t>
      </w:r>
      <w:r w:rsidRPr="005A0365">
        <w:rPr>
          <w:rFonts w:ascii="Arial" w:hAnsi="Arial" w:cs="Arial"/>
          <w:sz w:val="28"/>
          <w:szCs w:val="28"/>
        </w:rPr>
        <w:t xml:space="preserve">the </w:t>
      </w:r>
      <w:r w:rsidR="005427F6" w:rsidRPr="005A0365">
        <w:rPr>
          <w:rFonts w:ascii="Arial" w:hAnsi="Arial" w:cs="Arial"/>
          <w:sz w:val="28"/>
          <w:szCs w:val="28"/>
        </w:rPr>
        <w:t>licence.</w:t>
      </w:r>
      <w:r w:rsidR="000667BA">
        <w:rPr>
          <w:rFonts w:ascii="Arial" w:hAnsi="Arial" w:cs="Arial"/>
          <w:sz w:val="28"/>
          <w:szCs w:val="28"/>
        </w:rPr>
        <w:t xml:space="preserve"> </w:t>
      </w:r>
      <w:r w:rsidRPr="005A0365">
        <w:rPr>
          <w:rFonts w:ascii="Arial" w:hAnsi="Arial" w:cs="Arial"/>
          <w:sz w:val="28"/>
          <w:szCs w:val="28"/>
        </w:rPr>
        <w:t>The applicant must complete and submit the D</w:t>
      </w:r>
      <w:r w:rsidR="003E007E" w:rsidRPr="005A0365">
        <w:rPr>
          <w:rFonts w:ascii="Arial" w:hAnsi="Arial" w:cs="Arial"/>
          <w:sz w:val="28"/>
          <w:szCs w:val="28"/>
        </w:rPr>
        <w:t>BS application</w:t>
      </w:r>
      <w:r w:rsidR="008E52C4">
        <w:rPr>
          <w:rFonts w:ascii="Arial" w:hAnsi="Arial" w:cs="Arial"/>
          <w:sz w:val="28"/>
          <w:szCs w:val="28"/>
        </w:rPr>
        <w:t xml:space="preserve"> online.  O</w:t>
      </w:r>
      <w:r w:rsidRPr="005A0365">
        <w:rPr>
          <w:rFonts w:ascii="Arial" w:hAnsi="Arial" w:cs="Arial"/>
          <w:sz w:val="28"/>
          <w:szCs w:val="28"/>
        </w:rPr>
        <w:t>nce this is done the applicant will</w:t>
      </w:r>
      <w:r w:rsidR="000667BA">
        <w:rPr>
          <w:rFonts w:ascii="Arial" w:hAnsi="Arial" w:cs="Arial"/>
          <w:sz w:val="28"/>
          <w:szCs w:val="28"/>
        </w:rPr>
        <w:t xml:space="preserve"> </w:t>
      </w:r>
      <w:r w:rsidR="00562647">
        <w:rPr>
          <w:rFonts w:ascii="Arial" w:hAnsi="Arial" w:cs="Arial"/>
          <w:sz w:val="28"/>
          <w:szCs w:val="28"/>
        </w:rPr>
        <w:t>need to attend a</w:t>
      </w:r>
      <w:r w:rsidR="000667BA">
        <w:rPr>
          <w:rFonts w:ascii="Arial" w:hAnsi="Arial" w:cs="Arial"/>
          <w:sz w:val="28"/>
          <w:szCs w:val="28"/>
        </w:rPr>
        <w:t xml:space="preserve">t the </w:t>
      </w:r>
      <w:r w:rsidR="003E007E" w:rsidRPr="005A0365">
        <w:rPr>
          <w:rFonts w:ascii="Arial" w:hAnsi="Arial" w:cs="Arial"/>
          <w:sz w:val="28"/>
          <w:szCs w:val="28"/>
        </w:rPr>
        <w:t>Licensing Section</w:t>
      </w:r>
      <w:r w:rsidR="00562647">
        <w:rPr>
          <w:rFonts w:ascii="Arial" w:hAnsi="Arial" w:cs="Arial"/>
          <w:sz w:val="28"/>
          <w:szCs w:val="28"/>
        </w:rPr>
        <w:t xml:space="preserve"> for a</w:t>
      </w:r>
      <w:r w:rsidR="008E52C4">
        <w:rPr>
          <w:rFonts w:ascii="Arial" w:hAnsi="Arial" w:cs="Arial"/>
          <w:sz w:val="28"/>
          <w:szCs w:val="28"/>
        </w:rPr>
        <w:t xml:space="preserve"> </w:t>
      </w:r>
      <w:r w:rsidRPr="005A0365">
        <w:rPr>
          <w:rFonts w:ascii="Arial" w:hAnsi="Arial" w:cs="Arial"/>
          <w:sz w:val="28"/>
          <w:szCs w:val="28"/>
        </w:rPr>
        <w:t>Licensing Officer</w:t>
      </w:r>
      <w:r w:rsidR="00562647">
        <w:rPr>
          <w:rFonts w:ascii="Arial" w:hAnsi="Arial" w:cs="Arial"/>
          <w:sz w:val="28"/>
          <w:szCs w:val="28"/>
        </w:rPr>
        <w:t xml:space="preserve"> to </w:t>
      </w:r>
      <w:r w:rsidRPr="005A0365">
        <w:rPr>
          <w:rFonts w:ascii="Arial" w:hAnsi="Arial" w:cs="Arial"/>
          <w:sz w:val="28"/>
          <w:szCs w:val="28"/>
        </w:rPr>
        <w:t xml:space="preserve">verify the documents e.g. passport, driving licence, used to complete the online DBS application.  </w:t>
      </w:r>
      <w:r w:rsidR="00A17AEC" w:rsidRPr="005A0365">
        <w:rPr>
          <w:rFonts w:ascii="Arial" w:hAnsi="Arial" w:cs="Arial"/>
          <w:sz w:val="28"/>
          <w:szCs w:val="28"/>
        </w:rPr>
        <w:t xml:space="preserve">  </w:t>
      </w:r>
    </w:p>
    <w:p w:rsidR="003E007E" w:rsidRDefault="003E007E" w:rsidP="0085770B">
      <w:pPr>
        <w:jc w:val="both"/>
        <w:rPr>
          <w:rFonts w:ascii="Arial" w:hAnsi="Arial" w:cs="Arial"/>
          <w:sz w:val="28"/>
          <w:szCs w:val="28"/>
          <w:u w:val="single"/>
        </w:rPr>
      </w:pPr>
    </w:p>
    <w:p w:rsidR="00CE72BC" w:rsidRPr="005A0365" w:rsidRDefault="004C3B51" w:rsidP="0085770B">
      <w:pPr>
        <w:jc w:val="both"/>
        <w:rPr>
          <w:rFonts w:ascii="Arial" w:hAnsi="Arial" w:cs="Arial"/>
          <w:sz w:val="28"/>
          <w:szCs w:val="28"/>
        </w:rPr>
      </w:pPr>
      <w:r w:rsidRPr="005A0365">
        <w:rPr>
          <w:rFonts w:ascii="Arial" w:hAnsi="Arial" w:cs="Arial"/>
          <w:sz w:val="28"/>
          <w:szCs w:val="28"/>
        </w:rPr>
        <w:t>The result</w:t>
      </w:r>
      <w:r w:rsidR="00CE72BC" w:rsidRPr="005A0365">
        <w:rPr>
          <w:rFonts w:ascii="Arial" w:hAnsi="Arial" w:cs="Arial"/>
          <w:sz w:val="28"/>
          <w:szCs w:val="28"/>
        </w:rPr>
        <w:t xml:space="preserve"> of the </w:t>
      </w:r>
      <w:r w:rsidR="00A17AEC" w:rsidRPr="005A0365">
        <w:rPr>
          <w:rFonts w:ascii="Arial" w:hAnsi="Arial" w:cs="Arial"/>
          <w:sz w:val="28"/>
          <w:szCs w:val="28"/>
        </w:rPr>
        <w:t>DBS</w:t>
      </w:r>
      <w:r w:rsidR="00CE72BC" w:rsidRPr="005A0365">
        <w:rPr>
          <w:rFonts w:ascii="Arial" w:hAnsi="Arial" w:cs="Arial"/>
          <w:sz w:val="28"/>
          <w:szCs w:val="28"/>
        </w:rPr>
        <w:t xml:space="preserve"> check will b</w:t>
      </w:r>
      <w:r w:rsidR="00835E31" w:rsidRPr="005A0365">
        <w:rPr>
          <w:rFonts w:ascii="Arial" w:hAnsi="Arial" w:cs="Arial"/>
          <w:sz w:val="28"/>
          <w:szCs w:val="28"/>
        </w:rPr>
        <w:t xml:space="preserve">e returned to the </w:t>
      </w:r>
      <w:r w:rsidR="00CE72BC" w:rsidRPr="005A0365">
        <w:rPr>
          <w:rFonts w:ascii="Arial" w:hAnsi="Arial" w:cs="Arial"/>
          <w:sz w:val="28"/>
          <w:szCs w:val="28"/>
        </w:rPr>
        <w:t>applicant</w:t>
      </w:r>
      <w:r w:rsidR="00835E31" w:rsidRPr="005A0365">
        <w:rPr>
          <w:rFonts w:ascii="Arial" w:hAnsi="Arial" w:cs="Arial"/>
          <w:sz w:val="28"/>
          <w:szCs w:val="28"/>
        </w:rPr>
        <w:t xml:space="preserve"> </w:t>
      </w:r>
      <w:r w:rsidR="00A17AEC" w:rsidRPr="005A0365">
        <w:rPr>
          <w:rFonts w:ascii="Arial" w:hAnsi="Arial" w:cs="Arial"/>
          <w:sz w:val="28"/>
          <w:szCs w:val="28"/>
        </w:rPr>
        <w:t>in the post</w:t>
      </w:r>
      <w:r w:rsidRPr="005A0365">
        <w:rPr>
          <w:rFonts w:ascii="Arial" w:hAnsi="Arial" w:cs="Arial"/>
          <w:sz w:val="28"/>
          <w:szCs w:val="28"/>
        </w:rPr>
        <w:t>, this</w:t>
      </w:r>
      <w:r w:rsidR="00CE72BC" w:rsidRPr="005A0365">
        <w:rPr>
          <w:rFonts w:ascii="Arial" w:hAnsi="Arial" w:cs="Arial"/>
          <w:sz w:val="28"/>
          <w:szCs w:val="28"/>
        </w:rPr>
        <w:t xml:space="preserve"> can then be submitted to the Licensing Authority along with the renewal application.</w:t>
      </w:r>
    </w:p>
    <w:p w:rsidR="004D2551" w:rsidRPr="005A0365" w:rsidRDefault="00CE72BC" w:rsidP="0085770B">
      <w:pPr>
        <w:jc w:val="both"/>
        <w:rPr>
          <w:rFonts w:ascii="Arial" w:hAnsi="Arial" w:cs="Arial"/>
          <w:sz w:val="28"/>
          <w:szCs w:val="28"/>
        </w:rPr>
      </w:pPr>
      <w:r w:rsidRPr="005A0365">
        <w:rPr>
          <w:rFonts w:ascii="Arial" w:hAnsi="Arial" w:cs="Arial"/>
          <w:sz w:val="28"/>
          <w:szCs w:val="28"/>
        </w:rPr>
        <w:t xml:space="preserve"> </w:t>
      </w:r>
    </w:p>
    <w:p w:rsidR="00CE72BC" w:rsidRPr="009F27C0" w:rsidRDefault="00D1751F" w:rsidP="00632400">
      <w:pPr>
        <w:jc w:val="both"/>
        <w:rPr>
          <w:rFonts w:ascii="Arial" w:hAnsi="Arial" w:cs="Arial"/>
          <w:bCs/>
          <w:sz w:val="28"/>
          <w:szCs w:val="28"/>
        </w:rPr>
      </w:pPr>
      <w:r w:rsidRPr="009F27C0">
        <w:rPr>
          <w:rFonts w:ascii="Arial" w:hAnsi="Arial" w:cs="Arial"/>
          <w:bCs/>
          <w:sz w:val="28"/>
          <w:szCs w:val="28"/>
        </w:rPr>
        <w:t>It is essential that a</w:t>
      </w:r>
      <w:r w:rsidR="008E52C4" w:rsidRPr="009F27C0">
        <w:rPr>
          <w:rFonts w:ascii="Arial" w:hAnsi="Arial" w:cs="Arial"/>
          <w:bCs/>
          <w:sz w:val="28"/>
          <w:szCs w:val="28"/>
        </w:rPr>
        <w:t>pplicants c</w:t>
      </w:r>
      <w:r w:rsidR="00CE72BC" w:rsidRPr="009F27C0">
        <w:rPr>
          <w:rFonts w:ascii="Arial" w:hAnsi="Arial" w:cs="Arial"/>
          <w:bCs/>
          <w:sz w:val="28"/>
          <w:szCs w:val="28"/>
        </w:rPr>
        <w:t>omplete the DBS online application process</w:t>
      </w:r>
      <w:r w:rsidR="008E52C4" w:rsidRPr="009F27C0">
        <w:rPr>
          <w:rFonts w:ascii="Arial" w:hAnsi="Arial" w:cs="Arial"/>
          <w:bCs/>
          <w:sz w:val="28"/>
          <w:szCs w:val="28"/>
        </w:rPr>
        <w:t xml:space="preserve"> (</w:t>
      </w:r>
      <w:r w:rsidRPr="009F27C0">
        <w:rPr>
          <w:rFonts w:ascii="Arial" w:hAnsi="Arial" w:cs="Arial"/>
          <w:bCs/>
          <w:sz w:val="28"/>
          <w:szCs w:val="28"/>
        </w:rPr>
        <w:t>including</w:t>
      </w:r>
      <w:r w:rsidR="008E52C4" w:rsidRPr="009F27C0">
        <w:rPr>
          <w:rFonts w:ascii="Arial" w:hAnsi="Arial" w:cs="Arial"/>
          <w:bCs/>
          <w:sz w:val="28"/>
          <w:szCs w:val="28"/>
        </w:rPr>
        <w:t xml:space="preserve"> </w:t>
      </w:r>
      <w:r w:rsidRPr="009F27C0">
        <w:rPr>
          <w:rFonts w:ascii="Arial" w:hAnsi="Arial" w:cs="Arial"/>
          <w:bCs/>
          <w:sz w:val="28"/>
          <w:szCs w:val="28"/>
        </w:rPr>
        <w:t xml:space="preserve">providing </w:t>
      </w:r>
      <w:r w:rsidR="008E52C4" w:rsidRPr="009F27C0">
        <w:rPr>
          <w:rFonts w:ascii="Arial" w:hAnsi="Arial" w:cs="Arial"/>
          <w:bCs/>
          <w:sz w:val="28"/>
          <w:szCs w:val="28"/>
        </w:rPr>
        <w:t>the relevant documents at the Licensing O</w:t>
      </w:r>
      <w:r w:rsidRPr="009F27C0">
        <w:rPr>
          <w:rFonts w:ascii="Arial" w:hAnsi="Arial" w:cs="Arial"/>
          <w:bCs/>
          <w:sz w:val="28"/>
          <w:szCs w:val="28"/>
        </w:rPr>
        <w:t>ffice)</w:t>
      </w:r>
      <w:r w:rsidR="00CE72BC" w:rsidRPr="009F27C0">
        <w:rPr>
          <w:rFonts w:ascii="Arial" w:hAnsi="Arial" w:cs="Arial"/>
          <w:bCs/>
          <w:sz w:val="28"/>
          <w:szCs w:val="28"/>
        </w:rPr>
        <w:t xml:space="preserve"> at least </w:t>
      </w:r>
      <w:r w:rsidR="00B47607" w:rsidRPr="009F27C0">
        <w:rPr>
          <w:rFonts w:ascii="Arial" w:hAnsi="Arial" w:cs="Arial"/>
          <w:bCs/>
          <w:sz w:val="28"/>
          <w:szCs w:val="28"/>
        </w:rPr>
        <w:t>10</w:t>
      </w:r>
      <w:r w:rsidR="00CE72BC" w:rsidRPr="009F27C0">
        <w:rPr>
          <w:rFonts w:ascii="Arial" w:hAnsi="Arial" w:cs="Arial"/>
          <w:bCs/>
          <w:sz w:val="28"/>
          <w:szCs w:val="28"/>
        </w:rPr>
        <w:t xml:space="preserve"> weeks </w:t>
      </w:r>
      <w:r w:rsidR="00A17AEC" w:rsidRPr="009F27C0">
        <w:rPr>
          <w:rFonts w:ascii="Arial" w:hAnsi="Arial" w:cs="Arial"/>
          <w:bCs/>
          <w:sz w:val="28"/>
          <w:szCs w:val="28"/>
        </w:rPr>
        <w:t>prior to the expiry of</w:t>
      </w:r>
      <w:r w:rsidR="00CE72BC" w:rsidRPr="009F27C0">
        <w:rPr>
          <w:rFonts w:ascii="Arial" w:hAnsi="Arial" w:cs="Arial"/>
          <w:bCs/>
          <w:sz w:val="28"/>
          <w:szCs w:val="28"/>
        </w:rPr>
        <w:t xml:space="preserve"> the </w:t>
      </w:r>
      <w:r w:rsidR="00A17AEC" w:rsidRPr="009F27C0">
        <w:rPr>
          <w:rFonts w:ascii="Arial" w:hAnsi="Arial" w:cs="Arial"/>
          <w:bCs/>
          <w:sz w:val="28"/>
          <w:szCs w:val="28"/>
        </w:rPr>
        <w:t>licence.</w:t>
      </w:r>
      <w:r w:rsidRPr="009F27C0">
        <w:rPr>
          <w:rFonts w:ascii="Arial" w:hAnsi="Arial" w:cs="Arial"/>
          <w:bCs/>
          <w:sz w:val="28"/>
          <w:szCs w:val="28"/>
        </w:rPr>
        <w:t xml:space="preserve">  Where an applicant fails to comply with this requirement, it will not be possible to renew a licence until the DBS certificate has been returned.  This may result in a period where a driver will be unable to work.</w:t>
      </w:r>
      <w:r w:rsidR="008E52C4" w:rsidRPr="009F27C0">
        <w:rPr>
          <w:rFonts w:ascii="Arial" w:hAnsi="Arial" w:cs="Arial"/>
          <w:bCs/>
          <w:sz w:val="28"/>
          <w:szCs w:val="28"/>
        </w:rPr>
        <w:t xml:space="preserve"> </w:t>
      </w:r>
    </w:p>
    <w:p w:rsidR="00CE72BC" w:rsidRDefault="00CE72BC" w:rsidP="00632400">
      <w:pPr>
        <w:jc w:val="both"/>
        <w:rPr>
          <w:rFonts w:ascii="Arial" w:hAnsi="Arial" w:cs="Arial"/>
          <w:b/>
          <w:sz w:val="28"/>
          <w:szCs w:val="28"/>
          <w:u w:val="single"/>
        </w:rPr>
      </w:pPr>
    </w:p>
    <w:p w:rsidR="00632400" w:rsidRPr="00BD674A" w:rsidRDefault="00632400" w:rsidP="00632400">
      <w:pPr>
        <w:jc w:val="both"/>
        <w:rPr>
          <w:rFonts w:ascii="Arial" w:hAnsi="Arial" w:cs="Arial"/>
          <w:sz w:val="28"/>
          <w:szCs w:val="28"/>
        </w:rPr>
      </w:pPr>
      <w:r w:rsidRPr="00BD674A">
        <w:rPr>
          <w:rFonts w:ascii="Arial" w:hAnsi="Arial" w:cs="Arial"/>
          <w:sz w:val="28"/>
          <w:szCs w:val="28"/>
        </w:rPr>
        <w:t>DBS certificate</w:t>
      </w:r>
      <w:r w:rsidR="00E93F15">
        <w:rPr>
          <w:rFonts w:ascii="Arial" w:hAnsi="Arial" w:cs="Arial"/>
          <w:sz w:val="28"/>
          <w:szCs w:val="28"/>
        </w:rPr>
        <w:t>s</w:t>
      </w:r>
      <w:r w:rsidRPr="00BD674A">
        <w:rPr>
          <w:rFonts w:ascii="Arial" w:hAnsi="Arial" w:cs="Arial"/>
          <w:sz w:val="28"/>
          <w:szCs w:val="28"/>
        </w:rPr>
        <w:t xml:space="preserve"> must have been issued less than 3 months prior to the day on which the application is determined (not the day the application is submitted) by the Licensing Authority.</w:t>
      </w:r>
    </w:p>
    <w:p w:rsidR="0085770B" w:rsidRDefault="0085770B" w:rsidP="0085770B">
      <w:pPr>
        <w:ind w:left="435"/>
        <w:jc w:val="both"/>
        <w:rPr>
          <w:rFonts w:ascii="Arial" w:hAnsi="Arial" w:cs="Arial"/>
          <w:sz w:val="28"/>
          <w:szCs w:val="28"/>
        </w:rPr>
      </w:pPr>
    </w:p>
    <w:p w:rsidR="00454FC9" w:rsidRDefault="00454FC9" w:rsidP="0085770B">
      <w:pPr>
        <w:jc w:val="both"/>
        <w:rPr>
          <w:rFonts w:ascii="Arial" w:hAnsi="Arial" w:cs="Arial"/>
          <w:sz w:val="28"/>
          <w:szCs w:val="28"/>
          <w:u w:val="single"/>
        </w:rPr>
      </w:pPr>
    </w:p>
    <w:p w:rsidR="0085770B" w:rsidRDefault="0085770B" w:rsidP="0085770B">
      <w:pPr>
        <w:jc w:val="both"/>
        <w:rPr>
          <w:rFonts w:ascii="Arial" w:hAnsi="Arial" w:cs="Arial"/>
          <w:sz w:val="28"/>
          <w:szCs w:val="28"/>
        </w:rPr>
      </w:pPr>
      <w:r w:rsidRPr="000435C4">
        <w:rPr>
          <w:rFonts w:ascii="Arial" w:hAnsi="Arial" w:cs="Arial"/>
          <w:sz w:val="28"/>
          <w:szCs w:val="28"/>
          <w:u w:val="single"/>
        </w:rPr>
        <w:t>Medical Examination Report</w:t>
      </w:r>
    </w:p>
    <w:p w:rsidR="0085770B" w:rsidRDefault="0085770B" w:rsidP="0085770B">
      <w:pPr>
        <w:jc w:val="both"/>
        <w:rPr>
          <w:rFonts w:ascii="Arial" w:hAnsi="Arial" w:cs="Arial"/>
          <w:sz w:val="28"/>
          <w:szCs w:val="28"/>
        </w:rPr>
      </w:pPr>
    </w:p>
    <w:p w:rsidR="00632400" w:rsidRDefault="0085770B" w:rsidP="0085770B">
      <w:pPr>
        <w:jc w:val="both"/>
        <w:rPr>
          <w:rFonts w:ascii="Arial" w:hAnsi="Arial" w:cs="Arial"/>
          <w:sz w:val="28"/>
          <w:szCs w:val="28"/>
        </w:rPr>
      </w:pPr>
      <w:r>
        <w:rPr>
          <w:rFonts w:ascii="Arial" w:hAnsi="Arial" w:cs="Arial"/>
          <w:sz w:val="28"/>
          <w:szCs w:val="28"/>
        </w:rPr>
        <w:lastRenderedPageBreak/>
        <w:t xml:space="preserve">Medical </w:t>
      </w:r>
      <w:r w:rsidR="00696206">
        <w:rPr>
          <w:rFonts w:ascii="Arial" w:hAnsi="Arial" w:cs="Arial"/>
          <w:sz w:val="28"/>
          <w:szCs w:val="28"/>
        </w:rPr>
        <w:t>e</w:t>
      </w:r>
      <w:r>
        <w:rPr>
          <w:rFonts w:ascii="Arial" w:hAnsi="Arial" w:cs="Arial"/>
          <w:sz w:val="28"/>
          <w:szCs w:val="28"/>
        </w:rPr>
        <w:t>xamination forms will be sent to the applicant at least</w:t>
      </w:r>
      <w:r w:rsidR="008E52C4">
        <w:rPr>
          <w:rFonts w:ascii="Arial" w:hAnsi="Arial" w:cs="Arial"/>
          <w:sz w:val="28"/>
          <w:szCs w:val="28"/>
        </w:rPr>
        <w:t xml:space="preserve"> </w:t>
      </w:r>
      <w:r w:rsidR="00B47607">
        <w:rPr>
          <w:rFonts w:ascii="Arial" w:hAnsi="Arial" w:cs="Arial"/>
          <w:sz w:val="28"/>
          <w:szCs w:val="28"/>
        </w:rPr>
        <w:t>12 weeks</w:t>
      </w:r>
      <w:r>
        <w:rPr>
          <w:rFonts w:ascii="Arial" w:hAnsi="Arial" w:cs="Arial"/>
          <w:sz w:val="28"/>
          <w:szCs w:val="28"/>
        </w:rPr>
        <w:t xml:space="preserve"> prior the expiry of the licence.  </w:t>
      </w:r>
      <w:r w:rsidRPr="00D14809">
        <w:rPr>
          <w:rFonts w:ascii="Arial" w:hAnsi="Arial" w:cs="Arial"/>
          <w:sz w:val="28"/>
          <w:szCs w:val="28"/>
        </w:rPr>
        <w:t>The applicant is encouraged to arrange an appointment with</w:t>
      </w:r>
      <w:r w:rsidR="00450952" w:rsidRPr="00D14809">
        <w:rPr>
          <w:rFonts w:ascii="Arial" w:hAnsi="Arial" w:cs="Arial"/>
          <w:b/>
          <w:bCs/>
          <w:sz w:val="28"/>
          <w:szCs w:val="28"/>
          <w:u w:val="single"/>
        </w:rPr>
        <w:t xml:space="preserve"> </w:t>
      </w:r>
      <w:r w:rsidR="00450952" w:rsidRPr="009F27C0">
        <w:rPr>
          <w:rFonts w:ascii="Arial" w:hAnsi="Arial" w:cs="Arial"/>
          <w:sz w:val="28"/>
          <w:szCs w:val="28"/>
        </w:rPr>
        <w:t>a</w:t>
      </w:r>
      <w:r w:rsidR="00D14809" w:rsidRPr="009F27C0">
        <w:rPr>
          <w:rFonts w:ascii="Arial" w:hAnsi="Arial" w:cs="Arial"/>
          <w:sz w:val="28"/>
          <w:szCs w:val="28"/>
        </w:rPr>
        <w:t xml:space="preserve"> medical practitioner registered on the UK General Medical Council Register</w:t>
      </w:r>
      <w:r w:rsidR="00D14809">
        <w:rPr>
          <w:rFonts w:ascii="Arial" w:hAnsi="Arial" w:cs="Arial"/>
          <w:sz w:val="28"/>
          <w:szCs w:val="28"/>
        </w:rPr>
        <w:t xml:space="preserve"> </w:t>
      </w:r>
      <w:r>
        <w:rPr>
          <w:rFonts w:ascii="Arial" w:hAnsi="Arial" w:cs="Arial"/>
          <w:sz w:val="28"/>
          <w:szCs w:val="28"/>
        </w:rPr>
        <w:t xml:space="preserve">to ensure the applicant receives a completed </w:t>
      </w:r>
      <w:r w:rsidR="00696206">
        <w:rPr>
          <w:rFonts w:ascii="Arial" w:hAnsi="Arial" w:cs="Arial"/>
          <w:sz w:val="28"/>
          <w:szCs w:val="28"/>
        </w:rPr>
        <w:t>m</w:t>
      </w:r>
      <w:r>
        <w:rPr>
          <w:rFonts w:ascii="Arial" w:hAnsi="Arial" w:cs="Arial"/>
          <w:sz w:val="28"/>
          <w:szCs w:val="28"/>
        </w:rPr>
        <w:t xml:space="preserve">edical </w:t>
      </w:r>
      <w:r w:rsidR="00696206">
        <w:rPr>
          <w:rFonts w:ascii="Arial" w:hAnsi="Arial" w:cs="Arial"/>
          <w:sz w:val="28"/>
          <w:szCs w:val="28"/>
        </w:rPr>
        <w:t>e</w:t>
      </w:r>
      <w:r>
        <w:rPr>
          <w:rFonts w:ascii="Arial" w:hAnsi="Arial" w:cs="Arial"/>
          <w:sz w:val="28"/>
          <w:szCs w:val="28"/>
        </w:rPr>
        <w:t xml:space="preserve">xamination </w:t>
      </w:r>
      <w:r w:rsidR="00696206">
        <w:rPr>
          <w:rFonts w:ascii="Arial" w:hAnsi="Arial" w:cs="Arial"/>
          <w:sz w:val="28"/>
          <w:szCs w:val="28"/>
        </w:rPr>
        <w:t>r</w:t>
      </w:r>
      <w:r>
        <w:rPr>
          <w:rFonts w:ascii="Arial" w:hAnsi="Arial" w:cs="Arial"/>
          <w:sz w:val="28"/>
          <w:szCs w:val="28"/>
        </w:rPr>
        <w:t xml:space="preserve">eport prior to submitting the renewal application. </w:t>
      </w:r>
    </w:p>
    <w:p w:rsidR="00632400" w:rsidRDefault="00632400" w:rsidP="0085770B">
      <w:pPr>
        <w:jc w:val="both"/>
        <w:rPr>
          <w:rFonts w:ascii="Arial" w:hAnsi="Arial" w:cs="Arial"/>
          <w:sz w:val="28"/>
          <w:szCs w:val="28"/>
        </w:rPr>
      </w:pPr>
    </w:p>
    <w:p w:rsidR="00632400" w:rsidRPr="00BD674A" w:rsidRDefault="00632400" w:rsidP="00632400">
      <w:pPr>
        <w:jc w:val="both"/>
        <w:rPr>
          <w:rFonts w:ascii="Arial" w:hAnsi="Arial" w:cs="Arial"/>
          <w:sz w:val="28"/>
          <w:szCs w:val="28"/>
        </w:rPr>
      </w:pPr>
      <w:r w:rsidRPr="00BD674A">
        <w:rPr>
          <w:rFonts w:ascii="Arial" w:hAnsi="Arial" w:cs="Arial"/>
          <w:sz w:val="28"/>
          <w:szCs w:val="28"/>
        </w:rPr>
        <w:t>The medical examination</w:t>
      </w:r>
      <w:r w:rsidR="008E28D7" w:rsidRPr="00BD674A">
        <w:rPr>
          <w:rFonts w:ascii="Arial" w:hAnsi="Arial" w:cs="Arial"/>
          <w:sz w:val="28"/>
          <w:szCs w:val="28"/>
        </w:rPr>
        <w:t xml:space="preserve"> report</w:t>
      </w:r>
      <w:r w:rsidRPr="00BD674A">
        <w:rPr>
          <w:rFonts w:ascii="Arial" w:hAnsi="Arial" w:cs="Arial"/>
          <w:sz w:val="28"/>
          <w:szCs w:val="28"/>
        </w:rPr>
        <w:t xml:space="preserve"> must have been issued less than 4 months prior to the day on which the application is determined (not the day the application is submitted) by the Licensing Authority.</w:t>
      </w:r>
    </w:p>
    <w:p w:rsidR="0024185B" w:rsidRDefault="0024185B" w:rsidP="0085770B">
      <w:pPr>
        <w:ind w:left="1440"/>
        <w:jc w:val="both"/>
        <w:rPr>
          <w:rFonts w:ascii="Arial" w:hAnsi="Arial" w:cs="Arial"/>
          <w:sz w:val="28"/>
          <w:szCs w:val="28"/>
          <w:u w:val="single"/>
        </w:rPr>
      </w:pPr>
    </w:p>
    <w:p w:rsidR="0085770B" w:rsidRDefault="0085770B" w:rsidP="0085770B">
      <w:pPr>
        <w:ind w:left="1440"/>
        <w:jc w:val="both"/>
        <w:rPr>
          <w:rFonts w:ascii="Arial" w:hAnsi="Arial" w:cs="Arial"/>
          <w:sz w:val="28"/>
          <w:szCs w:val="28"/>
          <w:u w:val="single"/>
        </w:rPr>
      </w:pPr>
    </w:p>
    <w:p w:rsidR="00855935" w:rsidRDefault="00855935" w:rsidP="00855935">
      <w:pPr>
        <w:numPr>
          <w:ilvl w:val="1"/>
          <w:numId w:val="2"/>
        </w:numPr>
        <w:tabs>
          <w:tab w:val="clear" w:pos="1440"/>
          <w:tab w:val="num" w:pos="709"/>
        </w:tabs>
        <w:ind w:hanging="1440"/>
        <w:jc w:val="both"/>
        <w:rPr>
          <w:rFonts w:ascii="Arial" w:hAnsi="Arial" w:cs="Arial"/>
          <w:sz w:val="28"/>
          <w:szCs w:val="28"/>
          <w:u w:val="single"/>
        </w:rPr>
      </w:pPr>
      <w:r>
        <w:rPr>
          <w:rFonts w:ascii="Arial" w:hAnsi="Arial" w:cs="Arial"/>
          <w:sz w:val="28"/>
          <w:szCs w:val="28"/>
          <w:u w:val="single"/>
        </w:rPr>
        <w:t xml:space="preserve">Private Hire </w:t>
      </w:r>
      <w:r w:rsidR="0085770B">
        <w:rPr>
          <w:rFonts w:ascii="Arial" w:hAnsi="Arial" w:cs="Arial"/>
          <w:sz w:val="28"/>
          <w:szCs w:val="28"/>
          <w:u w:val="single"/>
        </w:rPr>
        <w:t>Driver Conditions</w:t>
      </w:r>
    </w:p>
    <w:p w:rsidR="00855935" w:rsidRDefault="00855935" w:rsidP="00855935">
      <w:pPr>
        <w:jc w:val="both"/>
        <w:rPr>
          <w:rFonts w:ascii="Arial" w:hAnsi="Arial" w:cs="Arial"/>
          <w:sz w:val="28"/>
          <w:szCs w:val="28"/>
          <w:u w:val="single"/>
        </w:rPr>
      </w:pPr>
    </w:p>
    <w:p w:rsidR="00855935" w:rsidRDefault="00855935" w:rsidP="00855935">
      <w:pPr>
        <w:tabs>
          <w:tab w:val="left" w:pos="2340"/>
        </w:tabs>
        <w:jc w:val="both"/>
        <w:rPr>
          <w:rFonts w:ascii="Arial" w:hAnsi="Arial" w:cs="Arial"/>
          <w:sz w:val="28"/>
          <w:szCs w:val="28"/>
        </w:rPr>
      </w:pPr>
      <w:r>
        <w:rPr>
          <w:rFonts w:ascii="Arial" w:hAnsi="Arial" w:cs="Arial"/>
          <w:sz w:val="28"/>
          <w:szCs w:val="28"/>
        </w:rPr>
        <w:t xml:space="preserve">The licensing authority is empowered to impose such conditions as it considers reasonably necessary in relation to the grant of a private hire driver licence.  The licensing authority has adopted standard conditions with respect to private hire drivers which are set out at </w:t>
      </w:r>
      <w:r>
        <w:rPr>
          <w:rFonts w:ascii="Arial" w:hAnsi="Arial" w:cs="Arial"/>
          <w:b/>
          <w:sz w:val="28"/>
          <w:szCs w:val="28"/>
        </w:rPr>
        <w:t>A</w:t>
      </w:r>
      <w:r w:rsidRPr="00855935">
        <w:rPr>
          <w:rFonts w:ascii="Arial" w:hAnsi="Arial" w:cs="Arial"/>
          <w:b/>
          <w:sz w:val="28"/>
          <w:szCs w:val="28"/>
        </w:rPr>
        <w:t>ppendix C.</w:t>
      </w:r>
    </w:p>
    <w:p w:rsidR="00561119" w:rsidRDefault="00561119" w:rsidP="00561119">
      <w:pPr>
        <w:ind w:left="1440"/>
        <w:jc w:val="both"/>
        <w:rPr>
          <w:rFonts w:ascii="Arial" w:hAnsi="Arial" w:cs="Arial"/>
          <w:sz w:val="28"/>
          <w:szCs w:val="28"/>
          <w:u w:val="single"/>
        </w:rPr>
      </w:pPr>
    </w:p>
    <w:p w:rsidR="00835E31" w:rsidRDefault="00835E31" w:rsidP="00E2201A">
      <w:pPr>
        <w:jc w:val="both"/>
        <w:rPr>
          <w:rFonts w:ascii="Arial" w:hAnsi="Arial" w:cs="Arial"/>
          <w:sz w:val="28"/>
          <w:szCs w:val="28"/>
          <w:u w:val="single"/>
        </w:rPr>
      </w:pPr>
    </w:p>
    <w:p w:rsidR="0085770B" w:rsidRPr="00916032" w:rsidRDefault="0085770B" w:rsidP="000435C4">
      <w:pPr>
        <w:jc w:val="both"/>
        <w:rPr>
          <w:rFonts w:ascii="Arial" w:hAnsi="Arial" w:cs="Arial"/>
          <w:sz w:val="28"/>
          <w:szCs w:val="28"/>
        </w:rPr>
      </w:pPr>
    </w:p>
    <w:p w:rsidR="00916032" w:rsidRDefault="00916032" w:rsidP="00E2201A">
      <w:pPr>
        <w:jc w:val="both"/>
        <w:rPr>
          <w:rFonts w:ascii="Arial" w:hAnsi="Arial" w:cs="Arial"/>
          <w:sz w:val="28"/>
          <w:szCs w:val="28"/>
          <w:u w:val="single"/>
        </w:rPr>
      </w:pPr>
    </w:p>
    <w:p w:rsidR="00C45473" w:rsidRDefault="00C45473" w:rsidP="00E2201A">
      <w:pPr>
        <w:jc w:val="both"/>
        <w:rPr>
          <w:rFonts w:ascii="Arial" w:hAnsi="Arial" w:cs="Arial"/>
          <w:sz w:val="28"/>
          <w:szCs w:val="28"/>
          <w:u w:val="single"/>
        </w:rPr>
      </w:pPr>
    </w:p>
    <w:p w:rsidR="00E2201A" w:rsidRPr="001C2DC7" w:rsidRDefault="00C45473" w:rsidP="001C2DC7">
      <w:pPr>
        <w:rPr>
          <w:rFonts w:ascii="Arial" w:hAnsi="Arial" w:cs="Arial"/>
          <w:color w:val="FF0000"/>
          <w:sz w:val="28"/>
          <w:szCs w:val="28"/>
          <w:u w:val="single"/>
        </w:rPr>
      </w:pPr>
      <w:r w:rsidRPr="001C2DC7">
        <w:rPr>
          <w:rFonts w:ascii="Arial" w:hAnsi="Arial" w:cs="Arial"/>
          <w:color w:val="FF0000"/>
          <w:sz w:val="28"/>
          <w:szCs w:val="28"/>
          <w:u w:val="single"/>
        </w:rPr>
        <w:br w:type="page"/>
      </w:r>
    </w:p>
    <w:p w:rsidR="00827836" w:rsidRDefault="00C45473" w:rsidP="00C45473">
      <w:pPr>
        <w:numPr>
          <w:ilvl w:val="0"/>
          <w:numId w:val="2"/>
        </w:numPr>
        <w:tabs>
          <w:tab w:val="left" w:pos="2340"/>
        </w:tabs>
        <w:jc w:val="both"/>
        <w:rPr>
          <w:rFonts w:ascii="Arial" w:hAnsi="Arial" w:cs="Arial"/>
          <w:b/>
          <w:sz w:val="28"/>
          <w:szCs w:val="28"/>
          <w:u w:val="single"/>
        </w:rPr>
      </w:pPr>
      <w:r w:rsidRPr="00C45473">
        <w:rPr>
          <w:rFonts w:ascii="Arial" w:hAnsi="Arial" w:cs="Arial"/>
          <w:b/>
          <w:sz w:val="28"/>
          <w:szCs w:val="28"/>
          <w:u w:val="single"/>
        </w:rPr>
        <w:lastRenderedPageBreak/>
        <w:t xml:space="preserve">Hackney Carriage </w:t>
      </w:r>
      <w:r w:rsidR="009971BE">
        <w:rPr>
          <w:rFonts w:ascii="Arial" w:hAnsi="Arial" w:cs="Arial"/>
          <w:b/>
          <w:sz w:val="28"/>
          <w:szCs w:val="28"/>
          <w:u w:val="single"/>
        </w:rPr>
        <w:t xml:space="preserve">and Private Hire </w:t>
      </w:r>
      <w:r w:rsidRPr="00C45473">
        <w:rPr>
          <w:rFonts w:ascii="Arial" w:hAnsi="Arial" w:cs="Arial"/>
          <w:b/>
          <w:sz w:val="28"/>
          <w:szCs w:val="28"/>
          <w:u w:val="single"/>
        </w:rPr>
        <w:t>Vehicles</w:t>
      </w:r>
    </w:p>
    <w:p w:rsidR="00C45473" w:rsidRDefault="00C45473" w:rsidP="00C45473">
      <w:pPr>
        <w:tabs>
          <w:tab w:val="left" w:pos="2340"/>
        </w:tabs>
        <w:jc w:val="both"/>
        <w:rPr>
          <w:rFonts w:ascii="Arial" w:hAnsi="Arial" w:cs="Arial"/>
          <w:b/>
          <w:sz w:val="28"/>
          <w:szCs w:val="28"/>
          <w:u w:val="single"/>
        </w:rPr>
      </w:pPr>
    </w:p>
    <w:p w:rsidR="00C45473" w:rsidRDefault="00C45473" w:rsidP="00C45473">
      <w:pPr>
        <w:tabs>
          <w:tab w:val="left" w:pos="2340"/>
        </w:tabs>
        <w:jc w:val="both"/>
        <w:rPr>
          <w:rFonts w:ascii="Arial" w:hAnsi="Arial" w:cs="Arial"/>
          <w:b/>
          <w:sz w:val="28"/>
          <w:szCs w:val="28"/>
          <w:u w:val="single"/>
        </w:rPr>
      </w:pPr>
    </w:p>
    <w:p w:rsidR="00C45473" w:rsidRPr="00C45473" w:rsidRDefault="00C45473" w:rsidP="00C45473">
      <w:pPr>
        <w:tabs>
          <w:tab w:val="left" w:pos="2340"/>
        </w:tabs>
        <w:jc w:val="both"/>
        <w:rPr>
          <w:rFonts w:ascii="Arial" w:hAnsi="Arial" w:cs="Arial"/>
          <w:sz w:val="28"/>
          <w:szCs w:val="28"/>
        </w:rPr>
      </w:pPr>
      <w:r>
        <w:rPr>
          <w:rFonts w:ascii="Arial" w:hAnsi="Arial" w:cs="Arial"/>
          <w:sz w:val="28"/>
          <w:szCs w:val="28"/>
        </w:rPr>
        <w:t>The following provisions apply to both</w:t>
      </w:r>
      <w:r w:rsidR="009971BE">
        <w:rPr>
          <w:rFonts w:ascii="Arial" w:hAnsi="Arial" w:cs="Arial"/>
          <w:sz w:val="28"/>
          <w:szCs w:val="28"/>
        </w:rPr>
        <w:t xml:space="preserve"> Hackney Carriage and</w:t>
      </w:r>
      <w:r w:rsidR="00C363A3">
        <w:rPr>
          <w:rFonts w:ascii="Arial" w:hAnsi="Arial" w:cs="Arial"/>
          <w:sz w:val="28"/>
          <w:szCs w:val="28"/>
        </w:rPr>
        <w:t xml:space="preserve"> private hire vehicles.</w:t>
      </w:r>
      <w:r>
        <w:rPr>
          <w:rFonts w:ascii="Arial" w:hAnsi="Arial" w:cs="Arial"/>
          <w:sz w:val="28"/>
          <w:szCs w:val="28"/>
        </w:rPr>
        <w:t xml:space="preserve"> </w:t>
      </w:r>
    </w:p>
    <w:p w:rsidR="00C45473" w:rsidRDefault="00C45473" w:rsidP="00C45473">
      <w:pPr>
        <w:tabs>
          <w:tab w:val="left" w:pos="2340"/>
        </w:tabs>
        <w:jc w:val="both"/>
        <w:rPr>
          <w:rFonts w:ascii="Arial" w:hAnsi="Arial" w:cs="Arial"/>
          <w:b/>
          <w:sz w:val="28"/>
          <w:szCs w:val="28"/>
          <w:u w:val="single"/>
        </w:rPr>
      </w:pPr>
    </w:p>
    <w:p w:rsidR="00C45473" w:rsidRDefault="00C45473" w:rsidP="00C45473">
      <w:pPr>
        <w:numPr>
          <w:ilvl w:val="1"/>
          <w:numId w:val="2"/>
        </w:numPr>
        <w:tabs>
          <w:tab w:val="clear" w:pos="1440"/>
          <w:tab w:val="num" w:pos="720"/>
          <w:tab w:val="left" w:pos="2340"/>
        </w:tabs>
        <w:ind w:left="0" w:firstLine="0"/>
        <w:jc w:val="both"/>
        <w:rPr>
          <w:rFonts w:ascii="Arial" w:hAnsi="Arial" w:cs="Arial"/>
          <w:sz w:val="28"/>
          <w:szCs w:val="28"/>
          <w:u w:val="single"/>
        </w:rPr>
      </w:pPr>
      <w:r w:rsidRPr="00C45473">
        <w:rPr>
          <w:rFonts w:ascii="Arial" w:hAnsi="Arial" w:cs="Arial"/>
          <w:sz w:val="28"/>
          <w:szCs w:val="28"/>
          <w:u w:val="single"/>
        </w:rPr>
        <w:t>Application process</w:t>
      </w:r>
    </w:p>
    <w:p w:rsidR="00C45473" w:rsidRDefault="00C45473" w:rsidP="00C45473">
      <w:pPr>
        <w:tabs>
          <w:tab w:val="left" w:pos="2340"/>
        </w:tabs>
        <w:jc w:val="both"/>
        <w:rPr>
          <w:rFonts w:ascii="Arial" w:hAnsi="Arial" w:cs="Arial"/>
          <w:sz w:val="28"/>
          <w:szCs w:val="28"/>
          <w:u w:val="single"/>
        </w:rPr>
      </w:pPr>
    </w:p>
    <w:p w:rsidR="00C45473" w:rsidRDefault="00C45473" w:rsidP="00C45473">
      <w:pPr>
        <w:jc w:val="both"/>
        <w:rPr>
          <w:rFonts w:ascii="Arial" w:hAnsi="Arial" w:cs="Arial"/>
          <w:sz w:val="28"/>
          <w:szCs w:val="28"/>
        </w:rPr>
      </w:pPr>
      <w:r>
        <w:rPr>
          <w:rFonts w:ascii="Arial" w:hAnsi="Arial" w:cs="Arial"/>
          <w:sz w:val="28"/>
          <w:szCs w:val="28"/>
        </w:rPr>
        <w:t xml:space="preserve">It is a legal requirement that vehicles used as a </w:t>
      </w:r>
      <w:r w:rsidR="009971BE">
        <w:rPr>
          <w:rFonts w:ascii="Arial" w:hAnsi="Arial" w:cs="Arial"/>
          <w:sz w:val="28"/>
          <w:szCs w:val="28"/>
        </w:rPr>
        <w:t>Hackney Carriage or Private H</w:t>
      </w:r>
      <w:r>
        <w:rPr>
          <w:rFonts w:ascii="Arial" w:hAnsi="Arial" w:cs="Arial"/>
          <w:sz w:val="28"/>
          <w:szCs w:val="28"/>
        </w:rPr>
        <w:t>ire veh</w:t>
      </w:r>
      <w:r w:rsidR="009971BE">
        <w:rPr>
          <w:rFonts w:ascii="Arial" w:hAnsi="Arial" w:cs="Arial"/>
          <w:sz w:val="28"/>
          <w:szCs w:val="28"/>
        </w:rPr>
        <w:t>icle obtain a licence from the Licensing A</w:t>
      </w:r>
      <w:r>
        <w:rPr>
          <w:rFonts w:ascii="Arial" w:hAnsi="Arial" w:cs="Arial"/>
          <w:sz w:val="28"/>
          <w:szCs w:val="28"/>
        </w:rPr>
        <w:t xml:space="preserve">uthority.  The application procedure is set out in </w:t>
      </w:r>
      <w:r w:rsidRPr="00C45473">
        <w:rPr>
          <w:rFonts w:ascii="Arial" w:hAnsi="Arial" w:cs="Arial"/>
          <w:b/>
          <w:sz w:val="28"/>
          <w:szCs w:val="28"/>
        </w:rPr>
        <w:t xml:space="preserve">Appendix </w:t>
      </w:r>
      <w:r w:rsidR="00845A86">
        <w:rPr>
          <w:rFonts w:ascii="Arial" w:hAnsi="Arial" w:cs="Arial"/>
          <w:b/>
          <w:sz w:val="28"/>
          <w:szCs w:val="28"/>
        </w:rPr>
        <w:t>D</w:t>
      </w:r>
      <w:r>
        <w:rPr>
          <w:rFonts w:ascii="Arial" w:hAnsi="Arial" w:cs="Arial"/>
          <w:sz w:val="28"/>
          <w:szCs w:val="28"/>
        </w:rPr>
        <w:t>.</w:t>
      </w:r>
    </w:p>
    <w:p w:rsidR="001353DE" w:rsidRDefault="001353DE" w:rsidP="00C45473">
      <w:pPr>
        <w:jc w:val="both"/>
        <w:rPr>
          <w:rFonts w:ascii="Arial" w:hAnsi="Arial" w:cs="Arial"/>
          <w:sz w:val="28"/>
          <w:szCs w:val="28"/>
        </w:rPr>
      </w:pPr>
    </w:p>
    <w:p w:rsidR="001353DE" w:rsidRDefault="001353DE" w:rsidP="001353DE">
      <w:pPr>
        <w:numPr>
          <w:ilvl w:val="1"/>
          <w:numId w:val="2"/>
        </w:numPr>
        <w:tabs>
          <w:tab w:val="clear" w:pos="1440"/>
          <w:tab w:val="num" w:pos="720"/>
          <w:tab w:val="left" w:pos="2340"/>
        </w:tabs>
        <w:ind w:hanging="1440"/>
        <w:jc w:val="both"/>
        <w:rPr>
          <w:rFonts w:ascii="Arial" w:hAnsi="Arial" w:cs="Arial"/>
          <w:sz w:val="28"/>
          <w:szCs w:val="28"/>
          <w:u w:val="single"/>
        </w:rPr>
      </w:pPr>
      <w:r>
        <w:rPr>
          <w:rFonts w:ascii="Arial" w:hAnsi="Arial" w:cs="Arial"/>
          <w:sz w:val="28"/>
          <w:szCs w:val="28"/>
          <w:u w:val="single"/>
        </w:rPr>
        <w:t>Vehicle Specification</w:t>
      </w:r>
    </w:p>
    <w:p w:rsidR="001353DE" w:rsidRDefault="001353DE" w:rsidP="001353DE">
      <w:pPr>
        <w:tabs>
          <w:tab w:val="left" w:pos="2340"/>
        </w:tabs>
        <w:jc w:val="both"/>
        <w:rPr>
          <w:rFonts w:ascii="Arial" w:hAnsi="Arial" w:cs="Arial"/>
          <w:sz w:val="28"/>
          <w:szCs w:val="28"/>
          <w:u w:val="single"/>
        </w:rPr>
      </w:pPr>
    </w:p>
    <w:p w:rsidR="001353DE" w:rsidRDefault="001353DE" w:rsidP="001353DE">
      <w:pPr>
        <w:jc w:val="both"/>
        <w:rPr>
          <w:rFonts w:ascii="Arial" w:hAnsi="Arial" w:cs="Arial"/>
          <w:sz w:val="28"/>
          <w:szCs w:val="28"/>
        </w:rPr>
      </w:pPr>
      <w:r>
        <w:rPr>
          <w:rFonts w:ascii="Arial" w:hAnsi="Arial" w:cs="Arial"/>
          <w:sz w:val="28"/>
          <w:szCs w:val="28"/>
        </w:rPr>
        <w:t>The licensing authority has set out a series of specificat</w:t>
      </w:r>
      <w:r w:rsidR="00FD7BC3">
        <w:rPr>
          <w:rFonts w:ascii="Arial" w:hAnsi="Arial" w:cs="Arial"/>
          <w:sz w:val="28"/>
          <w:szCs w:val="28"/>
        </w:rPr>
        <w:t xml:space="preserve">ions which a </w:t>
      </w:r>
      <w:r>
        <w:rPr>
          <w:rFonts w:ascii="Arial" w:hAnsi="Arial" w:cs="Arial"/>
          <w:sz w:val="28"/>
          <w:szCs w:val="28"/>
        </w:rPr>
        <w:t>vehicle will need to comply with</w:t>
      </w:r>
      <w:r w:rsidR="00FD7BC3">
        <w:rPr>
          <w:rFonts w:ascii="Arial" w:hAnsi="Arial" w:cs="Arial"/>
          <w:sz w:val="28"/>
          <w:szCs w:val="28"/>
        </w:rPr>
        <w:t xml:space="preserve"> </w:t>
      </w:r>
      <w:r>
        <w:rPr>
          <w:rFonts w:ascii="Arial" w:hAnsi="Arial" w:cs="Arial"/>
          <w:sz w:val="28"/>
          <w:szCs w:val="28"/>
        </w:rPr>
        <w:t>prior to it being accepted as a licensed vehicle.  Where an application is made for a vehicle that does not meet these specifications, the application must be considered by the Registration and Licensing Committee. The specification for</w:t>
      </w:r>
      <w:r w:rsidRPr="00657F27">
        <w:rPr>
          <w:rFonts w:ascii="Arial" w:hAnsi="Arial" w:cs="Arial"/>
          <w:sz w:val="28"/>
          <w:szCs w:val="28"/>
        </w:rPr>
        <w:t xml:space="preserve"> </w:t>
      </w:r>
      <w:r w:rsidR="009971BE">
        <w:rPr>
          <w:rFonts w:ascii="Arial" w:hAnsi="Arial" w:cs="Arial"/>
          <w:sz w:val="28"/>
          <w:szCs w:val="28"/>
        </w:rPr>
        <w:t>Hackney C</w:t>
      </w:r>
      <w:r>
        <w:rPr>
          <w:rFonts w:ascii="Arial" w:hAnsi="Arial" w:cs="Arial"/>
          <w:sz w:val="28"/>
          <w:szCs w:val="28"/>
        </w:rPr>
        <w:t xml:space="preserve">arriage vehicles is set out in </w:t>
      </w:r>
      <w:r w:rsidRPr="00657F27">
        <w:rPr>
          <w:rFonts w:ascii="Arial" w:hAnsi="Arial" w:cs="Arial"/>
          <w:b/>
          <w:sz w:val="28"/>
          <w:szCs w:val="28"/>
        </w:rPr>
        <w:t xml:space="preserve">Appendix </w:t>
      </w:r>
      <w:r w:rsidR="00845A86">
        <w:rPr>
          <w:rFonts w:ascii="Arial" w:hAnsi="Arial" w:cs="Arial"/>
          <w:b/>
          <w:sz w:val="28"/>
          <w:szCs w:val="28"/>
        </w:rPr>
        <w:t>E</w:t>
      </w:r>
      <w:r>
        <w:rPr>
          <w:rFonts w:ascii="Arial" w:hAnsi="Arial" w:cs="Arial"/>
          <w:sz w:val="28"/>
          <w:szCs w:val="28"/>
        </w:rPr>
        <w:t xml:space="preserve"> and for </w:t>
      </w:r>
      <w:r w:rsidR="009971BE">
        <w:rPr>
          <w:rFonts w:ascii="Arial" w:hAnsi="Arial" w:cs="Arial"/>
          <w:sz w:val="28"/>
          <w:szCs w:val="28"/>
        </w:rPr>
        <w:t>P</w:t>
      </w:r>
      <w:r>
        <w:rPr>
          <w:rFonts w:ascii="Arial" w:hAnsi="Arial" w:cs="Arial"/>
          <w:sz w:val="28"/>
          <w:szCs w:val="28"/>
        </w:rPr>
        <w:t xml:space="preserve">rivate </w:t>
      </w:r>
      <w:r w:rsidR="009971BE">
        <w:rPr>
          <w:rFonts w:ascii="Arial" w:hAnsi="Arial" w:cs="Arial"/>
          <w:sz w:val="28"/>
          <w:szCs w:val="28"/>
        </w:rPr>
        <w:t>H</w:t>
      </w:r>
      <w:r>
        <w:rPr>
          <w:rFonts w:ascii="Arial" w:hAnsi="Arial" w:cs="Arial"/>
          <w:sz w:val="28"/>
          <w:szCs w:val="28"/>
        </w:rPr>
        <w:t xml:space="preserve">ire vehicles at </w:t>
      </w:r>
      <w:r w:rsidRPr="00657F27">
        <w:rPr>
          <w:rFonts w:ascii="Arial" w:hAnsi="Arial" w:cs="Arial"/>
          <w:b/>
          <w:sz w:val="28"/>
          <w:szCs w:val="28"/>
        </w:rPr>
        <w:t xml:space="preserve">Appendix </w:t>
      </w:r>
      <w:r w:rsidR="00845A86">
        <w:rPr>
          <w:rFonts w:ascii="Arial" w:hAnsi="Arial" w:cs="Arial"/>
          <w:b/>
          <w:sz w:val="28"/>
          <w:szCs w:val="28"/>
        </w:rPr>
        <w:t>F</w:t>
      </w:r>
      <w:r>
        <w:rPr>
          <w:rFonts w:ascii="Arial" w:hAnsi="Arial" w:cs="Arial"/>
          <w:sz w:val="28"/>
          <w:szCs w:val="28"/>
        </w:rPr>
        <w:t>.</w:t>
      </w:r>
    </w:p>
    <w:p w:rsidR="001353DE" w:rsidRDefault="001353DE" w:rsidP="00C45473">
      <w:pPr>
        <w:jc w:val="both"/>
        <w:rPr>
          <w:rFonts w:ascii="Arial" w:hAnsi="Arial" w:cs="Arial"/>
          <w:sz w:val="28"/>
          <w:szCs w:val="28"/>
        </w:rPr>
      </w:pPr>
    </w:p>
    <w:p w:rsidR="00657F27" w:rsidRDefault="00657F27" w:rsidP="00C45473">
      <w:pPr>
        <w:jc w:val="both"/>
        <w:rPr>
          <w:rFonts w:ascii="Arial" w:hAnsi="Arial" w:cs="Arial"/>
          <w:sz w:val="28"/>
          <w:szCs w:val="28"/>
        </w:rPr>
      </w:pPr>
    </w:p>
    <w:p w:rsidR="00A74E06" w:rsidRDefault="00A74E06" w:rsidP="00A74E06">
      <w:pPr>
        <w:numPr>
          <w:ilvl w:val="1"/>
          <w:numId w:val="2"/>
        </w:numPr>
        <w:tabs>
          <w:tab w:val="clear" w:pos="1440"/>
          <w:tab w:val="num" w:pos="720"/>
          <w:tab w:val="left" w:pos="2340"/>
        </w:tabs>
        <w:ind w:hanging="1440"/>
        <w:jc w:val="both"/>
        <w:rPr>
          <w:rFonts w:ascii="Arial" w:hAnsi="Arial" w:cs="Arial"/>
          <w:sz w:val="28"/>
          <w:szCs w:val="28"/>
          <w:u w:val="single"/>
        </w:rPr>
      </w:pPr>
      <w:r>
        <w:rPr>
          <w:rFonts w:ascii="Arial" w:hAnsi="Arial" w:cs="Arial"/>
          <w:sz w:val="28"/>
          <w:szCs w:val="28"/>
          <w:u w:val="single"/>
        </w:rPr>
        <w:t>Insurance</w:t>
      </w:r>
    </w:p>
    <w:p w:rsidR="00A74E06" w:rsidRDefault="00A74E06" w:rsidP="00A74E06">
      <w:pPr>
        <w:tabs>
          <w:tab w:val="left" w:pos="2340"/>
        </w:tabs>
        <w:jc w:val="both"/>
        <w:rPr>
          <w:rFonts w:ascii="Arial" w:hAnsi="Arial" w:cs="Arial"/>
          <w:sz w:val="28"/>
          <w:szCs w:val="28"/>
          <w:u w:val="single"/>
        </w:rPr>
      </w:pPr>
    </w:p>
    <w:p w:rsidR="00A74E06" w:rsidRDefault="009971BE" w:rsidP="00A74E06">
      <w:pPr>
        <w:tabs>
          <w:tab w:val="left" w:pos="2340"/>
        </w:tabs>
        <w:jc w:val="both"/>
        <w:rPr>
          <w:rFonts w:ascii="Arial" w:hAnsi="Arial" w:cs="Arial"/>
          <w:sz w:val="28"/>
          <w:szCs w:val="28"/>
        </w:rPr>
      </w:pPr>
      <w:r>
        <w:rPr>
          <w:rFonts w:ascii="Arial" w:hAnsi="Arial" w:cs="Arial"/>
          <w:sz w:val="28"/>
          <w:szCs w:val="28"/>
        </w:rPr>
        <w:t>Applications for a Hackney Carriage or Private H</w:t>
      </w:r>
      <w:r w:rsidR="00EE7109">
        <w:rPr>
          <w:rFonts w:ascii="Arial" w:hAnsi="Arial" w:cs="Arial"/>
          <w:sz w:val="28"/>
          <w:szCs w:val="28"/>
        </w:rPr>
        <w:t xml:space="preserve">ire vehicle licence must be accompanied by a certificate of insurance or cover note for the correct category </w:t>
      </w:r>
      <w:r>
        <w:rPr>
          <w:rFonts w:ascii="Arial" w:hAnsi="Arial" w:cs="Arial"/>
          <w:sz w:val="28"/>
          <w:szCs w:val="28"/>
        </w:rPr>
        <w:t>of use for the vehicle, either Hackney Carriage, Private H</w:t>
      </w:r>
      <w:r w:rsidR="00EE7109">
        <w:rPr>
          <w:rFonts w:ascii="Arial" w:hAnsi="Arial" w:cs="Arial"/>
          <w:sz w:val="28"/>
          <w:szCs w:val="28"/>
        </w:rPr>
        <w:t>ire or both.</w:t>
      </w:r>
    </w:p>
    <w:p w:rsidR="00EE7109" w:rsidRDefault="00EE7109" w:rsidP="00A74E06">
      <w:pPr>
        <w:tabs>
          <w:tab w:val="left" w:pos="2340"/>
        </w:tabs>
        <w:jc w:val="both"/>
        <w:rPr>
          <w:rFonts w:ascii="Arial" w:hAnsi="Arial" w:cs="Arial"/>
          <w:sz w:val="28"/>
          <w:szCs w:val="28"/>
        </w:rPr>
      </w:pPr>
    </w:p>
    <w:p w:rsidR="00EE7109" w:rsidRDefault="009971BE" w:rsidP="00A74E06">
      <w:pPr>
        <w:tabs>
          <w:tab w:val="left" w:pos="2340"/>
        </w:tabs>
        <w:jc w:val="both"/>
        <w:rPr>
          <w:rFonts w:ascii="Arial" w:hAnsi="Arial" w:cs="Arial"/>
          <w:sz w:val="28"/>
          <w:szCs w:val="28"/>
        </w:rPr>
      </w:pPr>
      <w:r>
        <w:rPr>
          <w:rFonts w:ascii="Arial" w:hAnsi="Arial" w:cs="Arial"/>
          <w:sz w:val="28"/>
          <w:szCs w:val="28"/>
        </w:rPr>
        <w:t>A Hackney C</w:t>
      </w:r>
      <w:r w:rsidR="00EE7109">
        <w:rPr>
          <w:rFonts w:ascii="Arial" w:hAnsi="Arial" w:cs="Arial"/>
          <w:sz w:val="28"/>
          <w:szCs w:val="28"/>
        </w:rPr>
        <w:t>arriage vehicle requires insurance to cover publi</w:t>
      </w:r>
      <w:r>
        <w:rPr>
          <w:rFonts w:ascii="Arial" w:hAnsi="Arial" w:cs="Arial"/>
          <w:sz w:val="28"/>
          <w:szCs w:val="28"/>
        </w:rPr>
        <w:t>c hire for hire and reward.  A Private H</w:t>
      </w:r>
      <w:r w:rsidR="00EE7109">
        <w:rPr>
          <w:rFonts w:ascii="Arial" w:hAnsi="Arial" w:cs="Arial"/>
          <w:sz w:val="28"/>
          <w:szCs w:val="28"/>
        </w:rPr>
        <w:t>ire vehicle requires insurance to cover private hire for hire and reward.</w:t>
      </w:r>
    </w:p>
    <w:p w:rsidR="00EE7109" w:rsidRDefault="00EE7109" w:rsidP="00A74E06">
      <w:pPr>
        <w:tabs>
          <w:tab w:val="left" w:pos="2340"/>
        </w:tabs>
        <w:jc w:val="both"/>
        <w:rPr>
          <w:rFonts w:ascii="Arial" w:hAnsi="Arial" w:cs="Arial"/>
          <w:sz w:val="28"/>
          <w:szCs w:val="28"/>
        </w:rPr>
      </w:pPr>
    </w:p>
    <w:p w:rsidR="00EE7109" w:rsidRDefault="00EE7109" w:rsidP="00A74E06">
      <w:pPr>
        <w:tabs>
          <w:tab w:val="left" w:pos="2340"/>
        </w:tabs>
        <w:jc w:val="both"/>
        <w:rPr>
          <w:rFonts w:ascii="Arial" w:hAnsi="Arial" w:cs="Arial"/>
          <w:sz w:val="28"/>
          <w:szCs w:val="28"/>
        </w:rPr>
      </w:pPr>
      <w:r>
        <w:rPr>
          <w:rFonts w:ascii="Arial" w:hAnsi="Arial" w:cs="Arial"/>
          <w:sz w:val="28"/>
          <w:szCs w:val="28"/>
        </w:rPr>
        <w:t>Where a vehicle is covered by a fleet insurance policy, the insurance certificate must also be accompanied by the schedule of vehicles.</w:t>
      </w:r>
    </w:p>
    <w:p w:rsidR="00EE7109" w:rsidRDefault="00EE7109" w:rsidP="00A74E06">
      <w:pPr>
        <w:tabs>
          <w:tab w:val="left" w:pos="2340"/>
        </w:tabs>
        <w:jc w:val="both"/>
        <w:rPr>
          <w:rFonts w:ascii="Arial" w:hAnsi="Arial" w:cs="Arial"/>
          <w:sz w:val="28"/>
          <w:szCs w:val="28"/>
        </w:rPr>
      </w:pPr>
    </w:p>
    <w:p w:rsidR="00A74E06" w:rsidRDefault="00EE7109" w:rsidP="00A74E06">
      <w:pPr>
        <w:tabs>
          <w:tab w:val="left" w:pos="2340"/>
        </w:tabs>
        <w:jc w:val="both"/>
        <w:rPr>
          <w:rFonts w:ascii="Arial" w:hAnsi="Arial" w:cs="Arial"/>
          <w:sz w:val="28"/>
          <w:szCs w:val="28"/>
        </w:rPr>
      </w:pPr>
      <w:r>
        <w:rPr>
          <w:rFonts w:ascii="Arial" w:hAnsi="Arial" w:cs="Arial"/>
          <w:sz w:val="28"/>
          <w:szCs w:val="28"/>
        </w:rPr>
        <w:t xml:space="preserve">Only original documents or documents provided directly to the Licensing </w:t>
      </w:r>
      <w:r w:rsidR="00C363A3">
        <w:rPr>
          <w:rFonts w:ascii="Arial" w:hAnsi="Arial" w:cs="Arial"/>
          <w:sz w:val="28"/>
          <w:szCs w:val="28"/>
        </w:rPr>
        <w:t xml:space="preserve">Authority </w:t>
      </w:r>
      <w:r>
        <w:rPr>
          <w:rFonts w:ascii="Arial" w:hAnsi="Arial" w:cs="Arial"/>
          <w:sz w:val="28"/>
          <w:szCs w:val="28"/>
        </w:rPr>
        <w:t>from the</w:t>
      </w:r>
      <w:r w:rsidR="00FD7BC3">
        <w:rPr>
          <w:rFonts w:ascii="Arial" w:hAnsi="Arial" w:cs="Arial"/>
          <w:sz w:val="28"/>
          <w:szCs w:val="28"/>
        </w:rPr>
        <w:t xml:space="preserve"> insurance company or broker shall</w:t>
      </w:r>
      <w:r>
        <w:rPr>
          <w:rFonts w:ascii="Arial" w:hAnsi="Arial" w:cs="Arial"/>
          <w:sz w:val="28"/>
          <w:szCs w:val="28"/>
        </w:rPr>
        <w:t xml:space="preserve"> be accepted.</w:t>
      </w:r>
    </w:p>
    <w:p w:rsidR="000D180E" w:rsidRDefault="000D180E" w:rsidP="00A74E06">
      <w:pPr>
        <w:tabs>
          <w:tab w:val="left" w:pos="2340"/>
        </w:tabs>
        <w:jc w:val="both"/>
        <w:rPr>
          <w:rFonts w:ascii="Arial" w:hAnsi="Arial" w:cs="Arial"/>
          <w:sz w:val="28"/>
          <w:szCs w:val="28"/>
        </w:rPr>
      </w:pPr>
    </w:p>
    <w:p w:rsidR="008E52C4" w:rsidRPr="001353DE" w:rsidRDefault="008E52C4" w:rsidP="00A74E06">
      <w:pPr>
        <w:tabs>
          <w:tab w:val="left" w:pos="2340"/>
        </w:tabs>
        <w:jc w:val="both"/>
        <w:rPr>
          <w:rFonts w:ascii="Arial" w:hAnsi="Arial" w:cs="Arial"/>
          <w:sz w:val="28"/>
          <w:szCs w:val="28"/>
        </w:rPr>
      </w:pPr>
    </w:p>
    <w:p w:rsidR="00A74E06" w:rsidRDefault="00A74E06" w:rsidP="00A74E06">
      <w:pPr>
        <w:numPr>
          <w:ilvl w:val="1"/>
          <w:numId w:val="2"/>
        </w:numPr>
        <w:tabs>
          <w:tab w:val="clear" w:pos="1440"/>
          <w:tab w:val="num" w:pos="720"/>
          <w:tab w:val="left" w:pos="2340"/>
        </w:tabs>
        <w:ind w:hanging="1440"/>
        <w:jc w:val="both"/>
        <w:rPr>
          <w:rFonts w:ascii="Arial" w:hAnsi="Arial" w:cs="Arial"/>
          <w:sz w:val="28"/>
          <w:szCs w:val="28"/>
          <w:u w:val="single"/>
        </w:rPr>
      </w:pPr>
      <w:r>
        <w:rPr>
          <w:rFonts w:ascii="Arial" w:hAnsi="Arial" w:cs="Arial"/>
          <w:sz w:val="28"/>
          <w:szCs w:val="28"/>
          <w:u w:val="single"/>
        </w:rPr>
        <w:t>Ministry of Transport Certificate (M.O.T)</w:t>
      </w:r>
    </w:p>
    <w:p w:rsidR="00451AEC" w:rsidRDefault="00451AEC" w:rsidP="00451AEC">
      <w:pPr>
        <w:tabs>
          <w:tab w:val="left" w:pos="2340"/>
        </w:tabs>
        <w:jc w:val="both"/>
        <w:rPr>
          <w:rFonts w:ascii="Arial" w:hAnsi="Arial" w:cs="Arial"/>
          <w:sz w:val="28"/>
          <w:szCs w:val="28"/>
          <w:u w:val="single"/>
        </w:rPr>
      </w:pPr>
    </w:p>
    <w:p w:rsidR="00451AEC" w:rsidRDefault="0077584A" w:rsidP="00451AEC">
      <w:pPr>
        <w:tabs>
          <w:tab w:val="left" w:pos="2340"/>
        </w:tabs>
        <w:jc w:val="both"/>
        <w:rPr>
          <w:rFonts w:ascii="Arial" w:hAnsi="Arial" w:cs="Arial"/>
          <w:sz w:val="28"/>
          <w:szCs w:val="28"/>
        </w:rPr>
      </w:pPr>
      <w:r>
        <w:rPr>
          <w:rFonts w:ascii="Arial" w:hAnsi="Arial" w:cs="Arial"/>
          <w:sz w:val="28"/>
          <w:szCs w:val="28"/>
        </w:rPr>
        <w:t>Hack</w:t>
      </w:r>
      <w:r w:rsidR="009353EB">
        <w:rPr>
          <w:rFonts w:ascii="Arial" w:hAnsi="Arial" w:cs="Arial"/>
          <w:sz w:val="28"/>
          <w:szCs w:val="28"/>
        </w:rPr>
        <w:t>ney Carriage vehicles require an annual</w:t>
      </w:r>
      <w:r>
        <w:rPr>
          <w:rFonts w:ascii="Arial" w:hAnsi="Arial" w:cs="Arial"/>
          <w:sz w:val="28"/>
          <w:szCs w:val="28"/>
        </w:rPr>
        <w:t xml:space="preserve"> M.O.T certi</w:t>
      </w:r>
      <w:r w:rsidR="009353EB">
        <w:rPr>
          <w:rFonts w:ascii="Arial" w:hAnsi="Arial" w:cs="Arial"/>
          <w:sz w:val="28"/>
          <w:szCs w:val="28"/>
        </w:rPr>
        <w:t xml:space="preserve">ficate once the vehicle is </w:t>
      </w:r>
      <w:r>
        <w:rPr>
          <w:rFonts w:ascii="Arial" w:hAnsi="Arial" w:cs="Arial"/>
          <w:sz w:val="28"/>
          <w:szCs w:val="28"/>
        </w:rPr>
        <w:t>one year old from</w:t>
      </w:r>
      <w:r w:rsidR="009353EB">
        <w:rPr>
          <w:rFonts w:ascii="Arial" w:hAnsi="Arial" w:cs="Arial"/>
          <w:sz w:val="28"/>
          <w:szCs w:val="28"/>
        </w:rPr>
        <w:t xml:space="preserve"> the date first registration.  Private hire vehicles require an annual M.O.T certificate once the </w:t>
      </w:r>
      <w:proofErr w:type="gramStart"/>
      <w:r w:rsidR="009353EB">
        <w:rPr>
          <w:rFonts w:ascii="Arial" w:hAnsi="Arial" w:cs="Arial"/>
          <w:sz w:val="28"/>
          <w:szCs w:val="28"/>
        </w:rPr>
        <w:t xml:space="preserve">vehicle </w:t>
      </w:r>
      <w:r w:rsidR="00D14809">
        <w:rPr>
          <w:rFonts w:ascii="Arial" w:hAnsi="Arial" w:cs="Arial"/>
          <w:sz w:val="28"/>
          <w:szCs w:val="28"/>
        </w:rPr>
        <w:t xml:space="preserve"> 3</w:t>
      </w:r>
      <w:proofErr w:type="gramEnd"/>
      <w:r w:rsidR="00D14809">
        <w:rPr>
          <w:rFonts w:ascii="Arial" w:hAnsi="Arial" w:cs="Arial"/>
          <w:sz w:val="28"/>
          <w:szCs w:val="28"/>
        </w:rPr>
        <w:t xml:space="preserve"> year</w:t>
      </w:r>
      <w:r w:rsidR="009353EB">
        <w:rPr>
          <w:rFonts w:ascii="Arial" w:hAnsi="Arial" w:cs="Arial"/>
          <w:sz w:val="28"/>
          <w:szCs w:val="28"/>
        </w:rPr>
        <w:t xml:space="preserve"> old from the date of first registration.</w:t>
      </w:r>
    </w:p>
    <w:p w:rsidR="009353EB" w:rsidRDefault="009353EB" w:rsidP="00451AEC">
      <w:pPr>
        <w:tabs>
          <w:tab w:val="left" w:pos="2340"/>
        </w:tabs>
        <w:jc w:val="both"/>
        <w:rPr>
          <w:rFonts w:ascii="Arial" w:hAnsi="Arial" w:cs="Arial"/>
          <w:sz w:val="28"/>
          <w:szCs w:val="28"/>
        </w:rPr>
      </w:pPr>
    </w:p>
    <w:p w:rsidR="009353EB" w:rsidRPr="00451AEC" w:rsidRDefault="009353EB" w:rsidP="00451AEC">
      <w:pPr>
        <w:tabs>
          <w:tab w:val="left" w:pos="2340"/>
        </w:tabs>
        <w:jc w:val="both"/>
        <w:rPr>
          <w:rFonts w:ascii="Arial" w:hAnsi="Arial" w:cs="Arial"/>
          <w:sz w:val="28"/>
          <w:szCs w:val="28"/>
        </w:rPr>
      </w:pPr>
      <w:r>
        <w:rPr>
          <w:rFonts w:ascii="Arial" w:hAnsi="Arial" w:cs="Arial"/>
          <w:sz w:val="28"/>
          <w:szCs w:val="28"/>
        </w:rPr>
        <w:t>The M.O.T certificate needs to be valid on the first day that the vehicle will be licensed</w:t>
      </w:r>
      <w:r w:rsidR="00AC6951">
        <w:rPr>
          <w:rFonts w:ascii="Arial" w:hAnsi="Arial" w:cs="Arial"/>
          <w:sz w:val="28"/>
          <w:szCs w:val="28"/>
        </w:rPr>
        <w:t xml:space="preserve"> and must be submitted with the application form.</w:t>
      </w:r>
    </w:p>
    <w:p w:rsidR="00A74E06" w:rsidRDefault="00A74E06" w:rsidP="00A74E06">
      <w:pPr>
        <w:tabs>
          <w:tab w:val="left" w:pos="2340"/>
        </w:tabs>
        <w:jc w:val="both"/>
        <w:rPr>
          <w:rFonts w:ascii="Arial" w:hAnsi="Arial" w:cs="Arial"/>
          <w:sz w:val="28"/>
          <w:szCs w:val="28"/>
          <w:u w:val="single"/>
        </w:rPr>
      </w:pPr>
    </w:p>
    <w:p w:rsidR="00A74E06" w:rsidRDefault="00A74E06" w:rsidP="00A74E06">
      <w:pPr>
        <w:numPr>
          <w:ilvl w:val="1"/>
          <w:numId w:val="2"/>
        </w:numPr>
        <w:tabs>
          <w:tab w:val="clear" w:pos="1440"/>
          <w:tab w:val="num" w:pos="720"/>
          <w:tab w:val="left" w:pos="2340"/>
        </w:tabs>
        <w:ind w:hanging="1440"/>
        <w:jc w:val="both"/>
        <w:rPr>
          <w:rFonts w:ascii="Arial" w:hAnsi="Arial" w:cs="Arial"/>
          <w:sz w:val="28"/>
          <w:szCs w:val="28"/>
          <w:u w:val="single"/>
        </w:rPr>
      </w:pPr>
      <w:r>
        <w:rPr>
          <w:rFonts w:ascii="Arial" w:hAnsi="Arial" w:cs="Arial"/>
          <w:sz w:val="28"/>
          <w:szCs w:val="28"/>
          <w:u w:val="single"/>
        </w:rPr>
        <w:t>Vehicle</w:t>
      </w:r>
      <w:r w:rsidR="00DF2E77">
        <w:rPr>
          <w:rFonts w:ascii="Arial" w:hAnsi="Arial" w:cs="Arial"/>
          <w:sz w:val="28"/>
          <w:szCs w:val="28"/>
          <w:u w:val="single"/>
        </w:rPr>
        <w:t xml:space="preserve"> inspections</w:t>
      </w:r>
    </w:p>
    <w:p w:rsidR="00A74E06" w:rsidRDefault="00A74E06" w:rsidP="00C45473">
      <w:pPr>
        <w:jc w:val="both"/>
        <w:rPr>
          <w:rFonts w:ascii="Arial" w:hAnsi="Arial" w:cs="Arial"/>
          <w:sz w:val="28"/>
          <w:szCs w:val="28"/>
        </w:rPr>
      </w:pPr>
    </w:p>
    <w:p w:rsidR="00AC6951" w:rsidRPr="00DF2E77" w:rsidRDefault="00DF2E77" w:rsidP="00C45473">
      <w:pPr>
        <w:jc w:val="both"/>
        <w:rPr>
          <w:rFonts w:ascii="Arial" w:hAnsi="Arial" w:cs="Arial"/>
          <w:sz w:val="28"/>
          <w:szCs w:val="28"/>
        </w:rPr>
      </w:pPr>
      <w:r w:rsidRPr="00DF2E77">
        <w:rPr>
          <w:rFonts w:ascii="Arial" w:hAnsi="Arial" w:cs="Arial"/>
          <w:sz w:val="28"/>
        </w:rPr>
        <w:t>The Licensing Authority carries out vehicle inspections in accordance with both the “Car and Light Commercial Vehicle Testing Manual” and the “National Inspection Standards for Hackney Carriage and Private Hire Vehicles”.  The National Inspection Standards are higher than that of an M.O.T and will include additional items for inspection</w:t>
      </w:r>
      <w:r>
        <w:rPr>
          <w:rFonts w:ascii="Arial" w:hAnsi="Arial" w:cs="Arial"/>
          <w:sz w:val="28"/>
        </w:rPr>
        <w:t xml:space="preserve">.  The National Inspection Standards are set out in </w:t>
      </w:r>
      <w:r w:rsidRPr="00DF2E77">
        <w:rPr>
          <w:rFonts w:ascii="Arial" w:hAnsi="Arial" w:cs="Arial"/>
          <w:b/>
          <w:sz w:val="28"/>
        </w:rPr>
        <w:t>Appendix G</w:t>
      </w:r>
    </w:p>
    <w:p w:rsidR="00AC6951" w:rsidRDefault="00AC6951" w:rsidP="00C45473">
      <w:pPr>
        <w:jc w:val="both"/>
        <w:rPr>
          <w:rFonts w:ascii="Arial" w:hAnsi="Arial" w:cs="Arial"/>
          <w:sz w:val="28"/>
          <w:szCs w:val="28"/>
        </w:rPr>
      </w:pPr>
    </w:p>
    <w:p w:rsidR="00AC6951" w:rsidRDefault="00AC6951" w:rsidP="00C45473">
      <w:pPr>
        <w:jc w:val="both"/>
        <w:rPr>
          <w:rFonts w:ascii="Arial" w:hAnsi="Arial" w:cs="Arial"/>
          <w:sz w:val="28"/>
          <w:szCs w:val="28"/>
        </w:rPr>
      </w:pPr>
      <w:r>
        <w:rPr>
          <w:rFonts w:ascii="Arial" w:hAnsi="Arial" w:cs="Arial"/>
          <w:sz w:val="28"/>
          <w:szCs w:val="28"/>
        </w:rPr>
        <w:t>Vehicles that meet the required specification</w:t>
      </w:r>
      <w:r w:rsidR="00FD7BC3">
        <w:rPr>
          <w:rFonts w:ascii="Arial" w:hAnsi="Arial" w:cs="Arial"/>
          <w:sz w:val="28"/>
          <w:szCs w:val="28"/>
        </w:rPr>
        <w:t>s</w:t>
      </w:r>
      <w:r>
        <w:rPr>
          <w:rFonts w:ascii="Arial" w:hAnsi="Arial" w:cs="Arial"/>
          <w:sz w:val="28"/>
          <w:szCs w:val="28"/>
        </w:rPr>
        <w:t xml:space="preserve"> must be submitted for a vehicle examination at the council’s </w:t>
      </w:r>
      <w:r w:rsidR="00377612">
        <w:rPr>
          <w:rFonts w:ascii="Arial" w:hAnsi="Arial" w:cs="Arial"/>
          <w:sz w:val="28"/>
          <w:szCs w:val="28"/>
        </w:rPr>
        <w:t>testing facilities</w:t>
      </w:r>
      <w:r>
        <w:rPr>
          <w:rFonts w:ascii="Arial" w:hAnsi="Arial" w:cs="Arial"/>
          <w:sz w:val="28"/>
          <w:szCs w:val="28"/>
        </w:rPr>
        <w:t xml:space="preserve"> prior to a licence being issued.  For new applications, arrangements for inspections must be made with the Licensing</w:t>
      </w:r>
      <w:r w:rsidR="001E6A6F">
        <w:rPr>
          <w:rFonts w:ascii="Arial" w:hAnsi="Arial" w:cs="Arial"/>
          <w:sz w:val="28"/>
          <w:szCs w:val="28"/>
        </w:rPr>
        <w:t xml:space="preserve"> Authority</w:t>
      </w:r>
      <w:r>
        <w:rPr>
          <w:rFonts w:ascii="Arial" w:hAnsi="Arial" w:cs="Arial"/>
          <w:sz w:val="28"/>
          <w:szCs w:val="28"/>
        </w:rPr>
        <w:t xml:space="preserve">.  </w:t>
      </w:r>
    </w:p>
    <w:p w:rsidR="00AC6951" w:rsidRDefault="00AC6951" w:rsidP="00C45473">
      <w:pPr>
        <w:jc w:val="both"/>
        <w:rPr>
          <w:rFonts w:ascii="Arial" w:hAnsi="Arial" w:cs="Arial"/>
          <w:sz w:val="28"/>
          <w:szCs w:val="28"/>
        </w:rPr>
      </w:pPr>
    </w:p>
    <w:p w:rsidR="00CC4773" w:rsidRDefault="00AC6951" w:rsidP="00C45473">
      <w:pPr>
        <w:jc w:val="both"/>
        <w:rPr>
          <w:rFonts w:ascii="Arial" w:hAnsi="Arial" w:cs="Arial"/>
          <w:sz w:val="28"/>
          <w:szCs w:val="28"/>
        </w:rPr>
      </w:pPr>
      <w:r>
        <w:rPr>
          <w:rFonts w:ascii="Arial" w:hAnsi="Arial" w:cs="Arial"/>
          <w:sz w:val="28"/>
          <w:szCs w:val="28"/>
        </w:rPr>
        <w:t>Licensed vehicles are required to be inspected at the council’s testing station every 6 months.  Proprietors will be notified when their inspection is due</w:t>
      </w:r>
      <w:r w:rsidR="001E6A6F">
        <w:rPr>
          <w:rFonts w:ascii="Arial" w:hAnsi="Arial" w:cs="Arial"/>
          <w:sz w:val="28"/>
          <w:szCs w:val="28"/>
        </w:rPr>
        <w:t xml:space="preserve"> and they can book a convenient date and time for the inspection with the Licensing Authority</w:t>
      </w:r>
      <w:r>
        <w:rPr>
          <w:rFonts w:ascii="Arial" w:hAnsi="Arial" w:cs="Arial"/>
          <w:sz w:val="28"/>
          <w:szCs w:val="28"/>
        </w:rPr>
        <w:t>.</w:t>
      </w:r>
      <w:r w:rsidR="00CC4773">
        <w:rPr>
          <w:rFonts w:ascii="Arial" w:hAnsi="Arial" w:cs="Arial"/>
          <w:sz w:val="28"/>
          <w:szCs w:val="28"/>
        </w:rPr>
        <w:t xml:space="preserve"> </w:t>
      </w:r>
    </w:p>
    <w:p w:rsidR="00CC4773" w:rsidRDefault="00377612" w:rsidP="00CC4773">
      <w:pPr>
        <w:tabs>
          <w:tab w:val="left" w:pos="800"/>
        </w:tabs>
        <w:jc w:val="both"/>
        <w:outlineLvl w:val="0"/>
        <w:rPr>
          <w:rFonts w:ascii="Arial" w:hAnsi="Arial" w:cs="Arial"/>
          <w:sz w:val="28"/>
          <w:szCs w:val="28"/>
        </w:rPr>
      </w:pPr>
      <w:r>
        <w:rPr>
          <w:rFonts w:ascii="Arial" w:hAnsi="Arial" w:cs="Arial"/>
          <w:sz w:val="28"/>
          <w:szCs w:val="28"/>
        </w:rPr>
        <w:t xml:space="preserve"> </w:t>
      </w:r>
    </w:p>
    <w:p w:rsidR="00CC4773" w:rsidRPr="00D95B61" w:rsidRDefault="00CC4773" w:rsidP="00CC4773">
      <w:pPr>
        <w:tabs>
          <w:tab w:val="left" w:pos="800"/>
        </w:tabs>
        <w:jc w:val="both"/>
        <w:outlineLvl w:val="0"/>
        <w:rPr>
          <w:rFonts w:ascii="Arial" w:hAnsi="Arial" w:cs="Arial"/>
          <w:sz w:val="28"/>
          <w:szCs w:val="20"/>
          <w:u w:val="single"/>
          <w:lang w:eastAsia="en-US"/>
        </w:rPr>
      </w:pPr>
      <w:r w:rsidRPr="00D95B61">
        <w:rPr>
          <w:rFonts w:ascii="Arial" w:hAnsi="Arial" w:cs="Arial"/>
          <w:sz w:val="28"/>
          <w:szCs w:val="20"/>
          <w:u w:val="single"/>
          <w:lang w:eastAsia="en-US"/>
        </w:rPr>
        <w:t>Non attendance</w:t>
      </w:r>
    </w:p>
    <w:p w:rsidR="00CC4773" w:rsidRPr="00664B9B" w:rsidRDefault="00CC4773" w:rsidP="00CC4773">
      <w:pPr>
        <w:tabs>
          <w:tab w:val="left" w:pos="800"/>
        </w:tabs>
        <w:jc w:val="both"/>
        <w:outlineLvl w:val="0"/>
        <w:rPr>
          <w:rFonts w:ascii="Arial" w:hAnsi="Arial" w:cs="Arial"/>
          <w:sz w:val="28"/>
          <w:szCs w:val="20"/>
          <w:u w:val="single"/>
          <w:lang w:eastAsia="en-US"/>
        </w:rPr>
      </w:pPr>
    </w:p>
    <w:p w:rsidR="00CC4773" w:rsidRPr="00664B9B" w:rsidRDefault="00CC4773" w:rsidP="00CC4773">
      <w:pPr>
        <w:tabs>
          <w:tab w:val="left" w:pos="800"/>
        </w:tabs>
        <w:jc w:val="both"/>
        <w:outlineLvl w:val="0"/>
        <w:rPr>
          <w:rFonts w:ascii="Arial" w:hAnsi="Arial" w:cs="Arial"/>
          <w:b/>
          <w:sz w:val="28"/>
          <w:szCs w:val="20"/>
          <w:lang w:eastAsia="en-US"/>
        </w:rPr>
      </w:pPr>
      <w:r w:rsidRPr="00664B9B">
        <w:rPr>
          <w:rFonts w:ascii="Arial" w:hAnsi="Arial" w:cs="Arial"/>
          <w:sz w:val="28"/>
          <w:szCs w:val="20"/>
          <w:lang w:eastAsia="en-US"/>
        </w:rPr>
        <w:t xml:space="preserve">If a </w:t>
      </w:r>
      <w:r w:rsidRPr="00CC4773">
        <w:rPr>
          <w:rFonts w:ascii="Arial" w:hAnsi="Arial" w:cs="Arial"/>
          <w:sz w:val="28"/>
          <w:szCs w:val="20"/>
          <w:lang w:eastAsia="en-US"/>
        </w:rPr>
        <w:t>vehicle does not attend the inspection or if</w:t>
      </w:r>
      <w:r w:rsidRPr="00664B9B">
        <w:rPr>
          <w:rFonts w:ascii="Arial" w:hAnsi="Arial" w:cs="Arial"/>
          <w:sz w:val="28"/>
          <w:szCs w:val="20"/>
          <w:lang w:eastAsia="en-US"/>
        </w:rPr>
        <w:t xml:space="preserve"> it is not </w:t>
      </w:r>
      <w:r w:rsidRPr="00CC4773">
        <w:rPr>
          <w:rFonts w:ascii="Arial" w:hAnsi="Arial" w:cs="Arial"/>
          <w:sz w:val="28"/>
          <w:szCs w:val="20"/>
          <w:lang w:eastAsia="en-US"/>
        </w:rPr>
        <w:t>i</w:t>
      </w:r>
      <w:r w:rsidRPr="00664B9B">
        <w:rPr>
          <w:rFonts w:ascii="Arial" w:hAnsi="Arial" w:cs="Arial"/>
          <w:sz w:val="28"/>
          <w:szCs w:val="20"/>
          <w:lang w:eastAsia="en-US"/>
        </w:rPr>
        <w:t>nspected by the arranged date</w:t>
      </w:r>
      <w:r w:rsidRPr="00CC4773">
        <w:rPr>
          <w:rFonts w:ascii="Arial" w:hAnsi="Arial" w:cs="Arial"/>
          <w:sz w:val="28"/>
          <w:szCs w:val="20"/>
          <w:lang w:eastAsia="en-US"/>
        </w:rPr>
        <w:t xml:space="preserve">, </w:t>
      </w:r>
      <w:r w:rsidRPr="00664B9B">
        <w:rPr>
          <w:rFonts w:ascii="Arial" w:hAnsi="Arial" w:cs="Arial"/>
          <w:sz w:val="28"/>
          <w:szCs w:val="20"/>
          <w:lang w:eastAsia="en-US"/>
        </w:rPr>
        <w:t xml:space="preserve">the </w:t>
      </w:r>
      <w:r w:rsidRPr="00CC4773">
        <w:rPr>
          <w:rFonts w:ascii="Arial" w:hAnsi="Arial" w:cs="Arial"/>
          <w:sz w:val="28"/>
          <w:szCs w:val="20"/>
          <w:lang w:eastAsia="en-US"/>
        </w:rPr>
        <w:t>vehicle licence will be suspended</w:t>
      </w:r>
      <w:r w:rsidRPr="00664B9B">
        <w:rPr>
          <w:rFonts w:ascii="Arial" w:hAnsi="Arial" w:cs="Arial"/>
          <w:sz w:val="28"/>
          <w:szCs w:val="20"/>
          <w:lang w:eastAsia="en-US"/>
        </w:rPr>
        <w:t xml:space="preserve"> (subject to formal appeal process) </w:t>
      </w:r>
      <w:r w:rsidRPr="00CC4773">
        <w:rPr>
          <w:rFonts w:ascii="Arial" w:hAnsi="Arial" w:cs="Arial"/>
          <w:sz w:val="28"/>
          <w:szCs w:val="20"/>
          <w:lang w:eastAsia="en-US"/>
        </w:rPr>
        <w:t>until</w:t>
      </w:r>
      <w:r w:rsidRPr="00664B9B">
        <w:rPr>
          <w:rFonts w:ascii="Arial" w:hAnsi="Arial" w:cs="Arial"/>
          <w:sz w:val="28"/>
          <w:szCs w:val="20"/>
          <w:lang w:eastAsia="en-US"/>
        </w:rPr>
        <w:t xml:space="preserve"> it</w:t>
      </w:r>
      <w:r w:rsidRPr="00CC4773">
        <w:rPr>
          <w:rFonts w:ascii="Arial" w:hAnsi="Arial" w:cs="Arial"/>
          <w:sz w:val="28"/>
          <w:szCs w:val="20"/>
          <w:lang w:eastAsia="en-US"/>
        </w:rPr>
        <w:t xml:space="preserve"> passes a rearranged </w:t>
      </w:r>
      <w:r w:rsidRPr="00E837C5">
        <w:rPr>
          <w:rFonts w:ascii="Arial" w:hAnsi="Arial" w:cs="Arial"/>
          <w:sz w:val="28"/>
          <w:szCs w:val="20"/>
          <w:lang w:eastAsia="en-US"/>
        </w:rPr>
        <w:t>inspection.  Failure to attend a scheduled inspection without reasonable excuse is an offence under Section 50 Local Government Miscellaneous Provisions Act 1976 and is liable to prosecution</w:t>
      </w:r>
      <w:r w:rsidR="00E837C5">
        <w:rPr>
          <w:rFonts w:ascii="Arial" w:hAnsi="Arial" w:cs="Arial"/>
          <w:sz w:val="28"/>
          <w:szCs w:val="20"/>
          <w:lang w:eastAsia="en-US"/>
        </w:rPr>
        <w:t>.</w:t>
      </w:r>
      <w:r w:rsidRPr="00E837C5">
        <w:rPr>
          <w:rFonts w:ascii="Arial" w:hAnsi="Arial" w:cs="Arial"/>
          <w:b/>
          <w:sz w:val="28"/>
          <w:szCs w:val="20"/>
          <w:lang w:eastAsia="en-US"/>
        </w:rPr>
        <w:t xml:space="preserve"> </w:t>
      </w:r>
    </w:p>
    <w:p w:rsidR="00CC4773" w:rsidRPr="00664B9B" w:rsidRDefault="00CC4773" w:rsidP="00CC4773">
      <w:pPr>
        <w:tabs>
          <w:tab w:val="left" w:pos="800"/>
        </w:tabs>
        <w:jc w:val="both"/>
        <w:outlineLvl w:val="0"/>
        <w:rPr>
          <w:rFonts w:ascii="Arial" w:hAnsi="Arial" w:cs="Arial"/>
          <w:sz w:val="28"/>
          <w:szCs w:val="20"/>
          <w:u w:val="single"/>
          <w:lang w:eastAsia="en-US"/>
        </w:rPr>
      </w:pPr>
    </w:p>
    <w:p w:rsidR="00CC4773" w:rsidRPr="00CC4773" w:rsidRDefault="00CC4773" w:rsidP="00CC4773">
      <w:pPr>
        <w:tabs>
          <w:tab w:val="left" w:pos="800"/>
        </w:tabs>
        <w:jc w:val="both"/>
        <w:outlineLvl w:val="0"/>
        <w:rPr>
          <w:rFonts w:ascii="Arial" w:hAnsi="Arial" w:cs="Arial"/>
          <w:sz w:val="28"/>
          <w:szCs w:val="20"/>
          <w:u w:val="single"/>
          <w:lang w:eastAsia="en-US"/>
        </w:rPr>
      </w:pPr>
      <w:r w:rsidRPr="00CC4773">
        <w:rPr>
          <w:rFonts w:ascii="Arial" w:hAnsi="Arial" w:cs="Arial"/>
          <w:sz w:val="28"/>
          <w:szCs w:val="20"/>
          <w:lang w:eastAsia="en-US"/>
        </w:rPr>
        <w:lastRenderedPageBreak/>
        <w:t xml:space="preserve">The inspection depot is very busy, so </w:t>
      </w:r>
      <w:r w:rsidRPr="00664B9B">
        <w:rPr>
          <w:rFonts w:ascii="Arial" w:hAnsi="Arial" w:cs="Arial"/>
          <w:sz w:val="28"/>
          <w:szCs w:val="20"/>
          <w:lang w:eastAsia="en-US"/>
        </w:rPr>
        <w:t xml:space="preserve">proprietors </w:t>
      </w:r>
      <w:r w:rsidRPr="00CC4773">
        <w:rPr>
          <w:rFonts w:ascii="Arial" w:hAnsi="Arial" w:cs="Arial"/>
          <w:sz w:val="28"/>
          <w:szCs w:val="20"/>
          <w:lang w:eastAsia="en-US"/>
        </w:rPr>
        <w:t>must ensure that</w:t>
      </w:r>
      <w:r w:rsidRPr="00664B9B">
        <w:rPr>
          <w:rFonts w:ascii="Arial" w:hAnsi="Arial" w:cs="Arial"/>
          <w:sz w:val="28"/>
          <w:szCs w:val="20"/>
          <w:lang w:eastAsia="en-US"/>
        </w:rPr>
        <w:t xml:space="preserve"> their </w:t>
      </w:r>
      <w:r w:rsidRPr="00CC4773">
        <w:rPr>
          <w:rFonts w:ascii="Arial" w:hAnsi="Arial" w:cs="Arial"/>
          <w:sz w:val="28"/>
          <w:szCs w:val="20"/>
          <w:lang w:eastAsia="en-US"/>
        </w:rPr>
        <w:t xml:space="preserve">vehicle is parked in one of the bays provided and presented before the time stated above. </w:t>
      </w:r>
      <w:r w:rsidRPr="00664B9B">
        <w:rPr>
          <w:rFonts w:ascii="Arial" w:hAnsi="Arial" w:cs="Arial"/>
          <w:sz w:val="28"/>
          <w:szCs w:val="20"/>
          <w:lang w:eastAsia="en-US"/>
        </w:rPr>
        <w:t xml:space="preserve"> The </w:t>
      </w:r>
      <w:r w:rsidRPr="00CC4773">
        <w:rPr>
          <w:rFonts w:ascii="Arial" w:hAnsi="Arial" w:cs="Arial"/>
          <w:sz w:val="28"/>
          <w:szCs w:val="20"/>
          <w:lang w:eastAsia="en-US"/>
        </w:rPr>
        <w:t>appointment may be lost if</w:t>
      </w:r>
      <w:r w:rsidRPr="00664B9B">
        <w:rPr>
          <w:rFonts w:ascii="Arial" w:hAnsi="Arial" w:cs="Arial"/>
          <w:sz w:val="28"/>
          <w:szCs w:val="20"/>
          <w:lang w:eastAsia="en-US"/>
        </w:rPr>
        <w:t xml:space="preserve"> a vehicle </w:t>
      </w:r>
      <w:r w:rsidRPr="00CC4773">
        <w:rPr>
          <w:rFonts w:ascii="Arial" w:hAnsi="Arial" w:cs="Arial"/>
          <w:sz w:val="28"/>
          <w:szCs w:val="20"/>
          <w:lang w:eastAsia="en-US"/>
        </w:rPr>
        <w:t>arrive</w:t>
      </w:r>
      <w:r w:rsidRPr="00664B9B">
        <w:rPr>
          <w:rFonts w:ascii="Arial" w:hAnsi="Arial" w:cs="Arial"/>
          <w:sz w:val="28"/>
          <w:szCs w:val="20"/>
          <w:lang w:eastAsia="en-US"/>
        </w:rPr>
        <w:t>s</w:t>
      </w:r>
      <w:r w:rsidRPr="00CC4773">
        <w:rPr>
          <w:rFonts w:ascii="Arial" w:hAnsi="Arial" w:cs="Arial"/>
          <w:sz w:val="28"/>
          <w:szCs w:val="20"/>
          <w:lang w:eastAsia="en-US"/>
        </w:rPr>
        <w:t xml:space="preserve"> late for the inspection.</w:t>
      </w:r>
    </w:p>
    <w:p w:rsidR="00CC4773" w:rsidRPr="00CC4773" w:rsidRDefault="00CC4773" w:rsidP="00CC4773">
      <w:pPr>
        <w:tabs>
          <w:tab w:val="left" w:pos="800"/>
        </w:tabs>
        <w:jc w:val="both"/>
        <w:outlineLvl w:val="0"/>
        <w:rPr>
          <w:rFonts w:ascii="Arial" w:hAnsi="Arial" w:cs="Arial"/>
          <w:sz w:val="16"/>
          <w:szCs w:val="16"/>
          <w:lang w:eastAsia="en-US"/>
        </w:rPr>
      </w:pPr>
    </w:p>
    <w:p w:rsidR="00CC4773" w:rsidRPr="00664B9B" w:rsidRDefault="00CC4773" w:rsidP="00CC4773">
      <w:pPr>
        <w:tabs>
          <w:tab w:val="left" w:pos="800"/>
        </w:tabs>
        <w:jc w:val="both"/>
        <w:outlineLvl w:val="0"/>
        <w:rPr>
          <w:rFonts w:ascii="Arial" w:hAnsi="Arial" w:cs="Arial"/>
          <w:sz w:val="28"/>
          <w:szCs w:val="20"/>
          <w:u w:val="single"/>
          <w:lang w:eastAsia="en-US"/>
        </w:rPr>
      </w:pPr>
      <w:r w:rsidRPr="00CC4773">
        <w:rPr>
          <w:rFonts w:ascii="Arial" w:hAnsi="Arial" w:cs="Arial"/>
          <w:sz w:val="28"/>
          <w:szCs w:val="20"/>
          <w:u w:val="single"/>
          <w:lang w:eastAsia="en-US"/>
        </w:rPr>
        <w:t>Vehicle failure</w:t>
      </w:r>
    </w:p>
    <w:p w:rsidR="00CC4773" w:rsidRPr="00664B9B" w:rsidRDefault="00CC4773" w:rsidP="00CC4773">
      <w:pPr>
        <w:tabs>
          <w:tab w:val="left" w:pos="800"/>
        </w:tabs>
        <w:jc w:val="both"/>
        <w:outlineLvl w:val="0"/>
        <w:rPr>
          <w:rFonts w:ascii="Arial" w:hAnsi="Arial" w:cs="Arial"/>
          <w:sz w:val="28"/>
          <w:szCs w:val="20"/>
          <w:u w:val="single"/>
          <w:lang w:eastAsia="en-US"/>
        </w:rPr>
      </w:pPr>
    </w:p>
    <w:p w:rsidR="00CC4773" w:rsidRPr="00664B9B" w:rsidRDefault="00CC4773" w:rsidP="00CC4773">
      <w:pPr>
        <w:tabs>
          <w:tab w:val="left" w:pos="800"/>
        </w:tabs>
        <w:jc w:val="both"/>
        <w:outlineLvl w:val="0"/>
        <w:rPr>
          <w:rFonts w:ascii="Arial" w:hAnsi="Arial" w:cs="Arial"/>
          <w:sz w:val="28"/>
          <w:szCs w:val="20"/>
          <w:u w:val="single"/>
          <w:lang w:eastAsia="en-US"/>
        </w:rPr>
      </w:pPr>
      <w:r w:rsidRPr="00CC4773">
        <w:rPr>
          <w:rFonts w:ascii="Arial" w:hAnsi="Arial" w:cs="Arial"/>
          <w:sz w:val="28"/>
          <w:szCs w:val="20"/>
          <w:lang w:eastAsia="en-US"/>
        </w:rPr>
        <w:t>If</w:t>
      </w:r>
      <w:r w:rsidRPr="00664B9B">
        <w:rPr>
          <w:rFonts w:ascii="Arial" w:hAnsi="Arial" w:cs="Arial"/>
          <w:sz w:val="28"/>
          <w:szCs w:val="20"/>
          <w:lang w:eastAsia="en-US"/>
        </w:rPr>
        <w:t xml:space="preserve"> a</w:t>
      </w:r>
      <w:r w:rsidRPr="00CC4773">
        <w:rPr>
          <w:rFonts w:ascii="Arial" w:hAnsi="Arial" w:cs="Arial"/>
          <w:sz w:val="28"/>
          <w:szCs w:val="20"/>
          <w:lang w:eastAsia="en-US"/>
        </w:rPr>
        <w:t xml:space="preserve"> veh</w:t>
      </w:r>
      <w:r w:rsidRPr="00664B9B">
        <w:rPr>
          <w:rFonts w:ascii="Arial" w:hAnsi="Arial" w:cs="Arial"/>
          <w:sz w:val="28"/>
          <w:szCs w:val="20"/>
          <w:lang w:eastAsia="en-US"/>
        </w:rPr>
        <w:t xml:space="preserve">icle fails the inspection, the </w:t>
      </w:r>
      <w:r w:rsidRPr="00CC4773">
        <w:rPr>
          <w:rFonts w:ascii="Arial" w:hAnsi="Arial" w:cs="Arial"/>
          <w:sz w:val="28"/>
          <w:szCs w:val="20"/>
          <w:lang w:eastAsia="en-US"/>
        </w:rPr>
        <w:t>licence will be suspended with immediate effect.  A retest can be arranged directly with the inspection depot by calling 01639 76</w:t>
      </w:r>
      <w:r w:rsidR="007C14EA">
        <w:rPr>
          <w:rFonts w:ascii="Arial" w:hAnsi="Arial" w:cs="Arial"/>
          <w:sz w:val="28"/>
          <w:szCs w:val="20"/>
          <w:lang w:eastAsia="en-US"/>
        </w:rPr>
        <w:t>3129</w:t>
      </w:r>
      <w:r w:rsidRPr="00CC4773">
        <w:rPr>
          <w:rFonts w:ascii="Arial" w:hAnsi="Arial" w:cs="Arial"/>
          <w:sz w:val="28"/>
          <w:szCs w:val="20"/>
          <w:lang w:eastAsia="en-US"/>
        </w:rPr>
        <w:t>.</w:t>
      </w:r>
      <w:r w:rsidRPr="00664B9B">
        <w:rPr>
          <w:rFonts w:ascii="Arial" w:hAnsi="Arial" w:cs="Arial"/>
          <w:sz w:val="28"/>
          <w:szCs w:val="20"/>
          <w:lang w:eastAsia="en-US"/>
        </w:rPr>
        <w:t xml:space="preserve">  A retest will</w:t>
      </w:r>
      <w:r w:rsidRPr="00CC4773">
        <w:rPr>
          <w:rFonts w:ascii="Arial" w:hAnsi="Arial" w:cs="Arial"/>
          <w:sz w:val="28"/>
          <w:szCs w:val="20"/>
          <w:lang w:eastAsia="en-US"/>
        </w:rPr>
        <w:t xml:space="preserve"> not incur any charges.</w:t>
      </w:r>
    </w:p>
    <w:p w:rsidR="00CC4773" w:rsidRPr="00664B9B" w:rsidRDefault="00CC4773" w:rsidP="00CC4773">
      <w:pPr>
        <w:tabs>
          <w:tab w:val="left" w:pos="800"/>
        </w:tabs>
        <w:jc w:val="both"/>
        <w:outlineLvl w:val="0"/>
        <w:rPr>
          <w:rFonts w:ascii="Arial" w:hAnsi="Arial" w:cs="Arial"/>
          <w:sz w:val="28"/>
          <w:szCs w:val="20"/>
          <w:u w:val="single"/>
          <w:lang w:eastAsia="en-US"/>
        </w:rPr>
      </w:pPr>
    </w:p>
    <w:p w:rsidR="00CC4773" w:rsidRPr="00CC4773" w:rsidRDefault="00CC4773" w:rsidP="00CC4773">
      <w:pPr>
        <w:tabs>
          <w:tab w:val="left" w:pos="800"/>
        </w:tabs>
        <w:jc w:val="both"/>
        <w:outlineLvl w:val="0"/>
        <w:rPr>
          <w:rFonts w:ascii="Arial" w:hAnsi="Arial" w:cs="Arial"/>
          <w:sz w:val="28"/>
          <w:szCs w:val="20"/>
          <w:u w:val="single"/>
          <w:lang w:eastAsia="en-US"/>
        </w:rPr>
      </w:pPr>
      <w:r w:rsidRPr="00CC4773">
        <w:rPr>
          <w:rFonts w:ascii="Arial" w:hAnsi="Arial" w:cs="Arial"/>
          <w:sz w:val="28"/>
          <w:szCs w:val="20"/>
          <w:lang w:eastAsia="en-US"/>
        </w:rPr>
        <w:t>Failure repairs must not be carried out at the inspection depot and your vehicle must be removed from the premises to a suitable location.</w:t>
      </w:r>
    </w:p>
    <w:p w:rsidR="00CC4773" w:rsidRPr="00CC4773" w:rsidRDefault="00CC4773" w:rsidP="00CC4773">
      <w:pPr>
        <w:tabs>
          <w:tab w:val="left" w:pos="800"/>
        </w:tabs>
        <w:ind w:left="360"/>
        <w:jc w:val="both"/>
        <w:outlineLvl w:val="0"/>
        <w:rPr>
          <w:rFonts w:ascii="Arial" w:hAnsi="Arial" w:cs="Arial"/>
          <w:sz w:val="28"/>
          <w:szCs w:val="20"/>
          <w:lang w:eastAsia="en-US"/>
        </w:rPr>
      </w:pPr>
    </w:p>
    <w:p w:rsidR="00CC4773" w:rsidRPr="00CC4773" w:rsidRDefault="00CC4773" w:rsidP="00CC4773">
      <w:pPr>
        <w:tabs>
          <w:tab w:val="left" w:pos="800"/>
        </w:tabs>
        <w:jc w:val="both"/>
        <w:outlineLvl w:val="0"/>
        <w:rPr>
          <w:rFonts w:ascii="Arial" w:hAnsi="Arial" w:cs="Arial"/>
          <w:sz w:val="16"/>
          <w:szCs w:val="16"/>
          <w:lang w:eastAsia="en-US"/>
        </w:rPr>
      </w:pPr>
    </w:p>
    <w:p w:rsidR="00CC4773" w:rsidRPr="00664B9B" w:rsidRDefault="00CC4773" w:rsidP="00CC4773">
      <w:pPr>
        <w:tabs>
          <w:tab w:val="left" w:pos="800"/>
        </w:tabs>
        <w:jc w:val="both"/>
        <w:outlineLvl w:val="0"/>
        <w:rPr>
          <w:rFonts w:ascii="Arial" w:hAnsi="Arial" w:cs="Arial"/>
          <w:sz w:val="28"/>
          <w:szCs w:val="20"/>
          <w:u w:val="single"/>
          <w:lang w:eastAsia="en-US"/>
        </w:rPr>
      </w:pPr>
      <w:r w:rsidRPr="00CC4773">
        <w:rPr>
          <w:rFonts w:ascii="Arial" w:hAnsi="Arial" w:cs="Arial"/>
          <w:sz w:val="28"/>
          <w:szCs w:val="20"/>
          <w:u w:val="single"/>
          <w:lang w:eastAsia="en-US"/>
        </w:rPr>
        <w:t>Appeals</w:t>
      </w:r>
    </w:p>
    <w:p w:rsidR="00CC4773" w:rsidRPr="00664B9B" w:rsidRDefault="00CC4773" w:rsidP="00CC4773">
      <w:pPr>
        <w:tabs>
          <w:tab w:val="left" w:pos="800"/>
        </w:tabs>
        <w:jc w:val="both"/>
        <w:outlineLvl w:val="0"/>
        <w:rPr>
          <w:rFonts w:ascii="Arial" w:hAnsi="Arial" w:cs="Arial"/>
          <w:sz w:val="28"/>
          <w:szCs w:val="20"/>
          <w:u w:val="single"/>
          <w:lang w:eastAsia="en-US"/>
        </w:rPr>
      </w:pPr>
    </w:p>
    <w:p w:rsidR="00451CE5" w:rsidRPr="00664B9B" w:rsidRDefault="00451CE5" w:rsidP="00451CE5">
      <w:pPr>
        <w:jc w:val="both"/>
        <w:rPr>
          <w:rFonts w:ascii="Arial" w:hAnsi="Arial" w:cs="Arial"/>
          <w:sz w:val="28"/>
          <w:szCs w:val="28"/>
        </w:rPr>
      </w:pPr>
      <w:r w:rsidRPr="00664B9B">
        <w:rPr>
          <w:rFonts w:ascii="Arial" w:hAnsi="Arial" w:cs="Arial"/>
          <w:sz w:val="28"/>
          <w:szCs w:val="20"/>
          <w:lang w:eastAsia="en-US"/>
        </w:rPr>
        <w:t xml:space="preserve">A Section 60 Suspension Notice under the Local Government (Miscellaneous Provisions) Act 1976 contains a formal right of appeal; these suspension notices are issued for non-attendance of vehicles.  </w:t>
      </w:r>
      <w:r w:rsidRPr="00664B9B">
        <w:rPr>
          <w:rFonts w:ascii="Arial" w:hAnsi="Arial" w:cs="Arial"/>
          <w:sz w:val="28"/>
          <w:szCs w:val="28"/>
        </w:rPr>
        <w:t>The suspension notice is not effective until the appeal period has expired</w:t>
      </w:r>
      <w:r w:rsidR="000443FE">
        <w:rPr>
          <w:rFonts w:ascii="Arial" w:hAnsi="Arial" w:cs="Arial"/>
          <w:sz w:val="28"/>
          <w:szCs w:val="28"/>
        </w:rPr>
        <w:t>,</w:t>
      </w:r>
      <w:r w:rsidRPr="00664B9B">
        <w:rPr>
          <w:rFonts w:ascii="Arial" w:hAnsi="Arial" w:cs="Arial"/>
          <w:sz w:val="28"/>
          <w:szCs w:val="28"/>
        </w:rPr>
        <w:t xml:space="preserve"> or where an appeal is lodged, the suspension notice is not effective until the appeal is withdrawn or determined. </w:t>
      </w:r>
    </w:p>
    <w:p w:rsidR="00451CE5" w:rsidRPr="00664B9B" w:rsidRDefault="00451CE5" w:rsidP="00CC4773">
      <w:pPr>
        <w:tabs>
          <w:tab w:val="left" w:pos="800"/>
        </w:tabs>
        <w:jc w:val="both"/>
        <w:outlineLvl w:val="0"/>
        <w:rPr>
          <w:rFonts w:ascii="Arial" w:hAnsi="Arial" w:cs="Arial"/>
          <w:sz w:val="28"/>
          <w:szCs w:val="20"/>
          <w:lang w:eastAsia="en-US"/>
        </w:rPr>
      </w:pPr>
      <w:r w:rsidRPr="00664B9B">
        <w:rPr>
          <w:rFonts w:ascii="Arial" w:hAnsi="Arial" w:cs="Arial"/>
          <w:sz w:val="28"/>
          <w:szCs w:val="20"/>
          <w:lang w:eastAsia="en-US"/>
        </w:rPr>
        <w:t xml:space="preserve">  </w:t>
      </w:r>
    </w:p>
    <w:p w:rsidR="00CC4773" w:rsidRPr="00664B9B" w:rsidRDefault="00451CE5" w:rsidP="00CC4773">
      <w:pPr>
        <w:tabs>
          <w:tab w:val="left" w:pos="800"/>
        </w:tabs>
        <w:jc w:val="both"/>
        <w:outlineLvl w:val="0"/>
        <w:rPr>
          <w:rFonts w:ascii="Arial" w:hAnsi="Arial" w:cs="Arial"/>
          <w:sz w:val="28"/>
          <w:szCs w:val="20"/>
          <w:u w:val="single"/>
          <w:lang w:eastAsia="en-US"/>
        </w:rPr>
      </w:pPr>
      <w:r w:rsidRPr="00664B9B">
        <w:rPr>
          <w:rFonts w:ascii="Arial" w:hAnsi="Arial" w:cs="Arial"/>
          <w:sz w:val="28"/>
          <w:szCs w:val="20"/>
          <w:lang w:eastAsia="en-US"/>
        </w:rPr>
        <w:t xml:space="preserve">A Section 68 Suspension Notice under the Local Government (Miscellaneous Provisions) Act 1976 does </w:t>
      </w:r>
      <w:r w:rsidRPr="00664B9B">
        <w:rPr>
          <w:rFonts w:ascii="Arial" w:hAnsi="Arial" w:cs="Arial"/>
          <w:b/>
          <w:sz w:val="28"/>
          <w:szCs w:val="20"/>
          <w:u w:val="single"/>
          <w:lang w:eastAsia="en-US"/>
        </w:rPr>
        <w:t>not</w:t>
      </w:r>
      <w:r w:rsidRPr="00664B9B">
        <w:rPr>
          <w:rFonts w:ascii="Arial" w:hAnsi="Arial" w:cs="Arial"/>
          <w:b/>
          <w:sz w:val="28"/>
          <w:szCs w:val="20"/>
          <w:lang w:eastAsia="en-US"/>
        </w:rPr>
        <w:t xml:space="preserve"> </w:t>
      </w:r>
      <w:r w:rsidRPr="00664B9B">
        <w:rPr>
          <w:rFonts w:ascii="Arial" w:hAnsi="Arial" w:cs="Arial"/>
          <w:sz w:val="28"/>
          <w:szCs w:val="20"/>
          <w:lang w:eastAsia="en-US"/>
        </w:rPr>
        <w:t>contain a formal appeal process; these suspension notices are issued for vehicle failures.</w:t>
      </w:r>
    </w:p>
    <w:p w:rsidR="00CC4773" w:rsidRPr="00664B9B" w:rsidRDefault="00CC4773" w:rsidP="00CC4773">
      <w:pPr>
        <w:tabs>
          <w:tab w:val="left" w:pos="800"/>
        </w:tabs>
        <w:jc w:val="both"/>
        <w:outlineLvl w:val="0"/>
        <w:rPr>
          <w:rFonts w:ascii="Arial" w:hAnsi="Arial" w:cs="Arial"/>
          <w:sz w:val="28"/>
          <w:szCs w:val="20"/>
          <w:u w:val="single"/>
          <w:lang w:eastAsia="en-US"/>
        </w:rPr>
      </w:pPr>
    </w:p>
    <w:p w:rsidR="00CC4773" w:rsidRPr="00664B9B" w:rsidRDefault="00451CE5" w:rsidP="00CC4773">
      <w:pPr>
        <w:tabs>
          <w:tab w:val="left" w:pos="800"/>
        </w:tabs>
        <w:jc w:val="both"/>
        <w:outlineLvl w:val="0"/>
        <w:rPr>
          <w:rFonts w:ascii="Arial" w:hAnsi="Arial" w:cs="Arial"/>
          <w:sz w:val="28"/>
          <w:szCs w:val="20"/>
          <w:u w:val="single"/>
          <w:lang w:eastAsia="en-US"/>
        </w:rPr>
      </w:pPr>
      <w:r w:rsidRPr="00664B9B">
        <w:rPr>
          <w:rFonts w:ascii="Arial" w:hAnsi="Arial" w:cs="Arial"/>
          <w:sz w:val="28"/>
          <w:szCs w:val="20"/>
          <w:lang w:eastAsia="en-US"/>
        </w:rPr>
        <w:t>If a</w:t>
      </w:r>
      <w:r w:rsidR="00CC4773" w:rsidRPr="00CC4773">
        <w:rPr>
          <w:rFonts w:ascii="Arial" w:hAnsi="Arial" w:cs="Arial"/>
          <w:sz w:val="28"/>
          <w:szCs w:val="20"/>
          <w:lang w:eastAsia="en-US"/>
        </w:rPr>
        <w:t xml:space="preserve"> vehicle has faile</w:t>
      </w:r>
      <w:r w:rsidRPr="00664B9B">
        <w:rPr>
          <w:rFonts w:ascii="Arial" w:hAnsi="Arial" w:cs="Arial"/>
          <w:sz w:val="28"/>
          <w:szCs w:val="20"/>
          <w:lang w:eastAsia="en-US"/>
        </w:rPr>
        <w:t xml:space="preserve">d the inspection on an item which the proprietor / driver </w:t>
      </w:r>
      <w:r w:rsidR="00CC4773" w:rsidRPr="00CC4773">
        <w:rPr>
          <w:rFonts w:ascii="Arial" w:hAnsi="Arial" w:cs="Arial"/>
          <w:sz w:val="28"/>
          <w:szCs w:val="20"/>
          <w:lang w:eastAsia="en-US"/>
        </w:rPr>
        <w:t>believe</w:t>
      </w:r>
      <w:r w:rsidRPr="00664B9B">
        <w:rPr>
          <w:rFonts w:ascii="Arial" w:hAnsi="Arial" w:cs="Arial"/>
          <w:sz w:val="28"/>
          <w:szCs w:val="20"/>
          <w:lang w:eastAsia="en-US"/>
        </w:rPr>
        <w:t>s</w:t>
      </w:r>
      <w:r w:rsidR="00CC4773" w:rsidRPr="00CC4773">
        <w:rPr>
          <w:rFonts w:ascii="Arial" w:hAnsi="Arial" w:cs="Arial"/>
          <w:sz w:val="28"/>
          <w:szCs w:val="20"/>
          <w:lang w:eastAsia="en-US"/>
        </w:rPr>
        <w:t xml:space="preserve"> it should not have done so, </w:t>
      </w:r>
      <w:r w:rsidRPr="00664B9B">
        <w:rPr>
          <w:rFonts w:ascii="Arial" w:hAnsi="Arial" w:cs="Arial"/>
          <w:sz w:val="28"/>
          <w:szCs w:val="20"/>
          <w:lang w:eastAsia="en-US"/>
        </w:rPr>
        <w:t xml:space="preserve">the proprietor / driver will </w:t>
      </w:r>
      <w:r w:rsidR="00CC4773" w:rsidRPr="00CC4773">
        <w:rPr>
          <w:rFonts w:ascii="Arial" w:hAnsi="Arial" w:cs="Arial"/>
          <w:sz w:val="28"/>
          <w:szCs w:val="20"/>
          <w:lang w:eastAsia="en-US"/>
        </w:rPr>
        <w:t>have the right to ask for a second opinion from a senior member of staff.</w:t>
      </w:r>
    </w:p>
    <w:p w:rsidR="00CC4773" w:rsidRPr="00664B9B" w:rsidRDefault="00CC4773" w:rsidP="00CC4773">
      <w:pPr>
        <w:tabs>
          <w:tab w:val="left" w:pos="800"/>
        </w:tabs>
        <w:jc w:val="both"/>
        <w:outlineLvl w:val="0"/>
        <w:rPr>
          <w:rFonts w:ascii="Arial" w:hAnsi="Arial" w:cs="Arial"/>
          <w:sz w:val="28"/>
          <w:szCs w:val="20"/>
          <w:u w:val="single"/>
          <w:lang w:eastAsia="en-US"/>
        </w:rPr>
      </w:pPr>
    </w:p>
    <w:p w:rsidR="00CC4773" w:rsidRPr="00664B9B" w:rsidRDefault="00CC4773" w:rsidP="00CC4773">
      <w:pPr>
        <w:tabs>
          <w:tab w:val="left" w:pos="800"/>
        </w:tabs>
        <w:jc w:val="both"/>
        <w:outlineLvl w:val="0"/>
        <w:rPr>
          <w:rFonts w:ascii="Arial" w:hAnsi="Arial" w:cs="Arial"/>
          <w:sz w:val="28"/>
          <w:szCs w:val="20"/>
          <w:u w:val="single"/>
          <w:lang w:eastAsia="en-US"/>
        </w:rPr>
      </w:pPr>
      <w:r w:rsidRPr="00CC4773">
        <w:rPr>
          <w:rFonts w:ascii="Arial" w:hAnsi="Arial" w:cs="Arial"/>
          <w:sz w:val="28"/>
          <w:szCs w:val="20"/>
          <w:lang w:eastAsia="en-US"/>
        </w:rPr>
        <w:t>If</w:t>
      </w:r>
      <w:r w:rsidR="00451CE5" w:rsidRPr="00664B9B">
        <w:rPr>
          <w:rFonts w:ascii="Arial" w:hAnsi="Arial" w:cs="Arial"/>
          <w:sz w:val="28"/>
          <w:szCs w:val="20"/>
          <w:lang w:eastAsia="en-US"/>
        </w:rPr>
        <w:t xml:space="preserve"> the proprietor / driver is </w:t>
      </w:r>
      <w:r w:rsidRPr="00CC4773">
        <w:rPr>
          <w:rFonts w:ascii="Arial" w:hAnsi="Arial" w:cs="Arial"/>
          <w:sz w:val="28"/>
          <w:szCs w:val="20"/>
          <w:lang w:eastAsia="en-US"/>
        </w:rPr>
        <w:t xml:space="preserve">still unsatisfied with the outcome, </w:t>
      </w:r>
      <w:r w:rsidR="00451CE5" w:rsidRPr="00664B9B">
        <w:rPr>
          <w:rFonts w:ascii="Arial" w:hAnsi="Arial" w:cs="Arial"/>
          <w:sz w:val="28"/>
          <w:szCs w:val="20"/>
          <w:lang w:eastAsia="en-US"/>
        </w:rPr>
        <w:t>the Council m</w:t>
      </w:r>
      <w:r w:rsidRPr="00CC4773">
        <w:rPr>
          <w:rFonts w:ascii="Arial" w:hAnsi="Arial" w:cs="Arial"/>
          <w:sz w:val="28"/>
          <w:szCs w:val="20"/>
          <w:lang w:eastAsia="en-US"/>
        </w:rPr>
        <w:t>ay ask for the opinion of an independent 3</w:t>
      </w:r>
      <w:r w:rsidRPr="00CC4773">
        <w:rPr>
          <w:rFonts w:ascii="Arial" w:hAnsi="Arial" w:cs="Arial"/>
          <w:sz w:val="28"/>
          <w:szCs w:val="20"/>
          <w:vertAlign w:val="superscript"/>
          <w:lang w:eastAsia="en-US"/>
        </w:rPr>
        <w:t>rd</w:t>
      </w:r>
      <w:r w:rsidRPr="00CC4773">
        <w:rPr>
          <w:rFonts w:ascii="Arial" w:hAnsi="Arial" w:cs="Arial"/>
          <w:sz w:val="28"/>
          <w:szCs w:val="20"/>
          <w:lang w:eastAsia="en-US"/>
        </w:rPr>
        <w:t xml:space="preserve"> party</w:t>
      </w:r>
    </w:p>
    <w:p w:rsidR="00CC4773" w:rsidRPr="00664B9B" w:rsidRDefault="00CC4773" w:rsidP="00CC4773">
      <w:pPr>
        <w:tabs>
          <w:tab w:val="left" w:pos="800"/>
        </w:tabs>
        <w:jc w:val="both"/>
        <w:outlineLvl w:val="0"/>
        <w:rPr>
          <w:rFonts w:ascii="Arial" w:hAnsi="Arial" w:cs="Arial"/>
          <w:sz w:val="28"/>
          <w:szCs w:val="20"/>
          <w:u w:val="single"/>
          <w:lang w:eastAsia="en-US"/>
        </w:rPr>
      </w:pPr>
    </w:p>
    <w:p w:rsidR="00CC4773" w:rsidRPr="00CC4773" w:rsidRDefault="00CC4773" w:rsidP="00CC4773">
      <w:pPr>
        <w:tabs>
          <w:tab w:val="left" w:pos="800"/>
        </w:tabs>
        <w:jc w:val="both"/>
        <w:outlineLvl w:val="0"/>
        <w:rPr>
          <w:rFonts w:ascii="Arial" w:hAnsi="Arial" w:cs="Arial"/>
          <w:sz w:val="28"/>
          <w:szCs w:val="20"/>
          <w:u w:val="single"/>
          <w:lang w:eastAsia="en-US"/>
        </w:rPr>
      </w:pPr>
      <w:r w:rsidRPr="00CC4773">
        <w:rPr>
          <w:rFonts w:ascii="Arial" w:hAnsi="Arial" w:cs="Arial"/>
          <w:sz w:val="28"/>
          <w:szCs w:val="20"/>
          <w:lang w:eastAsia="en-US"/>
        </w:rPr>
        <w:t xml:space="preserve">It is essential that </w:t>
      </w:r>
      <w:r w:rsidR="00451CE5" w:rsidRPr="00664B9B">
        <w:rPr>
          <w:rFonts w:ascii="Arial" w:hAnsi="Arial" w:cs="Arial"/>
          <w:sz w:val="28"/>
          <w:szCs w:val="20"/>
          <w:lang w:eastAsia="en-US"/>
        </w:rPr>
        <w:t xml:space="preserve">a </w:t>
      </w:r>
      <w:r w:rsidRPr="00CC4773">
        <w:rPr>
          <w:rFonts w:ascii="Arial" w:hAnsi="Arial" w:cs="Arial"/>
          <w:sz w:val="28"/>
          <w:szCs w:val="20"/>
          <w:lang w:eastAsia="en-US"/>
        </w:rPr>
        <w:t>vehicle does not leave the inspection depot at any point during this process. If</w:t>
      </w:r>
      <w:r w:rsidR="00451CE5" w:rsidRPr="00664B9B">
        <w:rPr>
          <w:rFonts w:ascii="Arial" w:hAnsi="Arial" w:cs="Arial"/>
          <w:sz w:val="28"/>
          <w:szCs w:val="20"/>
          <w:lang w:eastAsia="en-US"/>
        </w:rPr>
        <w:t xml:space="preserve"> the </w:t>
      </w:r>
      <w:r w:rsidRPr="00CC4773">
        <w:rPr>
          <w:rFonts w:ascii="Arial" w:hAnsi="Arial" w:cs="Arial"/>
          <w:sz w:val="28"/>
          <w:szCs w:val="20"/>
          <w:lang w:eastAsia="en-US"/>
        </w:rPr>
        <w:t>vehicle is removed from the inspection depot then</w:t>
      </w:r>
      <w:r w:rsidR="00451CE5" w:rsidRPr="00664B9B">
        <w:rPr>
          <w:rFonts w:ascii="Arial" w:hAnsi="Arial" w:cs="Arial"/>
          <w:sz w:val="28"/>
          <w:szCs w:val="20"/>
          <w:lang w:eastAsia="en-US"/>
        </w:rPr>
        <w:t xml:space="preserve"> the right to a second opinion will be lost.</w:t>
      </w:r>
      <w:r w:rsidRPr="00CC4773">
        <w:rPr>
          <w:rFonts w:ascii="Arial" w:hAnsi="Arial" w:cs="Arial"/>
          <w:sz w:val="28"/>
          <w:szCs w:val="20"/>
          <w:lang w:eastAsia="en-US"/>
        </w:rPr>
        <w:t xml:space="preserve">  </w:t>
      </w:r>
    </w:p>
    <w:p w:rsidR="00CC4773" w:rsidRPr="00CC4773" w:rsidRDefault="00CC4773" w:rsidP="00CC4773">
      <w:pPr>
        <w:tabs>
          <w:tab w:val="left" w:pos="500"/>
          <w:tab w:val="left" w:pos="1140"/>
        </w:tabs>
        <w:rPr>
          <w:sz w:val="28"/>
          <w:szCs w:val="20"/>
          <w:lang w:eastAsia="en-US"/>
        </w:rPr>
      </w:pPr>
    </w:p>
    <w:p w:rsidR="00C45473" w:rsidRDefault="00657F27" w:rsidP="00C45473">
      <w:pPr>
        <w:numPr>
          <w:ilvl w:val="1"/>
          <w:numId w:val="2"/>
        </w:numPr>
        <w:tabs>
          <w:tab w:val="clear" w:pos="1440"/>
          <w:tab w:val="num" w:pos="720"/>
          <w:tab w:val="left" w:pos="2340"/>
        </w:tabs>
        <w:ind w:hanging="1440"/>
        <w:jc w:val="both"/>
        <w:rPr>
          <w:rFonts w:ascii="Arial" w:hAnsi="Arial" w:cs="Arial"/>
          <w:sz w:val="28"/>
          <w:szCs w:val="28"/>
          <w:u w:val="single"/>
        </w:rPr>
      </w:pPr>
      <w:r>
        <w:rPr>
          <w:rFonts w:ascii="Arial" w:hAnsi="Arial" w:cs="Arial"/>
          <w:sz w:val="28"/>
          <w:szCs w:val="28"/>
          <w:u w:val="single"/>
        </w:rPr>
        <w:t>Conditions</w:t>
      </w:r>
    </w:p>
    <w:p w:rsidR="00657F27" w:rsidRDefault="00657F27" w:rsidP="00657F27">
      <w:pPr>
        <w:tabs>
          <w:tab w:val="left" w:pos="2340"/>
        </w:tabs>
        <w:jc w:val="both"/>
        <w:rPr>
          <w:rFonts w:ascii="Arial" w:hAnsi="Arial" w:cs="Arial"/>
          <w:sz w:val="28"/>
          <w:szCs w:val="28"/>
          <w:u w:val="single"/>
        </w:rPr>
      </w:pPr>
    </w:p>
    <w:p w:rsidR="00A74E06" w:rsidRDefault="00657F27" w:rsidP="00657F27">
      <w:pPr>
        <w:tabs>
          <w:tab w:val="left" w:pos="2340"/>
        </w:tabs>
        <w:jc w:val="both"/>
        <w:rPr>
          <w:rFonts w:ascii="Arial" w:hAnsi="Arial" w:cs="Arial"/>
          <w:sz w:val="28"/>
          <w:szCs w:val="28"/>
        </w:rPr>
      </w:pPr>
      <w:r>
        <w:rPr>
          <w:rFonts w:ascii="Arial" w:hAnsi="Arial" w:cs="Arial"/>
          <w:sz w:val="28"/>
          <w:szCs w:val="28"/>
        </w:rPr>
        <w:t xml:space="preserve">The licensing authority is empowered to impose such conditions as it considers reasonably necessary in relation to the grant of a </w:t>
      </w:r>
      <w:r w:rsidR="005D6C6F">
        <w:rPr>
          <w:rFonts w:ascii="Arial" w:hAnsi="Arial" w:cs="Arial"/>
          <w:sz w:val="28"/>
          <w:szCs w:val="28"/>
        </w:rPr>
        <w:t>Hackney Carriage or Private H</w:t>
      </w:r>
      <w:r>
        <w:rPr>
          <w:rFonts w:ascii="Arial" w:hAnsi="Arial" w:cs="Arial"/>
          <w:sz w:val="28"/>
          <w:szCs w:val="28"/>
        </w:rPr>
        <w:t>ire vehicle licence.  The licensing authority has set stand</w:t>
      </w:r>
      <w:r w:rsidR="005D6C6F">
        <w:rPr>
          <w:rFonts w:ascii="Arial" w:hAnsi="Arial" w:cs="Arial"/>
          <w:sz w:val="28"/>
          <w:szCs w:val="28"/>
        </w:rPr>
        <w:t xml:space="preserve">ard conditions with respect to </w:t>
      </w:r>
      <w:r w:rsidR="00696206">
        <w:rPr>
          <w:rFonts w:ascii="Arial" w:hAnsi="Arial" w:cs="Arial"/>
          <w:sz w:val="28"/>
          <w:szCs w:val="28"/>
        </w:rPr>
        <w:t>h</w:t>
      </w:r>
      <w:r w:rsidR="005D6C6F">
        <w:rPr>
          <w:rFonts w:ascii="Arial" w:hAnsi="Arial" w:cs="Arial"/>
          <w:sz w:val="28"/>
          <w:szCs w:val="28"/>
        </w:rPr>
        <w:t xml:space="preserve">ackney </w:t>
      </w:r>
      <w:r w:rsidR="00696206">
        <w:rPr>
          <w:rFonts w:ascii="Arial" w:hAnsi="Arial" w:cs="Arial"/>
          <w:sz w:val="28"/>
          <w:szCs w:val="28"/>
        </w:rPr>
        <w:t>c</w:t>
      </w:r>
      <w:r>
        <w:rPr>
          <w:rFonts w:ascii="Arial" w:hAnsi="Arial" w:cs="Arial"/>
          <w:sz w:val="28"/>
          <w:szCs w:val="28"/>
        </w:rPr>
        <w:t>arriage a</w:t>
      </w:r>
      <w:r w:rsidR="005D6C6F">
        <w:rPr>
          <w:rFonts w:ascii="Arial" w:hAnsi="Arial" w:cs="Arial"/>
          <w:sz w:val="28"/>
          <w:szCs w:val="28"/>
        </w:rPr>
        <w:t xml:space="preserve">nd </w:t>
      </w:r>
      <w:r w:rsidR="00696206">
        <w:rPr>
          <w:rFonts w:ascii="Arial" w:hAnsi="Arial" w:cs="Arial"/>
          <w:sz w:val="28"/>
          <w:szCs w:val="28"/>
        </w:rPr>
        <w:t>p</w:t>
      </w:r>
      <w:r w:rsidR="00A74E06">
        <w:rPr>
          <w:rFonts w:ascii="Arial" w:hAnsi="Arial" w:cs="Arial"/>
          <w:sz w:val="28"/>
          <w:szCs w:val="28"/>
        </w:rPr>
        <w:t xml:space="preserve">rivate </w:t>
      </w:r>
      <w:r w:rsidR="00696206">
        <w:rPr>
          <w:rFonts w:ascii="Arial" w:hAnsi="Arial" w:cs="Arial"/>
          <w:sz w:val="28"/>
          <w:szCs w:val="28"/>
        </w:rPr>
        <w:t>h</w:t>
      </w:r>
      <w:r w:rsidR="00A74E06">
        <w:rPr>
          <w:rFonts w:ascii="Arial" w:hAnsi="Arial" w:cs="Arial"/>
          <w:sz w:val="28"/>
          <w:szCs w:val="28"/>
        </w:rPr>
        <w:t>ire vehicles</w:t>
      </w:r>
    </w:p>
    <w:p w:rsidR="00A74E06" w:rsidRDefault="00A74E06" w:rsidP="00657F27">
      <w:pPr>
        <w:tabs>
          <w:tab w:val="left" w:pos="2340"/>
        </w:tabs>
        <w:jc w:val="both"/>
        <w:rPr>
          <w:rFonts w:ascii="Arial" w:hAnsi="Arial" w:cs="Arial"/>
          <w:sz w:val="28"/>
          <w:szCs w:val="28"/>
        </w:rPr>
      </w:pPr>
    </w:p>
    <w:p w:rsidR="00A74E06" w:rsidRDefault="00A74E06" w:rsidP="00657F27">
      <w:pPr>
        <w:tabs>
          <w:tab w:val="left" w:pos="2340"/>
        </w:tabs>
        <w:jc w:val="both"/>
        <w:rPr>
          <w:rFonts w:ascii="Arial" w:hAnsi="Arial" w:cs="Arial"/>
          <w:sz w:val="28"/>
          <w:szCs w:val="28"/>
        </w:rPr>
      </w:pPr>
      <w:r>
        <w:rPr>
          <w:rFonts w:ascii="Arial" w:hAnsi="Arial" w:cs="Arial"/>
          <w:sz w:val="28"/>
          <w:szCs w:val="28"/>
        </w:rPr>
        <w:t xml:space="preserve">These are set out in </w:t>
      </w:r>
      <w:r w:rsidRPr="00A74E06">
        <w:rPr>
          <w:rFonts w:ascii="Arial" w:hAnsi="Arial" w:cs="Arial"/>
          <w:b/>
          <w:sz w:val="28"/>
          <w:szCs w:val="28"/>
        </w:rPr>
        <w:t xml:space="preserve">Appendix </w:t>
      </w:r>
      <w:r w:rsidR="00DF2E77">
        <w:rPr>
          <w:rFonts w:ascii="Arial" w:hAnsi="Arial" w:cs="Arial"/>
          <w:b/>
          <w:sz w:val="28"/>
          <w:szCs w:val="28"/>
        </w:rPr>
        <w:t>H</w:t>
      </w:r>
      <w:r w:rsidR="005D6C6F">
        <w:rPr>
          <w:rFonts w:ascii="Arial" w:hAnsi="Arial" w:cs="Arial"/>
          <w:sz w:val="28"/>
          <w:szCs w:val="28"/>
        </w:rPr>
        <w:t xml:space="preserve"> for Hackney C</w:t>
      </w:r>
      <w:r>
        <w:rPr>
          <w:rFonts w:ascii="Arial" w:hAnsi="Arial" w:cs="Arial"/>
          <w:sz w:val="28"/>
          <w:szCs w:val="28"/>
        </w:rPr>
        <w:t xml:space="preserve">arriage vehicles and </w:t>
      </w:r>
      <w:r w:rsidRPr="00A74E06">
        <w:rPr>
          <w:rFonts w:ascii="Arial" w:hAnsi="Arial" w:cs="Arial"/>
          <w:b/>
          <w:sz w:val="28"/>
          <w:szCs w:val="28"/>
        </w:rPr>
        <w:t xml:space="preserve">Appendix </w:t>
      </w:r>
      <w:r w:rsidR="00DF2E77">
        <w:rPr>
          <w:rFonts w:ascii="Arial" w:hAnsi="Arial" w:cs="Arial"/>
          <w:b/>
          <w:sz w:val="28"/>
          <w:szCs w:val="28"/>
        </w:rPr>
        <w:t>I</w:t>
      </w:r>
      <w:r w:rsidR="005D6C6F">
        <w:rPr>
          <w:rFonts w:ascii="Arial" w:hAnsi="Arial" w:cs="Arial"/>
          <w:sz w:val="28"/>
          <w:szCs w:val="28"/>
        </w:rPr>
        <w:t xml:space="preserve"> for Private H</w:t>
      </w:r>
      <w:r>
        <w:rPr>
          <w:rFonts w:ascii="Arial" w:hAnsi="Arial" w:cs="Arial"/>
          <w:sz w:val="28"/>
          <w:szCs w:val="28"/>
        </w:rPr>
        <w:t>ire vehicles.  However, where it is considered necessary, additional conditions may be imposed.</w:t>
      </w:r>
    </w:p>
    <w:p w:rsidR="00EF761E" w:rsidRDefault="00EF761E" w:rsidP="00657F27">
      <w:pPr>
        <w:tabs>
          <w:tab w:val="left" w:pos="2340"/>
        </w:tabs>
        <w:jc w:val="both"/>
        <w:rPr>
          <w:rFonts w:ascii="Arial" w:hAnsi="Arial" w:cs="Arial"/>
          <w:sz w:val="28"/>
          <w:szCs w:val="28"/>
        </w:rPr>
      </w:pPr>
    </w:p>
    <w:p w:rsidR="00EF25E5" w:rsidRDefault="00EF25E5" w:rsidP="00C45473">
      <w:pPr>
        <w:numPr>
          <w:ilvl w:val="1"/>
          <w:numId w:val="2"/>
        </w:numPr>
        <w:tabs>
          <w:tab w:val="clear" w:pos="1440"/>
          <w:tab w:val="num" w:pos="720"/>
          <w:tab w:val="left" w:pos="2340"/>
        </w:tabs>
        <w:ind w:hanging="1440"/>
        <w:jc w:val="both"/>
        <w:rPr>
          <w:rFonts w:ascii="Arial" w:hAnsi="Arial" w:cs="Arial"/>
          <w:sz w:val="28"/>
          <w:szCs w:val="28"/>
          <w:u w:val="single"/>
        </w:rPr>
      </w:pPr>
      <w:r>
        <w:rPr>
          <w:rFonts w:ascii="Arial" w:hAnsi="Arial" w:cs="Arial"/>
          <w:sz w:val="28"/>
          <w:szCs w:val="28"/>
          <w:u w:val="single"/>
        </w:rPr>
        <w:t>Closed Circuit Television Cameras (CCTV)</w:t>
      </w:r>
    </w:p>
    <w:p w:rsidR="00EF25E5" w:rsidRDefault="00EF25E5" w:rsidP="00EF25E5">
      <w:pPr>
        <w:tabs>
          <w:tab w:val="left" w:pos="2340"/>
        </w:tabs>
        <w:ind w:left="1440"/>
        <w:jc w:val="both"/>
        <w:rPr>
          <w:rFonts w:ascii="Arial" w:hAnsi="Arial" w:cs="Arial"/>
          <w:sz w:val="28"/>
          <w:szCs w:val="28"/>
          <w:u w:val="single"/>
        </w:rPr>
      </w:pPr>
    </w:p>
    <w:p w:rsidR="00103B93" w:rsidRDefault="0077420E" w:rsidP="00EF25E5">
      <w:pPr>
        <w:tabs>
          <w:tab w:val="left" w:pos="2340"/>
        </w:tabs>
        <w:jc w:val="both"/>
        <w:rPr>
          <w:rFonts w:ascii="Arial" w:hAnsi="Arial" w:cs="Arial"/>
          <w:sz w:val="28"/>
          <w:szCs w:val="28"/>
        </w:rPr>
      </w:pPr>
      <w:r>
        <w:rPr>
          <w:rFonts w:ascii="Arial" w:hAnsi="Arial" w:cs="Arial"/>
          <w:sz w:val="28"/>
          <w:szCs w:val="28"/>
        </w:rPr>
        <w:t>The Licensing Authority</w:t>
      </w:r>
      <w:r w:rsidR="00103B93">
        <w:rPr>
          <w:rFonts w:ascii="Arial" w:hAnsi="Arial" w:cs="Arial"/>
          <w:sz w:val="28"/>
          <w:szCs w:val="28"/>
        </w:rPr>
        <w:t xml:space="preserve"> permits CCTV systems to be installed in Hackney Carriage and Private Hire Vehicles, however there is no mandatory requirement to do so.</w:t>
      </w:r>
    </w:p>
    <w:p w:rsidR="00103B93" w:rsidRDefault="00103B93" w:rsidP="00EF25E5">
      <w:pPr>
        <w:tabs>
          <w:tab w:val="left" w:pos="2340"/>
        </w:tabs>
        <w:jc w:val="both"/>
        <w:rPr>
          <w:rFonts w:ascii="Arial" w:hAnsi="Arial" w:cs="Arial"/>
          <w:sz w:val="28"/>
          <w:szCs w:val="28"/>
        </w:rPr>
      </w:pPr>
    </w:p>
    <w:p w:rsidR="00103B93" w:rsidRDefault="0077420E" w:rsidP="00EF25E5">
      <w:pPr>
        <w:tabs>
          <w:tab w:val="left" w:pos="2340"/>
        </w:tabs>
        <w:jc w:val="both"/>
        <w:rPr>
          <w:rFonts w:ascii="Arial" w:hAnsi="Arial" w:cs="Arial"/>
          <w:sz w:val="28"/>
          <w:szCs w:val="28"/>
        </w:rPr>
      </w:pPr>
      <w:r>
        <w:rPr>
          <w:rFonts w:ascii="Arial" w:hAnsi="Arial" w:cs="Arial"/>
          <w:sz w:val="28"/>
          <w:szCs w:val="28"/>
        </w:rPr>
        <w:t>The Licensing Authority reco</w:t>
      </w:r>
      <w:r w:rsidR="00103B93">
        <w:rPr>
          <w:rFonts w:ascii="Arial" w:hAnsi="Arial" w:cs="Arial"/>
          <w:sz w:val="28"/>
          <w:szCs w:val="28"/>
        </w:rPr>
        <w:t>gnises that such systems can be used to prevent and detect crime, reduce the fear of crime and enhance the safety of Hackney Carriage and Private Hire drivers, as well as their passengers.  However the Licensing Authority also seeks to ensure that the installation and operation of CCTV systems do not compromise the safety of either drivers or passengers or unreasonably interfere with the privacy of members of the public.</w:t>
      </w:r>
    </w:p>
    <w:p w:rsidR="00103B93" w:rsidRDefault="00103B93" w:rsidP="00EF25E5">
      <w:pPr>
        <w:tabs>
          <w:tab w:val="left" w:pos="2340"/>
        </w:tabs>
        <w:jc w:val="both"/>
        <w:rPr>
          <w:rFonts w:ascii="Arial" w:hAnsi="Arial" w:cs="Arial"/>
          <w:sz w:val="28"/>
          <w:szCs w:val="28"/>
        </w:rPr>
      </w:pPr>
    </w:p>
    <w:p w:rsidR="005C1B9C" w:rsidRDefault="005C1B9C" w:rsidP="00EF25E5">
      <w:pPr>
        <w:tabs>
          <w:tab w:val="left" w:pos="2340"/>
        </w:tabs>
        <w:jc w:val="both"/>
        <w:rPr>
          <w:rFonts w:ascii="Arial" w:hAnsi="Arial" w:cs="Arial"/>
          <w:sz w:val="28"/>
          <w:szCs w:val="28"/>
        </w:rPr>
      </w:pPr>
      <w:r>
        <w:rPr>
          <w:rFonts w:ascii="Arial" w:hAnsi="Arial" w:cs="Arial"/>
          <w:sz w:val="28"/>
          <w:szCs w:val="28"/>
        </w:rPr>
        <w:t>A CCTV system will include any electronic recording device attached to the inside of a Hackney Carriage or Private Hire Vehicle having the technical capability to capture and retain visual images from inside or external to the vehicle.</w:t>
      </w:r>
    </w:p>
    <w:p w:rsidR="00103B93" w:rsidRDefault="00103B93" w:rsidP="00EF25E5">
      <w:pPr>
        <w:tabs>
          <w:tab w:val="left" w:pos="2340"/>
        </w:tabs>
        <w:jc w:val="both"/>
        <w:rPr>
          <w:rFonts w:ascii="Arial" w:hAnsi="Arial" w:cs="Arial"/>
          <w:sz w:val="28"/>
          <w:szCs w:val="28"/>
        </w:rPr>
      </w:pPr>
    </w:p>
    <w:p w:rsidR="00EF25E5" w:rsidRPr="00EF25E5" w:rsidRDefault="00B414DC" w:rsidP="00EF25E5">
      <w:pPr>
        <w:tabs>
          <w:tab w:val="left" w:pos="2340"/>
        </w:tabs>
        <w:jc w:val="both"/>
        <w:rPr>
          <w:rFonts w:ascii="Arial" w:hAnsi="Arial" w:cs="Arial"/>
          <w:sz w:val="28"/>
          <w:szCs w:val="28"/>
        </w:rPr>
      </w:pPr>
      <w:r>
        <w:rPr>
          <w:rFonts w:ascii="Arial" w:hAnsi="Arial" w:cs="Arial"/>
          <w:sz w:val="28"/>
          <w:szCs w:val="28"/>
        </w:rPr>
        <w:t>The Licensing Authority has set out a series of specifications and conditions in relation to CCTV systems.  These are set out in</w:t>
      </w:r>
      <w:r w:rsidR="00A4496C">
        <w:rPr>
          <w:rFonts w:ascii="Arial" w:hAnsi="Arial" w:cs="Arial"/>
          <w:sz w:val="28"/>
          <w:szCs w:val="28"/>
        </w:rPr>
        <w:t xml:space="preserve"> </w:t>
      </w:r>
      <w:r w:rsidR="00DF2E77">
        <w:rPr>
          <w:rFonts w:ascii="Arial" w:hAnsi="Arial" w:cs="Arial"/>
          <w:b/>
          <w:sz w:val="28"/>
          <w:szCs w:val="28"/>
        </w:rPr>
        <w:t>Appendix J</w:t>
      </w:r>
      <w:r w:rsidR="000F65AB">
        <w:rPr>
          <w:rFonts w:ascii="Arial" w:hAnsi="Arial" w:cs="Arial"/>
          <w:b/>
          <w:sz w:val="28"/>
          <w:szCs w:val="28"/>
        </w:rPr>
        <w:t xml:space="preserve"> </w:t>
      </w:r>
    </w:p>
    <w:p w:rsidR="00C45473" w:rsidRDefault="001353DE" w:rsidP="00C45473">
      <w:pPr>
        <w:numPr>
          <w:ilvl w:val="1"/>
          <w:numId w:val="2"/>
        </w:numPr>
        <w:tabs>
          <w:tab w:val="clear" w:pos="1440"/>
          <w:tab w:val="num" w:pos="720"/>
          <w:tab w:val="left" w:pos="2340"/>
        </w:tabs>
        <w:ind w:hanging="1440"/>
        <w:jc w:val="both"/>
        <w:rPr>
          <w:rFonts w:ascii="Arial" w:hAnsi="Arial" w:cs="Arial"/>
          <w:sz w:val="28"/>
          <w:szCs w:val="28"/>
          <w:u w:val="single"/>
        </w:rPr>
      </w:pPr>
      <w:r>
        <w:rPr>
          <w:rFonts w:ascii="Arial" w:hAnsi="Arial" w:cs="Arial"/>
          <w:sz w:val="28"/>
          <w:szCs w:val="28"/>
          <w:u w:val="single"/>
        </w:rPr>
        <w:t>Vehicle Specification for Stretched Limousines</w:t>
      </w:r>
    </w:p>
    <w:p w:rsidR="009077A3" w:rsidRDefault="009077A3" w:rsidP="009077A3">
      <w:pPr>
        <w:tabs>
          <w:tab w:val="left" w:pos="2340"/>
        </w:tabs>
        <w:jc w:val="both"/>
        <w:rPr>
          <w:rFonts w:ascii="Arial" w:hAnsi="Arial" w:cs="Arial"/>
          <w:sz w:val="28"/>
          <w:szCs w:val="28"/>
          <w:u w:val="single"/>
        </w:rPr>
      </w:pPr>
    </w:p>
    <w:p w:rsidR="009077A3" w:rsidRDefault="009077A3" w:rsidP="009077A3">
      <w:pPr>
        <w:tabs>
          <w:tab w:val="left" w:pos="2340"/>
        </w:tabs>
        <w:jc w:val="both"/>
        <w:rPr>
          <w:rFonts w:ascii="Arial" w:hAnsi="Arial" w:cs="Arial"/>
          <w:b/>
          <w:sz w:val="28"/>
          <w:szCs w:val="28"/>
        </w:rPr>
      </w:pPr>
      <w:r>
        <w:rPr>
          <w:rFonts w:ascii="Arial" w:hAnsi="Arial" w:cs="Arial"/>
          <w:sz w:val="28"/>
          <w:szCs w:val="28"/>
        </w:rPr>
        <w:t xml:space="preserve">The licensing authority has set out a series of specifications, exemptions and conditions for stretched limousines.  These are set out in </w:t>
      </w:r>
      <w:r w:rsidR="00DF2E77">
        <w:rPr>
          <w:rFonts w:ascii="Arial" w:hAnsi="Arial" w:cs="Arial"/>
          <w:b/>
          <w:sz w:val="28"/>
          <w:szCs w:val="28"/>
        </w:rPr>
        <w:t>Appendix K</w:t>
      </w:r>
    </w:p>
    <w:p w:rsidR="00664B9B" w:rsidRDefault="00664B9B" w:rsidP="009077A3">
      <w:pPr>
        <w:tabs>
          <w:tab w:val="left" w:pos="2340"/>
        </w:tabs>
        <w:jc w:val="both"/>
        <w:rPr>
          <w:rFonts w:ascii="Arial" w:hAnsi="Arial" w:cs="Arial"/>
          <w:b/>
          <w:sz w:val="28"/>
          <w:szCs w:val="28"/>
        </w:rPr>
      </w:pPr>
    </w:p>
    <w:p w:rsidR="0094140B" w:rsidRDefault="0094140B" w:rsidP="0094140B">
      <w:pPr>
        <w:numPr>
          <w:ilvl w:val="1"/>
          <w:numId w:val="2"/>
        </w:numPr>
        <w:tabs>
          <w:tab w:val="clear" w:pos="1440"/>
          <w:tab w:val="num" w:pos="709"/>
        </w:tabs>
        <w:ind w:hanging="1440"/>
        <w:jc w:val="both"/>
        <w:rPr>
          <w:rFonts w:ascii="Arial" w:hAnsi="Arial" w:cs="Arial"/>
          <w:sz w:val="28"/>
          <w:szCs w:val="28"/>
          <w:u w:val="single"/>
        </w:rPr>
      </w:pPr>
      <w:r>
        <w:rPr>
          <w:rFonts w:ascii="Arial" w:hAnsi="Arial" w:cs="Arial"/>
          <w:sz w:val="28"/>
          <w:szCs w:val="28"/>
          <w:u w:val="single"/>
        </w:rPr>
        <w:lastRenderedPageBreak/>
        <w:t>Duration of licence</w:t>
      </w:r>
    </w:p>
    <w:p w:rsidR="0094140B" w:rsidRDefault="0094140B" w:rsidP="0094140B">
      <w:pPr>
        <w:ind w:left="1440"/>
        <w:jc w:val="both"/>
        <w:rPr>
          <w:rFonts w:ascii="Arial" w:hAnsi="Arial" w:cs="Arial"/>
          <w:sz w:val="28"/>
          <w:szCs w:val="28"/>
          <w:u w:val="single"/>
        </w:rPr>
      </w:pPr>
    </w:p>
    <w:p w:rsidR="0094140B" w:rsidRDefault="0094140B" w:rsidP="0094140B">
      <w:pPr>
        <w:jc w:val="both"/>
        <w:rPr>
          <w:rFonts w:ascii="Arial" w:hAnsi="Arial" w:cs="Arial"/>
          <w:sz w:val="28"/>
          <w:szCs w:val="28"/>
        </w:rPr>
      </w:pPr>
      <w:r>
        <w:rPr>
          <w:rFonts w:ascii="Arial" w:hAnsi="Arial" w:cs="Arial"/>
          <w:sz w:val="28"/>
          <w:szCs w:val="28"/>
        </w:rPr>
        <w:t>The licensing authority will issue licences for a one year period</w:t>
      </w:r>
      <w:proofErr w:type="gramStart"/>
      <w:r w:rsidR="00D14809">
        <w:rPr>
          <w:rFonts w:ascii="Arial" w:hAnsi="Arial" w:cs="Arial"/>
          <w:sz w:val="28"/>
          <w:szCs w:val="28"/>
        </w:rPr>
        <w:t>,</w:t>
      </w:r>
      <w:r>
        <w:rPr>
          <w:rFonts w:ascii="Arial" w:hAnsi="Arial" w:cs="Arial"/>
          <w:sz w:val="28"/>
          <w:szCs w:val="28"/>
        </w:rPr>
        <w:t xml:space="preserve">  </w:t>
      </w:r>
      <w:r w:rsidR="00D14809">
        <w:rPr>
          <w:rFonts w:ascii="Arial" w:hAnsi="Arial" w:cs="Arial"/>
          <w:sz w:val="28"/>
          <w:szCs w:val="28"/>
        </w:rPr>
        <w:t>h</w:t>
      </w:r>
      <w:r>
        <w:rPr>
          <w:rFonts w:ascii="Arial" w:hAnsi="Arial" w:cs="Arial"/>
          <w:sz w:val="28"/>
          <w:szCs w:val="28"/>
        </w:rPr>
        <w:t>owever</w:t>
      </w:r>
      <w:proofErr w:type="gramEnd"/>
      <w:r>
        <w:rPr>
          <w:rFonts w:ascii="Arial" w:hAnsi="Arial" w:cs="Arial"/>
          <w:sz w:val="28"/>
          <w:szCs w:val="28"/>
        </w:rPr>
        <w:t xml:space="preserve"> the licensing authority does have the discretion to issue licences of a shorter duration, if it considers this to be necessary given the circumstances.</w:t>
      </w:r>
    </w:p>
    <w:p w:rsidR="00DF2E77" w:rsidRDefault="00DF2E77" w:rsidP="0094140B">
      <w:pPr>
        <w:ind w:left="1440"/>
        <w:jc w:val="both"/>
        <w:rPr>
          <w:rFonts w:ascii="Arial" w:hAnsi="Arial" w:cs="Arial"/>
          <w:sz w:val="28"/>
          <w:szCs w:val="28"/>
          <w:u w:val="single"/>
        </w:rPr>
      </w:pPr>
    </w:p>
    <w:p w:rsidR="0094140B" w:rsidRDefault="0094140B" w:rsidP="0094140B">
      <w:pPr>
        <w:numPr>
          <w:ilvl w:val="1"/>
          <w:numId w:val="2"/>
        </w:numPr>
        <w:tabs>
          <w:tab w:val="clear" w:pos="1440"/>
          <w:tab w:val="num" w:pos="709"/>
        </w:tabs>
        <w:ind w:hanging="1440"/>
        <w:jc w:val="both"/>
        <w:rPr>
          <w:rFonts w:ascii="Arial" w:hAnsi="Arial" w:cs="Arial"/>
          <w:sz w:val="28"/>
          <w:szCs w:val="28"/>
          <w:u w:val="single"/>
        </w:rPr>
      </w:pPr>
      <w:r>
        <w:rPr>
          <w:rFonts w:ascii="Arial" w:hAnsi="Arial" w:cs="Arial"/>
          <w:sz w:val="28"/>
          <w:szCs w:val="28"/>
          <w:u w:val="single"/>
        </w:rPr>
        <w:t>Renewal of Licence</w:t>
      </w:r>
    </w:p>
    <w:p w:rsidR="00543B65" w:rsidRDefault="00543B65" w:rsidP="00543B65">
      <w:pPr>
        <w:ind w:left="1440"/>
        <w:jc w:val="both"/>
        <w:rPr>
          <w:rFonts w:ascii="Arial" w:hAnsi="Arial" w:cs="Arial"/>
          <w:sz w:val="28"/>
          <w:szCs w:val="28"/>
          <w:u w:val="single"/>
        </w:rPr>
      </w:pPr>
    </w:p>
    <w:p w:rsidR="00543B65" w:rsidRDefault="00543B65" w:rsidP="00543B65">
      <w:pPr>
        <w:jc w:val="both"/>
        <w:rPr>
          <w:rFonts w:ascii="Arial" w:hAnsi="Arial" w:cs="Arial"/>
          <w:sz w:val="28"/>
          <w:szCs w:val="28"/>
        </w:rPr>
      </w:pPr>
      <w:r>
        <w:rPr>
          <w:rFonts w:ascii="Arial" w:hAnsi="Arial" w:cs="Arial"/>
          <w:sz w:val="28"/>
          <w:szCs w:val="28"/>
        </w:rPr>
        <w:t xml:space="preserve">When an existing proprietor applies to renew their licence, the application may be submitted to the Licensing Authority 8 weeks before the expiry date.  The applicant will not be penalised for early renewal as any licence issued will start on the expiry of the existing licence.  Renewed licences will be sent by post to the applicant at their registered address and may take up to 3 working days to arrive.  Applicants for renewal are therefore encouraged to submit their renewal application as early as possible.   </w:t>
      </w:r>
    </w:p>
    <w:p w:rsidR="00543B65" w:rsidRPr="004D0F61" w:rsidRDefault="00543B65" w:rsidP="00543B65">
      <w:pPr>
        <w:jc w:val="both"/>
        <w:rPr>
          <w:rFonts w:ascii="Arial" w:hAnsi="Arial" w:cs="Arial"/>
          <w:sz w:val="28"/>
          <w:szCs w:val="28"/>
        </w:rPr>
      </w:pPr>
    </w:p>
    <w:p w:rsidR="00543B65" w:rsidRPr="004D0F61" w:rsidRDefault="00543B65" w:rsidP="00543B65">
      <w:pPr>
        <w:jc w:val="both"/>
        <w:rPr>
          <w:rFonts w:ascii="Arial" w:hAnsi="Arial" w:cs="Arial"/>
          <w:sz w:val="28"/>
          <w:szCs w:val="28"/>
          <w:u w:val="single"/>
        </w:rPr>
      </w:pPr>
      <w:r w:rsidRPr="004D0F61">
        <w:rPr>
          <w:rFonts w:ascii="Arial" w:hAnsi="Arial" w:cs="Arial"/>
          <w:sz w:val="28"/>
          <w:szCs w:val="28"/>
        </w:rPr>
        <w:t>The renewal application must be made prior to the expiry of the licence</w:t>
      </w:r>
      <w:r>
        <w:rPr>
          <w:rFonts w:ascii="Arial" w:hAnsi="Arial" w:cs="Arial"/>
          <w:sz w:val="28"/>
          <w:szCs w:val="28"/>
        </w:rPr>
        <w:t xml:space="preserve"> </w:t>
      </w:r>
      <w:r w:rsidR="0041221B" w:rsidRPr="00BD674A">
        <w:rPr>
          <w:rFonts w:ascii="Arial" w:hAnsi="Arial" w:cs="Arial"/>
          <w:sz w:val="28"/>
          <w:szCs w:val="28"/>
        </w:rPr>
        <w:t>for</w:t>
      </w:r>
      <w:r w:rsidRPr="00BD674A">
        <w:rPr>
          <w:rFonts w:ascii="Arial" w:hAnsi="Arial" w:cs="Arial"/>
          <w:sz w:val="28"/>
          <w:szCs w:val="28"/>
        </w:rPr>
        <w:t xml:space="preserve"> officers to be able to determine the application.  Applications for renewal which are received after the expiry date will be referred to the Registration and Licensing Committee.  The Committee will decide </w:t>
      </w:r>
      <w:r w:rsidR="0041221B" w:rsidRPr="00BD674A">
        <w:rPr>
          <w:rFonts w:ascii="Arial" w:hAnsi="Arial" w:cs="Arial"/>
          <w:sz w:val="28"/>
          <w:szCs w:val="28"/>
        </w:rPr>
        <w:t>whether</w:t>
      </w:r>
      <w:r w:rsidRPr="00BD674A">
        <w:rPr>
          <w:rFonts w:ascii="Arial" w:hAnsi="Arial" w:cs="Arial"/>
          <w:sz w:val="28"/>
          <w:szCs w:val="28"/>
        </w:rPr>
        <w:t xml:space="preserve"> the licence can be renewed taking account</w:t>
      </w:r>
      <w:r w:rsidR="0041221B">
        <w:rPr>
          <w:rFonts w:ascii="Arial" w:hAnsi="Arial" w:cs="Arial"/>
          <w:sz w:val="28"/>
          <w:szCs w:val="28"/>
        </w:rPr>
        <w:t xml:space="preserve"> of</w:t>
      </w:r>
      <w:r w:rsidRPr="00BD674A">
        <w:rPr>
          <w:rFonts w:ascii="Arial" w:hAnsi="Arial" w:cs="Arial"/>
          <w:sz w:val="28"/>
          <w:szCs w:val="28"/>
        </w:rPr>
        <w:t xml:space="preserve"> how long after the expiry of the licence the application to renew was made and the reasons why the licence was not renewed prior to the expiry.</w:t>
      </w:r>
      <w:r w:rsidRPr="00004083">
        <w:rPr>
          <w:rFonts w:ascii="Arial" w:hAnsi="Arial" w:cs="Arial"/>
          <w:sz w:val="28"/>
          <w:szCs w:val="28"/>
          <w:u w:val="single"/>
        </w:rPr>
        <w:t xml:space="preserve">   </w:t>
      </w:r>
    </w:p>
    <w:p w:rsidR="00543B65" w:rsidRDefault="00543B65" w:rsidP="00543B65">
      <w:pPr>
        <w:jc w:val="both"/>
        <w:rPr>
          <w:rFonts w:ascii="Arial" w:hAnsi="Arial" w:cs="Arial"/>
          <w:b/>
          <w:sz w:val="28"/>
          <w:szCs w:val="28"/>
        </w:rPr>
      </w:pPr>
    </w:p>
    <w:p w:rsidR="00543B65" w:rsidRDefault="00543B65" w:rsidP="00543B65">
      <w:pPr>
        <w:jc w:val="both"/>
        <w:rPr>
          <w:rFonts w:ascii="Arial" w:hAnsi="Arial" w:cs="Arial"/>
          <w:sz w:val="28"/>
          <w:szCs w:val="28"/>
        </w:rPr>
      </w:pPr>
      <w:r>
        <w:rPr>
          <w:rFonts w:ascii="Arial" w:hAnsi="Arial" w:cs="Arial"/>
          <w:sz w:val="28"/>
          <w:szCs w:val="28"/>
        </w:rPr>
        <w:t>The renewal application shall be accompanied by an insurance certificate or cover note which will be valid on the 1</w:t>
      </w:r>
      <w:r w:rsidRPr="009B6326">
        <w:rPr>
          <w:rFonts w:ascii="Arial" w:hAnsi="Arial" w:cs="Arial"/>
          <w:sz w:val="28"/>
          <w:szCs w:val="28"/>
          <w:vertAlign w:val="superscript"/>
        </w:rPr>
        <w:t>st</w:t>
      </w:r>
      <w:r>
        <w:rPr>
          <w:rFonts w:ascii="Arial" w:hAnsi="Arial" w:cs="Arial"/>
          <w:sz w:val="28"/>
          <w:szCs w:val="28"/>
        </w:rPr>
        <w:t xml:space="preserve"> day of the new licence and an M.O.T (where applicable).  Where a renewal application is not accompanied by the supporting documents, the application will be returned and will not be processed until the application is complete.</w:t>
      </w:r>
    </w:p>
    <w:p w:rsidR="00543B65" w:rsidRDefault="00543B65" w:rsidP="00543B65">
      <w:pPr>
        <w:jc w:val="both"/>
        <w:rPr>
          <w:rFonts w:ascii="Arial" w:hAnsi="Arial" w:cs="Arial"/>
          <w:sz w:val="28"/>
          <w:szCs w:val="28"/>
        </w:rPr>
      </w:pPr>
    </w:p>
    <w:p w:rsidR="00543B65" w:rsidRDefault="00543B65" w:rsidP="00543B65">
      <w:pPr>
        <w:jc w:val="both"/>
        <w:rPr>
          <w:rFonts w:ascii="Arial" w:hAnsi="Arial" w:cs="Arial"/>
          <w:sz w:val="28"/>
          <w:szCs w:val="28"/>
        </w:rPr>
      </w:pPr>
      <w:r w:rsidRPr="009B6326">
        <w:rPr>
          <w:rFonts w:ascii="Arial" w:hAnsi="Arial" w:cs="Arial"/>
          <w:sz w:val="28"/>
          <w:szCs w:val="28"/>
        </w:rPr>
        <w:t>Where the applicant has notified the authority that the vehicle is unfit and therefore does not have a valid M.O.T, the application can still be submitted but will not be issued until a valid M.O.T is received</w:t>
      </w:r>
      <w:r>
        <w:rPr>
          <w:rFonts w:ascii="Arial" w:hAnsi="Arial" w:cs="Arial"/>
          <w:sz w:val="28"/>
          <w:szCs w:val="28"/>
        </w:rPr>
        <w:t>.</w:t>
      </w:r>
    </w:p>
    <w:p w:rsidR="00543B65" w:rsidRPr="00696206" w:rsidRDefault="00543B65" w:rsidP="00543B65">
      <w:pPr>
        <w:ind w:left="1440"/>
        <w:jc w:val="both"/>
        <w:rPr>
          <w:rFonts w:ascii="Arial" w:hAnsi="Arial" w:cs="Arial"/>
          <w:sz w:val="28"/>
          <w:szCs w:val="28"/>
          <w:u w:val="single"/>
        </w:rPr>
      </w:pPr>
    </w:p>
    <w:p w:rsidR="00543B65" w:rsidRPr="00696206" w:rsidRDefault="00543B65" w:rsidP="0094140B">
      <w:pPr>
        <w:numPr>
          <w:ilvl w:val="1"/>
          <w:numId w:val="2"/>
        </w:numPr>
        <w:tabs>
          <w:tab w:val="clear" w:pos="1440"/>
          <w:tab w:val="num" w:pos="709"/>
        </w:tabs>
        <w:ind w:hanging="1440"/>
        <w:jc w:val="both"/>
        <w:rPr>
          <w:rFonts w:ascii="Arial" w:hAnsi="Arial" w:cs="Arial"/>
          <w:sz w:val="28"/>
          <w:szCs w:val="28"/>
          <w:u w:val="single"/>
        </w:rPr>
      </w:pPr>
      <w:r w:rsidRPr="00696206">
        <w:rPr>
          <w:rFonts w:ascii="Arial" w:hAnsi="Arial" w:cs="Arial"/>
          <w:sz w:val="28"/>
          <w:szCs w:val="28"/>
          <w:u w:val="single"/>
        </w:rPr>
        <w:t>Equality Act designated list of vehicles</w:t>
      </w:r>
    </w:p>
    <w:p w:rsidR="0094140B" w:rsidRPr="0030130A" w:rsidRDefault="0094140B" w:rsidP="0094140B">
      <w:pPr>
        <w:ind w:left="1440"/>
        <w:jc w:val="both"/>
        <w:rPr>
          <w:rFonts w:ascii="Arial" w:hAnsi="Arial" w:cs="Arial"/>
          <w:sz w:val="28"/>
          <w:szCs w:val="28"/>
        </w:rPr>
      </w:pPr>
    </w:p>
    <w:p w:rsidR="00543B65" w:rsidRPr="0030130A" w:rsidRDefault="00F23EDC" w:rsidP="00EA7D52">
      <w:pPr>
        <w:jc w:val="both"/>
        <w:rPr>
          <w:rFonts w:ascii="Arial" w:hAnsi="Arial" w:cs="Arial"/>
          <w:sz w:val="28"/>
          <w:szCs w:val="28"/>
        </w:rPr>
      </w:pPr>
      <w:r w:rsidRPr="0030130A">
        <w:rPr>
          <w:rFonts w:ascii="Arial" w:hAnsi="Arial" w:cs="Arial"/>
          <w:sz w:val="28"/>
          <w:szCs w:val="28"/>
        </w:rPr>
        <w:lastRenderedPageBreak/>
        <w:t>In accordance with the Equality Act 2010, the Licensing Authority maintains a list of designated wheelchair accessible hackney carriage and private hire vehicles.</w:t>
      </w:r>
    </w:p>
    <w:p w:rsidR="00F23EDC" w:rsidRPr="0030130A" w:rsidRDefault="00F23EDC" w:rsidP="00EA7D52">
      <w:pPr>
        <w:jc w:val="both"/>
        <w:rPr>
          <w:rFonts w:ascii="Arial" w:hAnsi="Arial" w:cs="Arial"/>
          <w:sz w:val="28"/>
          <w:szCs w:val="28"/>
        </w:rPr>
      </w:pPr>
    </w:p>
    <w:p w:rsidR="00543B65" w:rsidRPr="0030130A" w:rsidRDefault="00F23EDC" w:rsidP="00EA7D52">
      <w:pPr>
        <w:jc w:val="both"/>
        <w:rPr>
          <w:rFonts w:ascii="Arial" w:hAnsi="Arial" w:cs="Arial"/>
          <w:sz w:val="28"/>
          <w:szCs w:val="28"/>
        </w:rPr>
      </w:pPr>
      <w:r w:rsidRPr="0030130A">
        <w:rPr>
          <w:rFonts w:ascii="Arial" w:hAnsi="Arial" w:cs="Arial"/>
          <w:sz w:val="28"/>
          <w:szCs w:val="28"/>
        </w:rPr>
        <w:t>The driver of any vehicle specified on the designated list has a duty to carry wheelchair users, provide assista</w:t>
      </w:r>
      <w:r w:rsidR="00E167E8" w:rsidRPr="0030130A">
        <w:rPr>
          <w:rFonts w:ascii="Arial" w:hAnsi="Arial" w:cs="Arial"/>
          <w:sz w:val="28"/>
          <w:szCs w:val="28"/>
        </w:rPr>
        <w:t>nce and to not charge any extra, otherwise</w:t>
      </w:r>
      <w:r w:rsidR="009972AE" w:rsidRPr="0030130A">
        <w:rPr>
          <w:rFonts w:ascii="Arial" w:hAnsi="Arial" w:cs="Arial"/>
          <w:sz w:val="28"/>
          <w:szCs w:val="28"/>
        </w:rPr>
        <w:t>,</w:t>
      </w:r>
      <w:r w:rsidR="00E167E8" w:rsidRPr="0030130A">
        <w:rPr>
          <w:rFonts w:ascii="Arial" w:hAnsi="Arial" w:cs="Arial"/>
          <w:sz w:val="28"/>
          <w:szCs w:val="28"/>
        </w:rPr>
        <w:t xml:space="preserve"> an offence is committed under the Equality Act 2010 (unless the driver has been granted a medical exemption – see 2.7)</w:t>
      </w:r>
      <w:r w:rsidR="009972AE" w:rsidRPr="0030130A">
        <w:rPr>
          <w:rFonts w:ascii="Arial" w:hAnsi="Arial" w:cs="Arial"/>
          <w:sz w:val="28"/>
          <w:szCs w:val="28"/>
        </w:rPr>
        <w:t>.</w:t>
      </w:r>
      <w:r w:rsidR="00E167E8" w:rsidRPr="0030130A">
        <w:rPr>
          <w:rFonts w:ascii="Arial" w:hAnsi="Arial" w:cs="Arial"/>
          <w:sz w:val="28"/>
          <w:szCs w:val="28"/>
        </w:rPr>
        <w:t xml:space="preserve"> </w:t>
      </w:r>
    </w:p>
    <w:p w:rsidR="00643A84" w:rsidRPr="0030130A" w:rsidRDefault="00643A84" w:rsidP="00EA7D52">
      <w:pPr>
        <w:jc w:val="both"/>
        <w:rPr>
          <w:rFonts w:ascii="Arial" w:hAnsi="Arial" w:cs="Arial"/>
          <w:sz w:val="28"/>
          <w:szCs w:val="28"/>
        </w:rPr>
      </w:pPr>
    </w:p>
    <w:p w:rsidR="009972AE" w:rsidRPr="0030130A" w:rsidRDefault="009972AE" w:rsidP="00EA7D52">
      <w:pPr>
        <w:jc w:val="both"/>
        <w:rPr>
          <w:rFonts w:ascii="Arial" w:hAnsi="Arial" w:cs="Arial"/>
          <w:sz w:val="28"/>
          <w:szCs w:val="28"/>
        </w:rPr>
      </w:pPr>
      <w:r w:rsidRPr="0030130A">
        <w:rPr>
          <w:rFonts w:ascii="Arial" w:hAnsi="Arial" w:cs="Arial"/>
          <w:sz w:val="28"/>
          <w:szCs w:val="28"/>
        </w:rPr>
        <w:t>The Licensing Authority will notify the proprietor of any vehicle included on the designated list</w:t>
      </w:r>
      <w:r w:rsidR="00BF7A05" w:rsidRPr="0030130A">
        <w:rPr>
          <w:rFonts w:ascii="Arial" w:hAnsi="Arial" w:cs="Arial"/>
          <w:sz w:val="28"/>
          <w:szCs w:val="28"/>
        </w:rPr>
        <w:t xml:space="preserve"> and will </w:t>
      </w:r>
      <w:r w:rsidRPr="0030130A">
        <w:rPr>
          <w:rFonts w:ascii="Arial" w:hAnsi="Arial" w:cs="Arial"/>
          <w:sz w:val="28"/>
          <w:szCs w:val="28"/>
        </w:rPr>
        <w:t>publish the</w:t>
      </w:r>
      <w:r w:rsidR="00BF7A05" w:rsidRPr="0030130A">
        <w:rPr>
          <w:rFonts w:ascii="Arial" w:hAnsi="Arial" w:cs="Arial"/>
          <w:sz w:val="28"/>
          <w:szCs w:val="28"/>
        </w:rPr>
        <w:t xml:space="preserve"> list</w:t>
      </w:r>
      <w:r w:rsidRPr="0030130A">
        <w:rPr>
          <w:rFonts w:ascii="Arial" w:hAnsi="Arial" w:cs="Arial"/>
          <w:sz w:val="28"/>
          <w:szCs w:val="28"/>
        </w:rPr>
        <w:t xml:space="preserve"> on its website at </w:t>
      </w:r>
      <w:hyperlink r:id="rId12" w:history="1">
        <w:r w:rsidRPr="0030130A">
          <w:rPr>
            <w:rStyle w:val="Hyperlink"/>
            <w:rFonts w:ascii="Arial" w:hAnsi="Arial" w:cs="Arial"/>
            <w:sz w:val="28"/>
            <w:szCs w:val="28"/>
            <w:u w:val="none"/>
          </w:rPr>
          <w:t>www.npt.gov.uk/licensing</w:t>
        </w:r>
      </w:hyperlink>
      <w:r w:rsidRPr="0030130A">
        <w:rPr>
          <w:rFonts w:ascii="Arial" w:hAnsi="Arial" w:cs="Arial"/>
          <w:sz w:val="28"/>
          <w:szCs w:val="28"/>
        </w:rPr>
        <w:t>; the list will be</w:t>
      </w:r>
      <w:r w:rsidR="000B306C" w:rsidRPr="0030130A">
        <w:rPr>
          <w:rFonts w:ascii="Arial" w:hAnsi="Arial" w:cs="Arial"/>
          <w:sz w:val="28"/>
          <w:szCs w:val="28"/>
        </w:rPr>
        <w:t xml:space="preserve"> maintained </w:t>
      </w:r>
      <w:r w:rsidR="00D049F7" w:rsidRPr="0030130A">
        <w:rPr>
          <w:rFonts w:ascii="Arial" w:hAnsi="Arial" w:cs="Arial"/>
          <w:sz w:val="28"/>
          <w:szCs w:val="28"/>
        </w:rPr>
        <w:t xml:space="preserve">and republished </w:t>
      </w:r>
      <w:r w:rsidRPr="0030130A">
        <w:rPr>
          <w:rFonts w:ascii="Arial" w:hAnsi="Arial" w:cs="Arial"/>
          <w:sz w:val="28"/>
          <w:szCs w:val="28"/>
        </w:rPr>
        <w:t>at the beginning of each month.</w:t>
      </w:r>
    </w:p>
    <w:p w:rsidR="00BF7A05" w:rsidRPr="0030130A" w:rsidRDefault="00BF7A05" w:rsidP="00EA7D52">
      <w:pPr>
        <w:jc w:val="both"/>
        <w:rPr>
          <w:rFonts w:ascii="Arial" w:hAnsi="Arial" w:cs="Arial"/>
          <w:sz w:val="28"/>
          <w:szCs w:val="28"/>
        </w:rPr>
      </w:pPr>
    </w:p>
    <w:p w:rsidR="00BF7A05" w:rsidRDefault="00BF7A05" w:rsidP="00BF7A05">
      <w:pPr>
        <w:jc w:val="both"/>
        <w:rPr>
          <w:rFonts w:ascii="Arial" w:hAnsi="Arial" w:cs="Arial"/>
          <w:sz w:val="28"/>
          <w:szCs w:val="28"/>
        </w:rPr>
      </w:pPr>
      <w:r w:rsidRPr="0030130A">
        <w:rPr>
          <w:rFonts w:ascii="Arial" w:hAnsi="Arial" w:cs="Arial"/>
          <w:sz w:val="28"/>
          <w:szCs w:val="28"/>
        </w:rPr>
        <w:t xml:space="preserve">There is an appeal against a decision to include a vehicle on the list to the Magistrates’ Court within 28 days beginning on the date of the inclusion. </w:t>
      </w:r>
    </w:p>
    <w:p w:rsidR="008E2791" w:rsidRDefault="008E2791" w:rsidP="00BF7A05">
      <w:pPr>
        <w:jc w:val="both"/>
        <w:rPr>
          <w:rFonts w:ascii="Arial" w:hAnsi="Arial" w:cs="Arial"/>
          <w:sz w:val="28"/>
          <w:szCs w:val="28"/>
        </w:rPr>
      </w:pPr>
    </w:p>
    <w:p w:rsidR="008E2791" w:rsidRDefault="008E2791" w:rsidP="008E2791">
      <w:pPr>
        <w:tabs>
          <w:tab w:val="left" w:pos="2340"/>
        </w:tabs>
        <w:jc w:val="both"/>
        <w:rPr>
          <w:rFonts w:ascii="Arial" w:hAnsi="Arial" w:cs="Arial"/>
          <w:sz w:val="28"/>
          <w:szCs w:val="28"/>
        </w:rPr>
      </w:pPr>
    </w:p>
    <w:p w:rsidR="00E837C5" w:rsidRDefault="00E837C5" w:rsidP="008E2791">
      <w:pPr>
        <w:tabs>
          <w:tab w:val="left" w:pos="2340"/>
        </w:tabs>
        <w:jc w:val="both"/>
        <w:rPr>
          <w:rFonts w:ascii="Arial" w:hAnsi="Arial" w:cs="Arial"/>
          <w:sz w:val="28"/>
          <w:szCs w:val="28"/>
        </w:rPr>
      </w:pPr>
    </w:p>
    <w:p w:rsidR="00E837C5" w:rsidRDefault="00E837C5" w:rsidP="008E2791">
      <w:pPr>
        <w:tabs>
          <w:tab w:val="left" w:pos="2340"/>
        </w:tabs>
        <w:jc w:val="both"/>
        <w:rPr>
          <w:rFonts w:ascii="Arial" w:hAnsi="Arial" w:cs="Arial"/>
          <w:sz w:val="28"/>
          <w:szCs w:val="28"/>
        </w:rPr>
      </w:pPr>
    </w:p>
    <w:p w:rsidR="00E837C5" w:rsidRDefault="00E837C5" w:rsidP="008E2791">
      <w:pPr>
        <w:tabs>
          <w:tab w:val="left" w:pos="2340"/>
        </w:tabs>
        <w:jc w:val="both"/>
        <w:rPr>
          <w:rFonts w:ascii="Arial" w:hAnsi="Arial" w:cs="Arial"/>
          <w:sz w:val="28"/>
          <w:szCs w:val="28"/>
        </w:rPr>
      </w:pPr>
    </w:p>
    <w:p w:rsidR="00E837C5" w:rsidRDefault="00E837C5" w:rsidP="008E2791">
      <w:pPr>
        <w:tabs>
          <w:tab w:val="left" w:pos="2340"/>
        </w:tabs>
        <w:jc w:val="both"/>
        <w:rPr>
          <w:rFonts w:ascii="Arial" w:hAnsi="Arial" w:cs="Arial"/>
          <w:sz w:val="28"/>
          <w:szCs w:val="28"/>
        </w:rPr>
      </w:pPr>
    </w:p>
    <w:p w:rsidR="00E837C5" w:rsidRDefault="00E837C5" w:rsidP="008E2791">
      <w:pPr>
        <w:tabs>
          <w:tab w:val="left" w:pos="2340"/>
        </w:tabs>
        <w:jc w:val="both"/>
        <w:rPr>
          <w:rFonts w:ascii="Arial" w:hAnsi="Arial" w:cs="Arial"/>
          <w:sz w:val="28"/>
          <w:szCs w:val="28"/>
        </w:rPr>
      </w:pPr>
    </w:p>
    <w:p w:rsidR="00E837C5" w:rsidRDefault="00E837C5" w:rsidP="008E2791">
      <w:pPr>
        <w:tabs>
          <w:tab w:val="left" w:pos="2340"/>
        </w:tabs>
        <w:jc w:val="both"/>
        <w:rPr>
          <w:rFonts w:ascii="Arial" w:hAnsi="Arial" w:cs="Arial"/>
          <w:sz w:val="28"/>
          <w:szCs w:val="28"/>
        </w:rPr>
      </w:pPr>
    </w:p>
    <w:p w:rsidR="00E837C5" w:rsidRDefault="00E837C5" w:rsidP="008E2791">
      <w:pPr>
        <w:tabs>
          <w:tab w:val="left" w:pos="2340"/>
        </w:tabs>
        <w:jc w:val="both"/>
        <w:rPr>
          <w:rFonts w:ascii="Arial" w:hAnsi="Arial" w:cs="Arial"/>
          <w:sz w:val="28"/>
          <w:szCs w:val="28"/>
        </w:rPr>
      </w:pPr>
    </w:p>
    <w:p w:rsidR="00E837C5" w:rsidRDefault="00E837C5" w:rsidP="008E2791">
      <w:pPr>
        <w:tabs>
          <w:tab w:val="left" w:pos="2340"/>
        </w:tabs>
        <w:jc w:val="both"/>
        <w:rPr>
          <w:rFonts w:ascii="Arial" w:hAnsi="Arial" w:cs="Arial"/>
          <w:sz w:val="28"/>
          <w:szCs w:val="28"/>
        </w:rPr>
      </w:pPr>
    </w:p>
    <w:p w:rsidR="00E837C5" w:rsidRDefault="00E837C5" w:rsidP="008E2791">
      <w:pPr>
        <w:tabs>
          <w:tab w:val="left" w:pos="2340"/>
        </w:tabs>
        <w:jc w:val="both"/>
        <w:rPr>
          <w:rFonts w:ascii="Arial" w:hAnsi="Arial" w:cs="Arial"/>
          <w:sz w:val="28"/>
          <w:szCs w:val="28"/>
        </w:rPr>
      </w:pPr>
    </w:p>
    <w:p w:rsidR="00E837C5" w:rsidRDefault="00E837C5" w:rsidP="008E2791">
      <w:pPr>
        <w:tabs>
          <w:tab w:val="left" w:pos="2340"/>
        </w:tabs>
        <w:jc w:val="both"/>
        <w:rPr>
          <w:rFonts w:ascii="Arial" w:hAnsi="Arial" w:cs="Arial"/>
          <w:sz w:val="28"/>
          <w:szCs w:val="28"/>
        </w:rPr>
      </w:pPr>
    </w:p>
    <w:p w:rsidR="00E837C5" w:rsidRDefault="00E837C5" w:rsidP="008E2791">
      <w:pPr>
        <w:tabs>
          <w:tab w:val="left" w:pos="2340"/>
        </w:tabs>
        <w:jc w:val="both"/>
        <w:rPr>
          <w:rFonts w:ascii="Arial" w:hAnsi="Arial" w:cs="Arial"/>
          <w:sz w:val="28"/>
          <w:szCs w:val="28"/>
        </w:rPr>
      </w:pPr>
    </w:p>
    <w:p w:rsidR="00E837C5" w:rsidRDefault="00E837C5" w:rsidP="008E2791">
      <w:pPr>
        <w:tabs>
          <w:tab w:val="left" w:pos="2340"/>
        </w:tabs>
        <w:jc w:val="both"/>
        <w:rPr>
          <w:rFonts w:ascii="Arial" w:hAnsi="Arial" w:cs="Arial"/>
          <w:sz w:val="28"/>
          <w:szCs w:val="28"/>
        </w:rPr>
      </w:pPr>
    </w:p>
    <w:p w:rsidR="008E2791" w:rsidRPr="0030130A" w:rsidRDefault="008E2791" w:rsidP="00BF7A05">
      <w:pPr>
        <w:jc w:val="both"/>
        <w:rPr>
          <w:rFonts w:ascii="Arial" w:hAnsi="Arial" w:cs="Arial"/>
          <w:sz w:val="28"/>
          <w:szCs w:val="28"/>
        </w:rPr>
      </w:pPr>
    </w:p>
    <w:p w:rsidR="00BF7A05" w:rsidRPr="00DF0C54" w:rsidRDefault="00BF7A05" w:rsidP="00EA7D52">
      <w:pPr>
        <w:jc w:val="both"/>
        <w:rPr>
          <w:rFonts w:ascii="Arial" w:hAnsi="Arial" w:cs="Arial"/>
          <w:sz w:val="28"/>
          <w:szCs w:val="28"/>
          <w:u w:val="single"/>
        </w:rPr>
      </w:pPr>
    </w:p>
    <w:p w:rsidR="009077A3" w:rsidRPr="00625783" w:rsidRDefault="009077A3" w:rsidP="009077A3">
      <w:pPr>
        <w:numPr>
          <w:ilvl w:val="0"/>
          <w:numId w:val="2"/>
        </w:numPr>
        <w:tabs>
          <w:tab w:val="left" w:pos="2340"/>
        </w:tabs>
        <w:jc w:val="both"/>
        <w:rPr>
          <w:rFonts w:ascii="Arial" w:hAnsi="Arial" w:cs="Arial"/>
          <w:b/>
          <w:sz w:val="28"/>
          <w:szCs w:val="28"/>
          <w:u w:val="single"/>
        </w:rPr>
      </w:pPr>
      <w:r w:rsidRPr="00625783">
        <w:rPr>
          <w:rFonts w:ascii="Arial" w:hAnsi="Arial" w:cs="Arial"/>
          <w:b/>
          <w:sz w:val="28"/>
          <w:szCs w:val="28"/>
          <w:u w:val="single"/>
        </w:rPr>
        <w:t>Operators</w:t>
      </w:r>
    </w:p>
    <w:p w:rsidR="009077A3" w:rsidRDefault="009077A3" w:rsidP="009077A3">
      <w:pPr>
        <w:tabs>
          <w:tab w:val="left" w:pos="2340"/>
        </w:tabs>
        <w:jc w:val="both"/>
        <w:rPr>
          <w:rFonts w:ascii="Arial" w:hAnsi="Arial" w:cs="Arial"/>
          <w:sz w:val="28"/>
          <w:szCs w:val="28"/>
          <w:u w:val="single"/>
        </w:rPr>
      </w:pPr>
    </w:p>
    <w:p w:rsidR="009077A3" w:rsidRDefault="004C7B9E" w:rsidP="009077A3">
      <w:pPr>
        <w:numPr>
          <w:ilvl w:val="1"/>
          <w:numId w:val="2"/>
        </w:numPr>
        <w:tabs>
          <w:tab w:val="clear" w:pos="1440"/>
          <w:tab w:val="num" w:pos="720"/>
          <w:tab w:val="left" w:pos="2340"/>
        </w:tabs>
        <w:ind w:hanging="1440"/>
        <w:jc w:val="both"/>
        <w:rPr>
          <w:rFonts w:ascii="Arial" w:hAnsi="Arial" w:cs="Arial"/>
          <w:sz w:val="28"/>
          <w:szCs w:val="28"/>
          <w:u w:val="single"/>
        </w:rPr>
      </w:pPr>
      <w:r>
        <w:rPr>
          <w:rFonts w:ascii="Arial" w:hAnsi="Arial" w:cs="Arial"/>
          <w:sz w:val="28"/>
          <w:szCs w:val="28"/>
          <w:u w:val="single"/>
        </w:rPr>
        <w:t>Requirement for a l</w:t>
      </w:r>
      <w:r w:rsidR="009077A3">
        <w:rPr>
          <w:rFonts w:ascii="Arial" w:hAnsi="Arial" w:cs="Arial"/>
          <w:sz w:val="28"/>
          <w:szCs w:val="28"/>
          <w:u w:val="single"/>
        </w:rPr>
        <w:t>icence</w:t>
      </w:r>
    </w:p>
    <w:p w:rsidR="009077A3" w:rsidRDefault="009077A3" w:rsidP="009077A3">
      <w:pPr>
        <w:tabs>
          <w:tab w:val="left" w:pos="2340"/>
        </w:tabs>
        <w:jc w:val="both"/>
        <w:rPr>
          <w:rFonts w:ascii="Arial" w:hAnsi="Arial" w:cs="Arial"/>
          <w:sz w:val="28"/>
          <w:szCs w:val="28"/>
          <w:u w:val="single"/>
        </w:rPr>
      </w:pPr>
    </w:p>
    <w:p w:rsidR="009077A3" w:rsidRDefault="009077A3" w:rsidP="009077A3">
      <w:pPr>
        <w:tabs>
          <w:tab w:val="left" w:pos="2340"/>
        </w:tabs>
        <w:jc w:val="both"/>
        <w:rPr>
          <w:rFonts w:ascii="Arial" w:hAnsi="Arial" w:cs="Arial"/>
          <w:sz w:val="28"/>
          <w:szCs w:val="28"/>
        </w:rPr>
      </w:pPr>
      <w:r>
        <w:rPr>
          <w:rFonts w:ascii="Arial" w:hAnsi="Arial" w:cs="Arial"/>
          <w:sz w:val="28"/>
          <w:szCs w:val="28"/>
        </w:rPr>
        <w:t>In order to ensure the safety of the pub</w:t>
      </w:r>
      <w:r w:rsidR="005D6C6F">
        <w:rPr>
          <w:rFonts w:ascii="Arial" w:hAnsi="Arial" w:cs="Arial"/>
          <w:sz w:val="28"/>
          <w:szCs w:val="28"/>
        </w:rPr>
        <w:t>lic, any person who operates a Private H</w:t>
      </w:r>
      <w:r>
        <w:rPr>
          <w:rFonts w:ascii="Arial" w:hAnsi="Arial" w:cs="Arial"/>
          <w:sz w:val="28"/>
          <w:szCs w:val="28"/>
        </w:rPr>
        <w:t>ire service must apply to</w:t>
      </w:r>
      <w:r w:rsidR="005D6C6F">
        <w:rPr>
          <w:rFonts w:ascii="Arial" w:hAnsi="Arial" w:cs="Arial"/>
          <w:sz w:val="28"/>
          <w:szCs w:val="28"/>
        </w:rPr>
        <w:t xml:space="preserve"> the licensing authority for a Private Hire O</w:t>
      </w:r>
      <w:r>
        <w:rPr>
          <w:rFonts w:ascii="Arial" w:hAnsi="Arial" w:cs="Arial"/>
          <w:sz w:val="28"/>
          <w:szCs w:val="28"/>
        </w:rPr>
        <w:t>perator’s licence.</w:t>
      </w:r>
    </w:p>
    <w:p w:rsidR="009077A3" w:rsidRDefault="009077A3" w:rsidP="009077A3">
      <w:pPr>
        <w:tabs>
          <w:tab w:val="left" w:pos="2340"/>
        </w:tabs>
        <w:jc w:val="both"/>
        <w:rPr>
          <w:rFonts w:ascii="Arial" w:hAnsi="Arial" w:cs="Arial"/>
          <w:sz w:val="28"/>
          <w:szCs w:val="28"/>
        </w:rPr>
      </w:pPr>
    </w:p>
    <w:p w:rsidR="000C093C" w:rsidRDefault="009077A3" w:rsidP="009077A3">
      <w:pPr>
        <w:tabs>
          <w:tab w:val="left" w:pos="2340"/>
        </w:tabs>
        <w:jc w:val="both"/>
        <w:rPr>
          <w:rFonts w:ascii="Arial" w:hAnsi="Arial" w:cs="Arial"/>
          <w:sz w:val="28"/>
          <w:szCs w:val="28"/>
        </w:rPr>
      </w:pPr>
      <w:r>
        <w:rPr>
          <w:rFonts w:ascii="Arial" w:hAnsi="Arial" w:cs="Arial"/>
          <w:sz w:val="28"/>
          <w:szCs w:val="28"/>
        </w:rPr>
        <w:t xml:space="preserve">All applicants for a grant </w:t>
      </w:r>
      <w:r w:rsidR="005D6C6F">
        <w:rPr>
          <w:rFonts w:ascii="Arial" w:hAnsi="Arial" w:cs="Arial"/>
          <w:sz w:val="28"/>
          <w:szCs w:val="28"/>
        </w:rPr>
        <w:t>or renewal of a Private Hire O</w:t>
      </w:r>
      <w:r w:rsidR="00FA2C14">
        <w:rPr>
          <w:rFonts w:ascii="Arial" w:hAnsi="Arial" w:cs="Arial"/>
          <w:sz w:val="28"/>
          <w:szCs w:val="28"/>
        </w:rPr>
        <w:t>perator’s licence must</w:t>
      </w:r>
      <w:r w:rsidR="00653FB0">
        <w:rPr>
          <w:rFonts w:ascii="Arial" w:hAnsi="Arial" w:cs="Arial"/>
          <w:sz w:val="28"/>
          <w:szCs w:val="28"/>
        </w:rPr>
        <w:t xml:space="preserve"> submit a basic disclosure which can be obtained from Disclosure Scotland in order to</w:t>
      </w:r>
      <w:r w:rsidR="00FA2C14">
        <w:rPr>
          <w:rFonts w:ascii="Arial" w:hAnsi="Arial" w:cs="Arial"/>
          <w:sz w:val="28"/>
          <w:szCs w:val="28"/>
        </w:rPr>
        <w:t xml:space="preserve"> satisfy the authority that the</w:t>
      </w:r>
      <w:r w:rsidR="00653FB0">
        <w:rPr>
          <w:rFonts w:ascii="Arial" w:hAnsi="Arial" w:cs="Arial"/>
          <w:sz w:val="28"/>
          <w:szCs w:val="28"/>
        </w:rPr>
        <w:t>y are a ‘fit and proper’ person.  Operators that already hold a hackney carriage or private hire driver licence with this authority do not require the basic disclosure.</w:t>
      </w:r>
    </w:p>
    <w:p w:rsidR="000C093C" w:rsidRDefault="000C093C" w:rsidP="009077A3">
      <w:pPr>
        <w:tabs>
          <w:tab w:val="left" w:pos="2340"/>
        </w:tabs>
        <w:jc w:val="both"/>
        <w:rPr>
          <w:rFonts w:ascii="Arial" w:hAnsi="Arial" w:cs="Arial"/>
          <w:sz w:val="28"/>
          <w:szCs w:val="28"/>
        </w:rPr>
      </w:pPr>
    </w:p>
    <w:p w:rsidR="009077A3" w:rsidRPr="009077A3" w:rsidRDefault="00FA2C14" w:rsidP="009077A3">
      <w:pPr>
        <w:tabs>
          <w:tab w:val="left" w:pos="2340"/>
        </w:tabs>
        <w:jc w:val="both"/>
        <w:rPr>
          <w:rFonts w:ascii="Arial" w:hAnsi="Arial" w:cs="Arial"/>
          <w:sz w:val="28"/>
          <w:szCs w:val="28"/>
        </w:rPr>
      </w:pPr>
      <w:r>
        <w:rPr>
          <w:rFonts w:ascii="Arial" w:hAnsi="Arial" w:cs="Arial"/>
          <w:sz w:val="28"/>
          <w:szCs w:val="28"/>
        </w:rPr>
        <w:t>Operating licences wi</w:t>
      </w:r>
      <w:r w:rsidR="00BE3E7A">
        <w:rPr>
          <w:rFonts w:ascii="Arial" w:hAnsi="Arial" w:cs="Arial"/>
          <w:sz w:val="28"/>
          <w:szCs w:val="28"/>
        </w:rPr>
        <w:t>ll be granted for a period of 5 years</w:t>
      </w:r>
      <w:r w:rsidR="000C093C">
        <w:rPr>
          <w:rFonts w:ascii="Arial" w:hAnsi="Arial" w:cs="Arial"/>
          <w:sz w:val="28"/>
          <w:szCs w:val="28"/>
        </w:rPr>
        <w:t>, however the licensing authority does have the discretion to issue licences of a shorter duration, if it considers this to be appropriate in the circumstances of the case.</w:t>
      </w:r>
    </w:p>
    <w:p w:rsidR="009077A3" w:rsidRDefault="009077A3" w:rsidP="009077A3">
      <w:pPr>
        <w:tabs>
          <w:tab w:val="left" w:pos="2340"/>
        </w:tabs>
        <w:jc w:val="both"/>
        <w:rPr>
          <w:rFonts w:ascii="Arial" w:hAnsi="Arial" w:cs="Arial"/>
          <w:sz w:val="28"/>
          <w:szCs w:val="28"/>
          <w:u w:val="single"/>
        </w:rPr>
      </w:pPr>
    </w:p>
    <w:p w:rsidR="008E52C4" w:rsidRDefault="008E52C4" w:rsidP="009077A3">
      <w:pPr>
        <w:tabs>
          <w:tab w:val="left" w:pos="2340"/>
        </w:tabs>
        <w:jc w:val="both"/>
        <w:rPr>
          <w:rFonts w:ascii="Arial" w:hAnsi="Arial" w:cs="Arial"/>
          <w:sz w:val="28"/>
          <w:szCs w:val="28"/>
          <w:u w:val="single"/>
        </w:rPr>
      </w:pPr>
    </w:p>
    <w:p w:rsidR="009077A3" w:rsidRDefault="004C7B9E" w:rsidP="009077A3">
      <w:pPr>
        <w:numPr>
          <w:ilvl w:val="1"/>
          <w:numId w:val="2"/>
        </w:numPr>
        <w:tabs>
          <w:tab w:val="clear" w:pos="1440"/>
          <w:tab w:val="num" w:pos="720"/>
          <w:tab w:val="left" w:pos="2340"/>
        </w:tabs>
        <w:ind w:hanging="1440"/>
        <w:jc w:val="both"/>
        <w:rPr>
          <w:rFonts w:ascii="Arial" w:hAnsi="Arial" w:cs="Arial"/>
          <w:sz w:val="28"/>
          <w:szCs w:val="28"/>
          <w:u w:val="single"/>
        </w:rPr>
      </w:pPr>
      <w:r>
        <w:rPr>
          <w:rFonts w:ascii="Arial" w:hAnsi="Arial" w:cs="Arial"/>
          <w:sz w:val="28"/>
          <w:szCs w:val="28"/>
          <w:u w:val="single"/>
        </w:rPr>
        <w:t>Operator c</w:t>
      </w:r>
      <w:r w:rsidR="00FA2C14">
        <w:rPr>
          <w:rFonts w:ascii="Arial" w:hAnsi="Arial" w:cs="Arial"/>
          <w:sz w:val="28"/>
          <w:szCs w:val="28"/>
          <w:u w:val="single"/>
        </w:rPr>
        <w:t>onditions</w:t>
      </w:r>
    </w:p>
    <w:p w:rsidR="00715980" w:rsidRDefault="00715980" w:rsidP="00715980">
      <w:pPr>
        <w:tabs>
          <w:tab w:val="left" w:pos="2340"/>
        </w:tabs>
        <w:ind w:left="1440"/>
        <w:jc w:val="both"/>
        <w:rPr>
          <w:rFonts w:ascii="Arial" w:hAnsi="Arial" w:cs="Arial"/>
          <w:sz w:val="28"/>
          <w:szCs w:val="28"/>
          <w:u w:val="single"/>
        </w:rPr>
      </w:pPr>
    </w:p>
    <w:p w:rsidR="00715980" w:rsidRDefault="00715980" w:rsidP="00715980">
      <w:pPr>
        <w:tabs>
          <w:tab w:val="left" w:pos="2340"/>
        </w:tabs>
        <w:jc w:val="both"/>
        <w:rPr>
          <w:rFonts w:ascii="Arial" w:hAnsi="Arial" w:cs="Arial"/>
          <w:b/>
          <w:sz w:val="28"/>
          <w:szCs w:val="28"/>
        </w:rPr>
      </w:pPr>
      <w:r>
        <w:rPr>
          <w:rFonts w:ascii="Arial" w:hAnsi="Arial" w:cs="Arial"/>
          <w:sz w:val="28"/>
          <w:szCs w:val="28"/>
        </w:rPr>
        <w:t xml:space="preserve">The Licensing Authority has the power to impose such conditions on an operator’s licence as it considers necessary to uphold the licensing objectives.  Standard conditions are set out in </w:t>
      </w:r>
      <w:r>
        <w:rPr>
          <w:rFonts w:ascii="Arial" w:hAnsi="Arial" w:cs="Arial"/>
          <w:b/>
          <w:sz w:val="28"/>
          <w:szCs w:val="28"/>
        </w:rPr>
        <w:t>Appendix L</w:t>
      </w:r>
    </w:p>
    <w:p w:rsidR="00715980" w:rsidRDefault="00715980" w:rsidP="00715980">
      <w:pPr>
        <w:tabs>
          <w:tab w:val="left" w:pos="2340"/>
        </w:tabs>
        <w:ind w:left="1440"/>
        <w:jc w:val="both"/>
        <w:rPr>
          <w:rFonts w:ascii="Arial" w:hAnsi="Arial" w:cs="Arial"/>
          <w:sz w:val="28"/>
          <w:szCs w:val="28"/>
          <w:u w:val="single"/>
        </w:rPr>
      </w:pPr>
    </w:p>
    <w:p w:rsidR="00715980" w:rsidRDefault="00715980" w:rsidP="00715980">
      <w:pPr>
        <w:tabs>
          <w:tab w:val="left" w:pos="2340"/>
        </w:tabs>
        <w:ind w:left="1440"/>
        <w:jc w:val="both"/>
        <w:rPr>
          <w:rFonts w:ascii="Arial" w:hAnsi="Arial" w:cs="Arial"/>
          <w:sz w:val="28"/>
          <w:szCs w:val="28"/>
          <w:u w:val="single"/>
        </w:rPr>
      </w:pPr>
    </w:p>
    <w:p w:rsidR="00715980" w:rsidRDefault="00715980" w:rsidP="009077A3">
      <w:pPr>
        <w:numPr>
          <w:ilvl w:val="1"/>
          <w:numId w:val="2"/>
        </w:numPr>
        <w:tabs>
          <w:tab w:val="clear" w:pos="1440"/>
          <w:tab w:val="num" w:pos="720"/>
          <w:tab w:val="left" w:pos="2340"/>
        </w:tabs>
        <w:ind w:hanging="1440"/>
        <w:jc w:val="both"/>
        <w:rPr>
          <w:rFonts w:ascii="Arial" w:hAnsi="Arial" w:cs="Arial"/>
          <w:sz w:val="28"/>
          <w:szCs w:val="28"/>
          <w:u w:val="single"/>
        </w:rPr>
      </w:pPr>
      <w:r>
        <w:rPr>
          <w:rFonts w:ascii="Arial" w:hAnsi="Arial" w:cs="Arial"/>
          <w:sz w:val="28"/>
          <w:szCs w:val="28"/>
          <w:u w:val="single"/>
        </w:rPr>
        <w:t>Immigration Checks</w:t>
      </w:r>
    </w:p>
    <w:p w:rsidR="00715980" w:rsidRDefault="00715980" w:rsidP="00715980">
      <w:pPr>
        <w:tabs>
          <w:tab w:val="left" w:pos="2340"/>
        </w:tabs>
        <w:jc w:val="both"/>
        <w:rPr>
          <w:rFonts w:ascii="Arial" w:hAnsi="Arial" w:cs="Arial"/>
          <w:sz w:val="28"/>
          <w:szCs w:val="28"/>
          <w:u w:val="single"/>
        </w:rPr>
      </w:pPr>
    </w:p>
    <w:p w:rsidR="00715980" w:rsidRPr="003930D4" w:rsidRDefault="00715980" w:rsidP="00715980">
      <w:pPr>
        <w:jc w:val="both"/>
        <w:rPr>
          <w:rFonts w:ascii="Arial" w:hAnsi="Arial" w:cs="Arial"/>
          <w:sz w:val="28"/>
          <w:szCs w:val="28"/>
        </w:rPr>
      </w:pPr>
      <w:r w:rsidRPr="003930D4">
        <w:rPr>
          <w:rFonts w:ascii="Arial" w:hAnsi="Arial" w:cs="Arial"/>
          <w:sz w:val="28"/>
          <w:szCs w:val="28"/>
        </w:rPr>
        <w:t>The Licensing Authority will undertake immigration checks in accordance with the Immigration Act 2016.  All applicants (including renewal) for a private hire operator licence, will need to provide either a Passport or UK Full Birth Certificate (a national insurance document is also required where a UK Full Birth Certificate is provided) to enable the Licensing Authority to confirm eligibility to work within the U.K.</w:t>
      </w:r>
    </w:p>
    <w:p w:rsidR="00715980" w:rsidRPr="003930D4" w:rsidRDefault="00715980" w:rsidP="00715980">
      <w:pPr>
        <w:jc w:val="both"/>
        <w:rPr>
          <w:rFonts w:ascii="Arial" w:hAnsi="Arial" w:cs="Arial"/>
          <w:sz w:val="28"/>
          <w:szCs w:val="28"/>
        </w:rPr>
      </w:pPr>
    </w:p>
    <w:p w:rsidR="00715980" w:rsidRPr="003930D4" w:rsidRDefault="00715980" w:rsidP="00715980">
      <w:pPr>
        <w:jc w:val="both"/>
        <w:rPr>
          <w:rFonts w:ascii="Arial" w:hAnsi="Arial" w:cs="Arial"/>
          <w:sz w:val="28"/>
          <w:szCs w:val="28"/>
        </w:rPr>
      </w:pPr>
      <w:r w:rsidRPr="003930D4">
        <w:rPr>
          <w:rFonts w:ascii="Arial" w:hAnsi="Arial" w:cs="Arial"/>
          <w:sz w:val="28"/>
          <w:szCs w:val="28"/>
        </w:rPr>
        <w:t>Applicants that do not have either a Passport or UK Birth Certificate should contact the Licensing Section to discuss whether any alternative documentation can be accepted.</w:t>
      </w:r>
    </w:p>
    <w:p w:rsidR="00715980" w:rsidRPr="003930D4" w:rsidRDefault="00715980" w:rsidP="00715980">
      <w:pPr>
        <w:jc w:val="both"/>
        <w:rPr>
          <w:rFonts w:ascii="Arial" w:hAnsi="Arial" w:cs="Arial"/>
          <w:sz w:val="28"/>
          <w:szCs w:val="28"/>
        </w:rPr>
      </w:pPr>
    </w:p>
    <w:p w:rsidR="00715980" w:rsidRPr="003930D4" w:rsidRDefault="00715980" w:rsidP="00715980">
      <w:pPr>
        <w:jc w:val="both"/>
        <w:rPr>
          <w:rFonts w:ascii="Arial" w:hAnsi="Arial" w:cs="Arial"/>
          <w:sz w:val="28"/>
          <w:szCs w:val="28"/>
        </w:rPr>
      </w:pPr>
      <w:r w:rsidRPr="003930D4">
        <w:rPr>
          <w:rFonts w:ascii="Arial" w:hAnsi="Arial" w:cs="Arial"/>
          <w:sz w:val="28"/>
          <w:szCs w:val="28"/>
        </w:rPr>
        <w:t>The Licensing Authority will undertake a check on the applicant</w:t>
      </w:r>
      <w:r w:rsidR="00454FC9">
        <w:rPr>
          <w:rFonts w:ascii="Arial" w:hAnsi="Arial" w:cs="Arial"/>
          <w:sz w:val="28"/>
          <w:szCs w:val="28"/>
        </w:rPr>
        <w:t>’</w:t>
      </w:r>
      <w:r w:rsidRPr="003930D4">
        <w:rPr>
          <w:rFonts w:ascii="Arial" w:hAnsi="Arial" w:cs="Arial"/>
          <w:sz w:val="28"/>
          <w:szCs w:val="28"/>
        </w:rPr>
        <w:t>s immigration status with the Home Office.  Checks revealing that an applicant has permanent lawful permiss</w:t>
      </w:r>
      <w:r w:rsidR="00134BA0" w:rsidRPr="003930D4">
        <w:rPr>
          <w:rFonts w:ascii="Arial" w:hAnsi="Arial" w:cs="Arial"/>
          <w:sz w:val="28"/>
          <w:szCs w:val="28"/>
        </w:rPr>
        <w:t>ion to reside and work in the U</w:t>
      </w:r>
      <w:r w:rsidRPr="003930D4">
        <w:rPr>
          <w:rFonts w:ascii="Arial" w:hAnsi="Arial" w:cs="Arial"/>
          <w:sz w:val="28"/>
          <w:szCs w:val="28"/>
        </w:rPr>
        <w:t>K, will not require any further checks with the Home Office.</w:t>
      </w:r>
    </w:p>
    <w:p w:rsidR="00715980" w:rsidRPr="003930D4" w:rsidRDefault="00715980" w:rsidP="00715980">
      <w:pPr>
        <w:jc w:val="both"/>
        <w:rPr>
          <w:rFonts w:ascii="Arial" w:hAnsi="Arial" w:cs="Arial"/>
          <w:sz w:val="28"/>
          <w:szCs w:val="28"/>
        </w:rPr>
      </w:pPr>
    </w:p>
    <w:p w:rsidR="00715980" w:rsidRPr="003930D4" w:rsidRDefault="00715980" w:rsidP="00715980">
      <w:pPr>
        <w:jc w:val="both"/>
        <w:rPr>
          <w:rFonts w:ascii="Arial" w:hAnsi="Arial" w:cs="Arial"/>
          <w:sz w:val="28"/>
          <w:szCs w:val="28"/>
        </w:rPr>
      </w:pPr>
      <w:r w:rsidRPr="003930D4">
        <w:rPr>
          <w:rFonts w:ascii="Arial" w:hAnsi="Arial" w:cs="Arial"/>
          <w:sz w:val="28"/>
          <w:szCs w:val="28"/>
        </w:rPr>
        <w:lastRenderedPageBreak/>
        <w:t>Checks revealing that an applicant has limited lawful permis</w:t>
      </w:r>
      <w:r w:rsidR="00134BA0" w:rsidRPr="003930D4">
        <w:rPr>
          <w:rFonts w:ascii="Arial" w:hAnsi="Arial" w:cs="Arial"/>
          <w:sz w:val="28"/>
          <w:szCs w:val="28"/>
        </w:rPr>
        <w:t>sion to reside or work in the U</w:t>
      </w:r>
      <w:r w:rsidRPr="003930D4">
        <w:rPr>
          <w:rFonts w:ascii="Arial" w:hAnsi="Arial" w:cs="Arial"/>
          <w:sz w:val="28"/>
          <w:szCs w:val="28"/>
        </w:rPr>
        <w:t>K may be issued with a shorter duration licence.</w:t>
      </w:r>
    </w:p>
    <w:p w:rsidR="00715980" w:rsidRPr="003930D4" w:rsidRDefault="00715980" w:rsidP="00715980">
      <w:pPr>
        <w:jc w:val="both"/>
        <w:rPr>
          <w:rFonts w:ascii="Arial" w:hAnsi="Arial" w:cs="Arial"/>
          <w:sz w:val="28"/>
          <w:szCs w:val="28"/>
        </w:rPr>
      </w:pPr>
    </w:p>
    <w:p w:rsidR="00715980" w:rsidRPr="003930D4" w:rsidRDefault="00715980" w:rsidP="00715980">
      <w:pPr>
        <w:tabs>
          <w:tab w:val="left" w:pos="2340"/>
        </w:tabs>
        <w:jc w:val="both"/>
        <w:rPr>
          <w:rFonts w:ascii="Arial" w:hAnsi="Arial" w:cs="Arial"/>
          <w:sz w:val="28"/>
          <w:szCs w:val="28"/>
        </w:rPr>
      </w:pPr>
      <w:r w:rsidRPr="003930D4">
        <w:rPr>
          <w:rFonts w:ascii="Arial" w:hAnsi="Arial" w:cs="Arial"/>
          <w:sz w:val="28"/>
          <w:szCs w:val="28"/>
        </w:rPr>
        <w:t>The Licensing Authority will not issue a licence to any applicant who does not have lawful permission to reside or work in the U</w:t>
      </w:r>
      <w:r w:rsidR="00134BA0" w:rsidRPr="003930D4">
        <w:rPr>
          <w:rFonts w:ascii="Arial" w:hAnsi="Arial" w:cs="Arial"/>
          <w:sz w:val="28"/>
          <w:szCs w:val="28"/>
        </w:rPr>
        <w:t>K;</w:t>
      </w:r>
      <w:r w:rsidRPr="003930D4">
        <w:rPr>
          <w:rFonts w:ascii="Arial" w:hAnsi="Arial" w:cs="Arial"/>
          <w:sz w:val="28"/>
          <w:szCs w:val="28"/>
        </w:rPr>
        <w:t xml:space="preserve"> this is in accordance with the Immigration Act 2016.</w:t>
      </w:r>
    </w:p>
    <w:p w:rsidR="00FA2C14" w:rsidRDefault="00FA2C14" w:rsidP="00FA2C14">
      <w:pPr>
        <w:tabs>
          <w:tab w:val="left" w:pos="2340"/>
        </w:tabs>
        <w:jc w:val="both"/>
        <w:rPr>
          <w:rFonts w:ascii="Arial" w:hAnsi="Arial" w:cs="Arial"/>
          <w:sz w:val="28"/>
          <w:szCs w:val="28"/>
          <w:u w:val="single"/>
        </w:rPr>
      </w:pPr>
    </w:p>
    <w:p w:rsidR="00715980" w:rsidRDefault="00715980" w:rsidP="00FA2C14">
      <w:pPr>
        <w:tabs>
          <w:tab w:val="left" w:pos="2340"/>
        </w:tabs>
        <w:jc w:val="both"/>
        <w:rPr>
          <w:rFonts w:ascii="Arial" w:hAnsi="Arial" w:cs="Arial"/>
          <w:b/>
          <w:sz w:val="28"/>
          <w:szCs w:val="28"/>
        </w:rPr>
      </w:pPr>
    </w:p>
    <w:p w:rsidR="00FA2C14" w:rsidRPr="001348E7" w:rsidRDefault="00FA2C14" w:rsidP="00FA2C14">
      <w:pPr>
        <w:tabs>
          <w:tab w:val="left" w:pos="2340"/>
        </w:tabs>
        <w:jc w:val="both"/>
        <w:rPr>
          <w:rFonts w:ascii="Arial" w:hAnsi="Arial" w:cs="Arial"/>
          <w:sz w:val="28"/>
          <w:szCs w:val="28"/>
        </w:rPr>
      </w:pPr>
      <w:r>
        <w:rPr>
          <w:rFonts w:ascii="Arial" w:hAnsi="Arial" w:cs="Arial"/>
          <w:b/>
          <w:sz w:val="28"/>
          <w:szCs w:val="28"/>
        </w:rPr>
        <w:br w:type="page"/>
      </w:r>
    </w:p>
    <w:p w:rsidR="000D094D" w:rsidRPr="00625783" w:rsidRDefault="00855935" w:rsidP="000D094D">
      <w:pPr>
        <w:numPr>
          <w:ilvl w:val="0"/>
          <w:numId w:val="2"/>
        </w:numPr>
        <w:tabs>
          <w:tab w:val="left" w:pos="2340"/>
        </w:tabs>
        <w:jc w:val="both"/>
        <w:rPr>
          <w:rFonts w:ascii="Arial" w:hAnsi="Arial" w:cs="Arial"/>
          <w:b/>
          <w:sz w:val="28"/>
          <w:szCs w:val="28"/>
          <w:u w:val="single"/>
        </w:rPr>
      </w:pPr>
      <w:r w:rsidRPr="00625783">
        <w:rPr>
          <w:rFonts w:ascii="Arial" w:hAnsi="Arial" w:cs="Arial"/>
          <w:b/>
          <w:sz w:val="28"/>
          <w:szCs w:val="28"/>
          <w:u w:val="single"/>
        </w:rPr>
        <w:lastRenderedPageBreak/>
        <w:t>Byelaws</w:t>
      </w:r>
    </w:p>
    <w:p w:rsidR="000D094D" w:rsidRDefault="000D094D" w:rsidP="000D094D">
      <w:pPr>
        <w:tabs>
          <w:tab w:val="left" w:pos="2340"/>
        </w:tabs>
        <w:jc w:val="both"/>
        <w:rPr>
          <w:rFonts w:ascii="Arial" w:hAnsi="Arial" w:cs="Arial"/>
          <w:sz w:val="28"/>
          <w:szCs w:val="28"/>
          <w:u w:val="single"/>
        </w:rPr>
      </w:pPr>
    </w:p>
    <w:p w:rsidR="000D094D" w:rsidRPr="000D094D" w:rsidRDefault="000D094D" w:rsidP="000D094D">
      <w:pPr>
        <w:tabs>
          <w:tab w:val="left" w:pos="2340"/>
        </w:tabs>
        <w:jc w:val="both"/>
        <w:rPr>
          <w:rFonts w:ascii="Arial" w:hAnsi="Arial" w:cs="Arial"/>
          <w:sz w:val="28"/>
          <w:szCs w:val="28"/>
        </w:rPr>
      </w:pPr>
      <w:r>
        <w:rPr>
          <w:rFonts w:ascii="Arial" w:hAnsi="Arial" w:cs="Arial"/>
          <w:sz w:val="28"/>
          <w:szCs w:val="28"/>
        </w:rPr>
        <w:t>The Council has adopted Byelaws made under Section 68 Town Police Clauses Act 1847 and Section 171 of the Public Health Act 1875 in respect to hackney carriages.  These byelaws contain additional requirements for both hackney carriage proprietors and drivers.</w:t>
      </w:r>
      <w:r w:rsidR="00581EF8">
        <w:rPr>
          <w:rFonts w:ascii="Arial" w:hAnsi="Arial" w:cs="Arial"/>
          <w:sz w:val="28"/>
          <w:szCs w:val="28"/>
        </w:rPr>
        <w:t xml:space="preserve">  The byelaws do not form part of this </w:t>
      </w:r>
      <w:r w:rsidR="0041221B">
        <w:rPr>
          <w:rFonts w:ascii="Arial" w:hAnsi="Arial" w:cs="Arial"/>
          <w:sz w:val="28"/>
          <w:szCs w:val="28"/>
        </w:rPr>
        <w:t>policy but</w:t>
      </w:r>
      <w:r w:rsidR="00581EF8">
        <w:rPr>
          <w:rFonts w:ascii="Arial" w:hAnsi="Arial" w:cs="Arial"/>
          <w:sz w:val="28"/>
          <w:szCs w:val="28"/>
        </w:rPr>
        <w:t xml:space="preserve"> are included at </w:t>
      </w:r>
      <w:r w:rsidR="00581EF8" w:rsidRPr="00581EF8">
        <w:rPr>
          <w:rFonts w:ascii="Arial" w:hAnsi="Arial" w:cs="Arial"/>
          <w:b/>
          <w:sz w:val="28"/>
          <w:szCs w:val="28"/>
        </w:rPr>
        <w:t>Appendix M</w:t>
      </w:r>
      <w:r w:rsidR="00581EF8">
        <w:rPr>
          <w:rFonts w:ascii="Arial" w:hAnsi="Arial" w:cs="Arial"/>
          <w:sz w:val="28"/>
          <w:szCs w:val="28"/>
        </w:rPr>
        <w:t xml:space="preserve"> for convenience purposes.</w:t>
      </w:r>
      <w:r w:rsidR="00227B9A">
        <w:rPr>
          <w:rFonts w:ascii="Arial" w:hAnsi="Arial" w:cs="Arial"/>
          <w:sz w:val="28"/>
          <w:szCs w:val="28"/>
        </w:rPr>
        <w:t xml:space="preserve">  </w:t>
      </w:r>
    </w:p>
    <w:p w:rsidR="000D094D" w:rsidRPr="000D094D" w:rsidRDefault="000D094D" w:rsidP="000D094D">
      <w:pPr>
        <w:tabs>
          <w:tab w:val="left" w:pos="2340"/>
        </w:tabs>
        <w:jc w:val="both"/>
        <w:rPr>
          <w:rFonts w:ascii="Arial" w:hAnsi="Arial" w:cs="Arial"/>
          <w:sz w:val="28"/>
          <w:szCs w:val="28"/>
          <w:u w:val="single"/>
        </w:rPr>
      </w:pPr>
    </w:p>
    <w:p w:rsidR="009077A3" w:rsidRPr="004801C5" w:rsidRDefault="00FA2C14" w:rsidP="00FA2C14">
      <w:pPr>
        <w:numPr>
          <w:ilvl w:val="0"/>
          <w:numId w:val="2"/>
        </w:numPr>
        <w:tabs>
          <w:tab w:val="left" w:pos="2340"/>
        </w:tabs>
        <w:jc w:val="both"/>
        <w:rPr>
          <w:rFonts w:ascii="Arial" w:hAnsi="Arial" w:cs="Arial"/>
          <w:b/>
          <w:sz w:val="28"/>
          <w:szCs w:val="28"/>
          <w:u w:val="single"/>
        </w:rPr>
      </w:pPr>
      <w:r w:rsidRPr="004801C5">
        <w:rPr>
          <w:rFonts w:ascii="Arial" w:hAnsi="Arial" w:cs="Arial"/>
          <w:b/>
          <w:sz w:val="28"/>
          <w:szCs w:val="28"/>
          <w:u w:val="single"/>
        </w:rPr>
        <w:t>Fees</w:t>
      </w:r>
    </w:p>
    <w:p w:rsidR="00FA2C14" w:rsidRDefault="00FA2C14" w:rsidP="00FA2C14">
      <w:pPr>
        <w:tabs>
          <w:tab w:val="left" w:pos="2340"/>
        </w:tabs>
        <w:jc w:val="both"/>
        <w:rPr>
          <w:rFonts w:ascii="Arial" w:hAnsi="Arial" w:cs="Arial"/>
          <w:b/>
          <w:sz w:val="28"/>
          <w:szCs w:val="28"/>
          <w:u w:val="single"/>
        </w:rPr>
      </w:pPr>
    </w:p>
    <w:p w:rsidR="00FA2C14" w:rsidRPr="00FA2C14" w:rsidRDefault="00FA2C14" w:rsidP="00FA2C14">
      <w:pPr>
        <w:tabs>
          <w:tab w:val="left" w:pos="2340"/>
        </w:tabs>
        <w:jc w:val="both"/>
        <w:rPr>
          <w:rFonts w:ascii="Arial" w:hAnsi="Arial" w:cs="Arial"/>
          <w:sz w:val="28"/>
          <w:szCs w:val="28"/>
        </w:rPr>
      </w:pPr>
      <w:r>
        <w:rPr>
          <w:rFonts w:ascii="Arial" w:hAnsi="Arial" w:cs="Arial"/>
          <w:sz w:val="28"/>
          <w:szCs w:val="28"/>
        </w:rPr>
        <w:t>The</w:t>
      </w:r>
      <w:r w:rsidR="000D094D">
        <w:rPr>
          <w:rFonts w:ascii="Arial" w:hAnsi="Arial" w:cs="Arial"/>
          <w:sz w:val="28"/>
          <w:szCs w:val="28"/>
        </w:rPr>
        <w:t xml:space="preserve"> Licensing Authority</w:t>
      </w:r>
      <w:r>
        <w:rPr>
          <w:rFonts w:ascii="Arial" w:hAnsi="Arial" w:cs="Arial"/>
          <w:sz w:val="28"/>
          <w:szCs w:val="28"/>
        </w:rPr>
        <w:t xml:space="preserve"> will set fees for licences at a level that will recover the full costs incurred by the Council for issue, administration</w:t>
      </w:r>
      <w:r w:rsidR="0029487F">
        <w:rPr>
          <w:rFonts w:ascii="Arial" w:hAnsi="Arial" w:cs="Arial"/>
          <w:sz w:val="28"/>
          <w:szCs w:val="28"/>
        </w:rPr>
        <w:t xml:space="preserve"> compliance</w:t>
      </w:r>
      <w:r>
        <w:rPr>
          <w:rFonts w:ascii="Arial" w:hAnsi="Arial" w:cs="Arial"/>
          <w:sz w:val="28"/>
          <w:szCs w:val="28"/>
        </w:rPr>
        <w:t xml:space="preserve"> and where permitted enforcement of that type of licence</w:t>
      </w:r>
      <w:r w:rsidR="0029487F">
        <w:rPr>
          <w:rFonts w:ascii="Arial" w:hAnsi="Arial" w:cs="Arial"/>
          <w:sz w:val="28"/>
          <w:szCs w:val="28"/>
        </w:rPr>
        <w:t>.</w:t>
      </w:r>
    </w:p>
    <w:p w:rsidR="00FA2C14" w:rsidRDefault="00FA2C14" w:rsidP="00FA2C14">
      <w:pPr>
        <w:tabs>
          <w:tab w:val="left" w:pos="2340"/>
        </w:tabs>
        <w:jc w:val="both"/>
        <w:rPr>
          <w:rFonts w:ascii="Arial" w:hAnsi="Arial" w:cs="Arial"/>
          <w:b/>
          <w:sz w:val="28"/>
          <w:szCs w:val="28"/>
          <w:u w:val="single"/>
        </w:rPr>
      </w:pPr>
    </w:p>
    <w:p w:rsidR="00FA2C14" w:rsidRDefault="00FA2C14" w:rsidP="00FA2C14">
      <w:pPr>
        <w:tabs>
          <w:tab w:val="left" w:pos="2340"/>
        </w:tabs>
        <w:jc w:val="both"/>
        <w:rPr>
          <w:rFonts w:ascii="Arial" w:hAnsi="Arial" w:cs="Arial"/>
          <w:b/>
          <w:sz w:val="28"/>
          <w:szCs w:val="28"/>
          <w:u w:val="single"/>
        </w:rPr>
      </w:pPr>
    </w:p>
    <w:p w:rsidR="00FA2C14" w:rsidRDefault="00FA2C14" w:rsidP="00FA2C14">
      <w:pPr>
        <w:numPr>
          <w:ilvl w:val="1"/>
          <w:numId w:val="2"/>
        </w:numPr>
        <w:tabs>
          <w:tab w:val="clear" w:pos="1440"/>
          <w:tab w:val="num" w:pos="720"/>
          <w:tab w:val="left" w:pos="2340"/>
        </w:tabs>
        <w:ind w:hanging="1440"/>
        <w:jc w:val="both"/>
        <w:rPr>
          <w:rFonts w:ascii="Arial" w:hAnsi="Arial" w:cs="Arial"/>
          <w:sz w:val="28"/>
          <w:szCs w:val="28"/>
          <w:u w:val="single"/>
        </w:rPr>
      </w:pPr>
      <w:r w:rsidRPr="00FA2C14">
        <w:rPr>
          <w:rFonts w:ascii="Arial" w:hAnsi="Arial" w:cs="Arial"/>
          <w:sz w:val="28"/>
          <w:szCs w:val="28"/>
          <w:u w:val="single"/>
        </w:rPr>
        <w:t>Review of fees</w:t>
      </w:r>
    </w:p>
    <w:p w:rsidR="00FA2C14" w:rsidRDefault="00FA2C14" w:rsidP="00FA2C14">
      <w:pPr>
        <w:tabs>
          <w:tab w:val="left" w:pos="2340"/>
        </w:tabs>
        <w:jc w:val="both"/>
        <w:rPr>
          <w:rFonts w:ascii="Arial" w:hAnsi="Arial" w:cs="Arial"/>
          <w:sz w:val="28"/>
          <w:szCs w:val="28"/>
          <w:u w:val="single"/>
        </w:rPr>
      </w:pPr>
    </w:p>
    <w:p w:rsidR="00FA2C14" w:rsidRDefault="00FA2C14" w:rsidP="00FA2C14">
      <w:pPr>
        <w:tabs>
          <w:tab w:val="left" w:pos="2340"/>
        </w:tabs>
        <w:jc w:val="both"/>
        <w:rPr>
          <w:rFonts w:ascii="Arial" w:hAnsi="Arial" w:cs="Arial"/>
          <w:sz w:val="28"/>
          <w:szCs w:val="28"/>
        </w:rPr>
      </w:pPr>
      <w:r>
        <w:rPr>
          <w:rFonts w:ascii="Arial" w:hAnsi="Arial" w:cs="Arial"/>
          <w:sz w:val="28"/>
          <w:szCs w:val="28"/>
        </w:rPr>
        <w:t>Generally, the fees will be reviewed annually between January and March for implementation on 1 April following the review.  However, the Council reserves the right to review the fees at any time.</w:t>
      </w:r>
    </w:p>
    <w:p w:rsidR="00FA2C14" w:rsidRDefault="00FA2C14" w:rsidP="00FA2C14">
      <w:pPr>
        <w:tabs>
          <w:tab w:val="left" w:pos="2340"/>
        </w:tabs>
        <w:jc w:val="both"/>
        <w:rPr>
          <w:rFonts w:ascii="Arial" w:hAnsi="Arial" w:cs="Arial"/>
          <w:sz w:val="28"/>
          <w:szCs w:val="28"/>
        </w:rPr>
      </w:pPr>
    </w:p>
    <w:p w:rsidR="00FA2C14" w:rsidRDefault="00FA2C14" w:rsidP="00FA2C14">
      <w:pPr>
        <w:tabs>
          <w:tab w:val="left" w:pos="2340"/>
        </w:tabs>
        <w:jc w:val="both"/>
        <w:rPr>
          <w:rFonts w:ascii="Arial" w:hAnsi="Arial" w:cs="Arial"/>
          <w:sz w:val="28"/>
          <w:szCs w:val="28"/>
        </w:rPr>
      </w:pPr>
      <w:r>
        <w:rPr>
          <w:rFonts w:ascii="Arial" w:hAnsi="Arial" w:cs="Arial"/>
          <w:sz w:val="28"/>
          <w:szCs w:val="28"/>
        </w:rPr>
        <w:t xml:space="preserve">A list of current fees is available from the Licensing Section or at </w:t>
      </w:r>
      <w:hyperlink r:id="rId13" w:history="1">
        <w:r w:rsidRPr="00B13829">
          <w:rPr>
            <w:rStyle w:val="Hyperlink"/>
            <w:rFonts w:ascii="Arial" w:hAnsi="Arial" w:cs="Arial"/>
            <w:sz w:val="28"/>
            <w:szCs w:val="28"/>
          </w:rPr>
          <w:t>www.npt.gov.uk/licensing</w:t>
        </w:r>
      </w:hyperlink>
    </w:p>
    <w:p w:rsidR="00FA2C14" w:rsidRDefault="00FA2C14" w:rsidP="00FA2C14">
      <w:pPr>
        <w:tabs>
          <w:tab w:val="left" w:pos="2340"/>
        </w:tabs>
        <w:jc w:val="both"/>
        <w:rPr>
          <w:rFonts w:ascii="Arial" w:hAnsi="Arial" w:cs="Arial"/>
          <w:sz w:val="28"/>
          <w:szCs w:val="28"/>
        </w:rPr>
      </w:pPr>
    </w:p>
    <w:p w:rsidR="00FA2C14" w:rsidRPr="00FA2C14" w:rsidRDefault="001348E7" w:rsidP="00FA2C14">
      <w:pPr>
        <w:tabs>
          <w:tab w:val="left" w:pos="2340"/>
        </w:tabs>
        <w:jc w:val="both"/>
        <w:rPr>
          <w:rFonts w:ascii="Arial" w:hAnsi="Arial" w:cs="Arial"/>
          <w:sz w:val="28"/>
          <w:szCs w:val="28"/>
          <w:u w:val="single"/>
        </w:rPr>
      </w:pPr>
      <w:r>
        <w:rPr>
          <w:rFonts w:ascii="Arial" w:hAnsi="Arial" w:cs="Arial"/>
          <w:sz w:val="28"/>
          <w:szCs w:val="28"/>
          <w:u w:val="single"/>
        </w:rPr>
        <w:br w:type="page"/>
      </w:r>
    </w:p>
    <w:p w:rsidR="00D937B4" w:rsidRPr="004C7B9E" w:rsidRDefault="004C7B9E" w:rsidP="00D937B4">
      <w:pPr>
        <w:numPr>
          <w:ilvl w:val="0"/>
          <w:numId w:val="2"/>
        </w:numPr>
        <w:tabs>
          <w:tab w:val="left" w:pos="2340"/>
        </w:tabs>
        <w:jc w:val="both"/>
        <w:rPr>
          <w:rFonts w:ascii="Arial" w:hAnsi="Arial" w:cs="Arial"/>
          <w:b/>
          <w:sz w:val="28"/>
          <w:szCs w:val="28"/>
          <w:u w:val="single"/>
        </w:rPr>
      </w:pPr>
      <w:r>
        <w:rPr>
          <w:rFonts w:ascii="Arial" w:hAnsi="Arial" w:cs="Arial"/>
          <w:b/>
          <w:sz w:val="28"/>
          <w:szCs w:val="28"/>
          <w:u w:val="single"/>
        </w:rPr>
        <w:lastRenderedPageBreak/>
        <w:t>Compliance and E</w:t>
      </w:r>
      <w:r w:rsidR="00D937B4" w:rsidRPr="004C7B9E">
        <w:rPr>
          <w:rFonts w:ascii="Arial" w:hAnsi="Arial" w:cs="Arial"/>
          <w:b/>
          <w:sz w:val="28"/>
          <w:szCs w:val="28"/>
          <w:u w:val="single"/>
        </w:rPr>
        <w:t>nforcement</w:t>
      </w:r>
    </w:p>
    <w:p w:rsidR="00D937B4" w:rsidRDefault="00D937B4" w:rsidP="00D937B4">
      <w:pPr>
        <w:tabs>
          <w:tab w:val="left" w:pos="2340"/>
        </w:tabs>
        <w:jc w:val="both"/>
        <w:rPr>
          <w:rFonts w:ascii="Arial" w:hAnsi="Arial" w:cs="Arial"/>
          <w:sz w:val="28"/>
          <w:szCs w:val="28"/>
          <w:u w:val="single"/>
        </w:rPr>
      </w:pPr>
    </w:p>
    <w:p w:rsidR="00D937B4" w:rsidRDefault="00D937B4" w:rsidP="00D937B4">
      <w:pPr>
        <w:tabs>
          <w:tab w:val="left" w:pos="2340"/>
        </w:tabs>
        <w:jc w:val="both"/>
        <w:rPr>
          <w:rFonts w:ascii="Arial" w:hAnsi="Arial" w:cs="Arial"/>
          <w:sz w:val="28"/>
          <w:szCs w:val="28"/>
          <w:u w:val="single"/>
        </w:rPr>
      </w:pPr>
    </w:p>
    <w:p w:rsidR="00D937B4" w:rsidRDefault="00D937B4" w:rsidP="00D937B4">
      <w:pPr>
        <w:numPr>
          <w:ilvl w:val="1"/>
          <w:numId w:val="2"/>
        </w:numPr>
        <w:tabs>
          <w:tab w:val="clear" w:pos="1440"/>
          <w:tab w:val="num" w:pos="720"/>
          <w:tab w:val="left" w:pos="2340"/>
        </w:tabs>
        <w:ind w:hanging="1440"/>
        <w:jc w:val="both"/>
        <w:rPr>
          <w:rFonts w:ascii="Arial" w:hAnsi="Arial" w:cs="Arial"/>
          <w:sz w:val="28"/>
          <w:szCs w:val="28"/>
          <w:u w:val="single"/>
        </w:rPr>
      </w:pPr>
      <w:r w:rsidRPr="0078448C">
        <w:rPr>
          <w:rFonts w:ascii="Arial" w:hAnsi="Arial" w:cs="Arial"/>
          <w:sz w:val="28"/>
          <w:szCs w:val="28"/>
          <w:u w:val="single"/>
        </w:rPr>
        <w:t>Suspension of licence</w:t>
      </w:r>
    </w:p>
    <w:p w:rsidR="0078448C" w:rsidRDefault="0078448C" w:rsidP="0078448C">
      <w:pPr>
        <w:tabs>
          <w:tab w:val="left" w:pos="2340"/>
        </w:tabs>
        <w:jc w:val="both"/>
        <w:rPr>
          <w:rFonts w:ascii="Arial" w:hAnsi="Arial" w:cs="Arial"/>
          <w:sz w:val="28"/>
          <w:szCs w:val="28"/>
          <w:u w:val="single"/>
        </w:rPr>
      </w:pPr>
    </w:p>
    <w:p w:rsidR="0078448C" w:rsidRDefault="0078448C" w:rsidP="0078448C">
      <w:pPr>
        <w:tabs>
          <w:tab w:val="left" w:pos="2340"/>
        </w:tabs>
        <w:jc w:val="both"/>
        <w:rPr>
          <w:rFonts w:ascii="Arial" w:hAnsi="Arial" w:cs="Arial"/>
          <w:sz w:val="28"/>
          <w:szCs w:val="28"/>
        </w:rPr>
      </w:pPr>
      <w:r>
        <w:rPr>
          <w:rFonts w:ascii="Arial" w:hAnsi="Arial" w:cs="Arial"/>
          <w:sz w:val="28"/>
          <w:szCs w:val="28"/>
        </w:rPr>
        <w:t>Where the Registration and Licensing Committe</w:t>
      </w:r>
      <w:r w:rsidR="00B96BED">
        <w:rPr>
          <w:rFonts w:ascii="Arial" w:hAnsi="Arial" w:cs="Arial"/>
          <w:sz w:val="28"/>
          <w:szCs w:val="28"/>
        </w:rPr>
        <w:t>e are satisfied that a person is</w:t>
      </w:r>
      <w:r>
        <w:rPr>
          <w:rFonts w:ascii="Arial" w:hAnsi="Arial" w:cs="Arial"/>
          <w:sz w:val="28"/>
          <w:szCs w:val="28"/>
        </w:rPr>
        <w:t xml:space="preserve"> no longer ‘fit and proper’ or has breached a licence condition, they may suspend a driver’s licence for a specified period.</w:t>
      </w:r>
    </w:p>
    <w:p w:rsidR="0078448C" w:rsidRDefault="0078448C" w:rsidP="0078448C">
      <w:pPr>
        <w:tabs>
          <w:tab w:val="left" w:pos="2340"/>
        </w:tabs>
        <w:jc w:val="both"/>
        <w:rPr>
          <w:rFonts w:ascii="Arial" w:hAnsi="Arial" w:cs="Arial"/>
          <w:sz w:val="28"/>
          <w:szCs w:val="28"/>
        </w:rPr>
      </w:pPr>
    </w:p>
    <w:p w:rsidR="0078448C" w:rsidRPr="0078448C" w:rsidRDefault="0078448C" w:rsidP="0078448C">
      <w:pPr>
        <w:tabs>
          <w:tab w:val="left" w:pos="2340"/>
        </w:tabs>
        <w:jc w:val="both"/>
        <w:rPr>
          <w:rFonts w:ascii="Arial" w:hAnsi="Arial" w:cs="Arial"/>
          <w:sz w:val="28"/>
          <w:szCs w:val="28"/>
        </w:rPr>
      </w:pPr>
      <w:r>
        <w:rPr>
          <w:rFonts w:ascii="Arial" w:hAnsi="Arial" w:cs="Arial"/>
          <w:sz w:val="28"/>
          <w:szCs w:val="28"/>
        </w:rPr>
        <w:t>Authorised officers of the Council shall be permitted to temporarily suspend the licence of a vehicle should they have reason to believe that the safety or comfort of the public warrants such action.  The suspension can be lifted once any defects have been rectified.</w:t>
      </w:r>
    </w:p>
    <w:p w:rsidR="0078448C" w:rsidRDefault="0078448C" w:rsidP="0078448C">
      <w:pPr>
        <w:tabs>
          <w:tab w:val="left" w:pos="2340"/>
        </w:tabs>
        <w:jc w:val="both"/>
        <w:rPr>
          <w:rFonts w:ascii="Arial" w:hAnsi="Arial" w:cs="Arial"/>
          <w:sz w:val="28"/>
          <w:szCs w:val="28"/>
        </w:rPr>
      </w:pPr>
    </w:p>
    <w:p w:rsidR="0078448C" w:rsidRPr="00D937B4" w:rsidRDefault="0078448C" w:rsidP="0078448C">
      <w:pPr>
        <w:tabs>
          <w:tab w:val="left" w:pos="2340"/>
        </w:tabs>
        <w:jc w:val="both"/>
        <w:rPr>
          <w:rFonts w:ascii="Arial" w:hAnsi="Arial" w:cs="Arial"/>
          <w:sz w:val="28"/>
          <w:szCs w:val="28"/>
          <w:u w:val="single"/>
        </w:rPr>
      </w:pPr>
    </w:p>
    <w:p w:rsidR="00D937B4" w:rsidRPr="0078448C" w:rsidRDefault="00D937B4" w:rsidP="00D937B4">
      <w:pPr>
        <w:numPr>
          <w:ilvl w:val="1"/>
          <w:numId w:val="2"/>
        </w:numPr>
        <w:tabs>
          <w:tab w:val="clear" w:pos="1440"/>
          <w:tab w:val="num" w:pos="720"/>
          <w:tab w:val="left" w:pos="2340"/>
        </w:tabs>
        <w:ind w:hanging="1440"/>
        <w:jc w:val="both"/>
        <w:rPr>
          <w:rFonts w:ascii="Arial" w:hAnsi="Arial" w:cs="Arial"/>
          <w:sz w:val="28"/>
          <w:szCs w:val="28"/>
          <w:u w:val="single"/>
        </w:rPr>
      </w:pPr>
      <w:r w:rsidRPr="0078448C">
        <w:rPr>
          <w:rFonts w:ascii="Arial" w:hAnsi="Arial" w:cs="Arial"/>
          <w:sz w:val="28"/>
          <w:szCs w:val="28"/>
          <w:u w:val="single"/>
        </w:rPr>
        <w:t>Revocation of licence</w:t>
      </w:r>
    </w:p>
    <w:p w:rsidR="0078448C" w:rsidRDefault="0078448C" w:rsidP="0078448C">
      <w:pPr>
        <w:tabs>
          <w:tab w:val="left" w:pos="2340"/>
        </w:tabs>
        <w:jc w:val="both"/>
        <w:rPr>
          <w:rFonts w:ascii="Arial" w:hAnsi="Arial" w:cs="Arial"/>
          <w:sz w:val="28"/>
          <w:szCs w:val="28"/>
        </w:rPr>
      </w:pPr>
    </w:p>
    <w:p w:rsidR="0078448C" w:rsidRDefault="0078448C" w:rsidP="0078448C">
      <w:pPr>
        <w:tabs>
          <w:tab w:val="left" w:pos="2340"/>
        </w:tabs>
        <w:jc w:val="both"/>
        <w:rPr>
          <w:rFonts w:ascii="Arial" w:hAnsi="Arial" w:cs="Arial"/>
          <w:sz w:val="28"/>
          <w:szCs w:val="28"/>
        </w:rPr>
      </w:pPr>
      <w:r>
        <w:rPr>
          <w:rFonts w:ascii="Arial" w:hAnsi="Arial" w:cs="Arial"/>
          <w:sz w:val="28"/>
          <w:szCs w:val="28"/>
        </w:rPr>
        <w:t>Where the Registration and Licensing Committe</w:t>
      </w:r>
      <w:r w:rsidR="00B96BED">
        <w:rPr>
          <w:rFonts w:ascii="Arial" w:hAnsi="Arial" w:cs="Arial"/>
          <w:sz w:val="28"/>
          <w:szCs w:val="28"/>
        </w:rPr>
        <w:t>e are satisfied that a person is</w:t>
      </w:r>
      <w:r>
        <w:rPr>
          <w:rFonts w:ascii="Arial" w:hAnsi="Arial" w:cs="Arial"/>
          <w:sz w:val="28"/>
          <w:szCs w:val="28"/>
        </w:rPr>
        <w:t xml:space="preserve"> no longer ‘fit and proper’ or has breached a licence condition, they may revoke a driver’s licence.</w:t>
      </w:r>
    </w:p>
    <w:p w:rsidR="0078448C" w:rsidRDefault="0078448C" w:rsidP="0078448C">
      <w:pPr>
        <w:tabs>
          <w:tab w:val="left" w:pos="2340"/>
        </w:tabs>
        <w:jc w:val="both"/>
        <w:rPr>
          <w:rFonts w:ascii="Arial" w:hAnsi="Arial" w:cs="Arial"/>
          <w:sz w:val="28"/>
          <w:szCs w:val="28"/>
        </w:rPr>
      </w:pPr>
    </w:p>
    <w:p w:rsidR="0078448C" w:rsidRDefault="0078448C" w:rsidP="0078448C">
      <w:pPr>
        <w:tabs>
          <w:tab w:val="left" w:pos="2340"/>
        </w:tabs>
        <w:jc w:val="both"/>
        <w:rPr>
          <w:rFonts w:ascii="Arial" w:hAnsi="Arial" w:cs="Arial"/>
          <w:sz w:val="28"/>
          <w:szCs w:val="28"/>
        </w:rPr>
      </w:pPr>
      <w:r>
        <w:rPr>
          <w:rFonts w:ascii="Arial" w:hAnsi="Arial" w:cs="Arial"/>
          <w:sz w:val="28"/>
          <w:szCs w:val="28"/>
        </w:rPr>
        <w:t xml:space="preserve">Authorised officers of the Council shall be permitted to revoke a driver’s licence with immediate effect where it is considered in the interests of public safety to </w:t>
      </w:r>
      <w:r w:rsidR="004C7B9E">
        <w:rPr>
          <w:rFonts w:ascii="Arial" w:hAnsi="Arial" w:cs="Arial"/>
          <w:sz w:val="28"/>
          <w:szCs w:val="28"/>
        </w:rPr>
        <w:t>do so.</w:t>
      </w:r>
    </w:p>
    <w:p w:rsidR="0078448C" w:rsidRPr="0078448C" w:rsidRDefault="0078448C" w:rsidP="0078448C">
      <w:pPr>
        <w:tabs>
          <w:tab w:val="left" w:pos="2340"/>
        </w:tabs>
        <w:jc w:val="both"/>
        <w:rPr>
          <w:rFonts w:ascii="Arial" w:hAnsi="Arial" w:cs="Arial"/>
          <w:sz w:val="28"/>
          <w:szCs w:val="28"/>
          <w:u w:val="single"/>
        </w:rPr>
      </w:pPr>
    </w:p>
    <w:p w:rsidR="00D937B4" w:rsidRDefault="00D937B4" w:rsidP="00D937B4">
      <w:pPr>
        <w:numPr>
          <w:ilvl w:val="1"/>
          <w:numId w:val="2"/>
        </w:numPr>
        <w:tabs>
          <w:tab w:val="clear" w:pos="1440"/>
          <w:tab w:val="num" w:pos="720"/>
          <w:tab w:val="left" w:pos="2340"/>
        </w:tabs>
        <w:ind w:hanging="1440"/>
        <w:jc w:val="both"/>
        <w:rPr>
          <w:rFonts w:ascii="Arial" w:hAnsi="Arial" w:cs="Arial"/>
          <w:sz w:val="28"/>
          <w:szCs w:val="28"/>
          <w:u w:val="single"/>
        </w:rPr>
      </w:pPr>
      <w:r w:rsidRPr="004C7B9E">
        <w:rPr>
          <w:rFonts w:ascii="Arial" w:hAnsi="Arial" w:cs="Arial"/>
          <w:sz w:val="28"/>
          <w:szCs w:val="28"/>
          <w:u w:val="single"/>
        </w:rPr>
        <w:t xml:space="preserve">Refusal to renew a </w:t>
      </w:r>
      <w:r w:rsidR="007D723C" w:rsidRPr="004C7B9E">
        <w:rPr>
          <w:rFonts w:ascii="Arial" w:hAnsi="Arial" w:cs="Arial"/>
          <w:sz w:val="28"/>
          <w:szCs w:val="28"/>
          <w:u w:val="single"/>
        </w:rPr>
        <w:t>licence.</w:t>
      </w:r>
    </w:p>
    <w:p w:rsidR="004C7B9E" w:rsidRDefault="004C7B9E" w:rsidP="004C7B9E">
      <w:pPr>
        <w:tabs>
          <w:tab w:val="left" w:pos="2340"/>
        </w:tabs>
        <w:jc w:val="both"/>
        <w:rPr>
          <w:rFonts w:ascii="Arial" w:hAnsi="Arial" w:cs="Arial"/>
          <w:sz w:val="28"/>
          <w:szCs w:val="28"/>
          <w:u w:val="single"/>
        </w:rPr>
      </w:pPr>
    </w:p>
    <w:p w:rsidR="004C7B9E" w:rsidRDefault="004C7B9E" w:rsidP="004C7B9E">
      <w:pPr>
        <w:tabs>
          <w:tab w:val="left" w:pos="2340"/>
        </w:tabs>
        <w:jc w:val="both"/>
        <w:rPr>
          <w:rFonts w:ascii="Arial" w:hAnsi="Arial" w:cs="Arial"/>
          <w:sz w:val="28"/>
          <w:szCs w:val="28"/>
        </w:rPr>
      </w:pPr>
      <w:r>
        <w:rPr>
          <w:rFonts w:ascii="Arial" w:hAnsi="Arial" w:cs="Arial"/>
          <w:sz w:val="28"/>
          <w:szCs w:val="28"/>
        </w:rPr>
        <w:t>The Registration and Licensing Committee may decide</w:t>
      </w:r>
      <w:r w:rsidR="00684D72">
        <w:rPr>
          <w:rFonts w:ascii="Arial" w:hAnsi="Arial" w:cs="Arial"/>
          <w:sz w:val="28"/>
          <w:szCs w:val="28"/>
        </w:rPr>
        <w:t xml:space="preserve"> an</w:t>
      </w:r>
      <w:r>
        <w:rPr>
          <w:rFonts w:ascii="Arial" w:hAnsi="Arial" w:cs="Arial"/>
          <w:sz w:val="28"/>
          <w:szCs w:val="28"/>
        </w:rPr>
        <w:t xml:space="preserve"> appropriate</w:t>
      </w:r>
      <w:r w:rsidR="00684D72">
        <w:rPr>
          <w:rFonts w:ascii="Arial" w:hAnsi="Arial" w:cs="Arial"/>
          <w:sz w:val="28"/>
          <w:szCs w:val="28"/>
        </w:rPr>
        <w:t xml:space="preserve"> course of</w:t>
      </w:r>
      <w:r>
        <w:rPr>
          <w:rFonts w:ascii="Arial" w:hAnsi="Arial" w:cs="Arial"/>
          <w:sz w:val="28"/>
          <w:szCs w:val="28"/>
        </w:rPr>
        <w:t xml:space="preserve"> action is to order that the licence shall not be renewed.</w:t>
      </w:r>
    </w:p>
    <w:p w:rsidR="004C7B9E" w:rsidRDefault="004C7B9E" w:rsidP="004C7B9E">
      <w:pPr>
        <w:tabs>
          <w:tab w:val="left" w:pos="2340"/>
        </w:tabs>
        <w:jc w:val="both"/>
        <w:rPr>
          <w:rFonts w:ascii="Arial" w:hAnsi="Arial" w:cs="Arial"/>
          <w:sz w:val="28"/>
          <w:szCs w:val="28"/>
        </w:rPr>
      </w:pPr>
    </w:p>
    <w:p w:rsidR="004C7B9E" w:rsidRPr="004C7B9E" w:rsidRDefault="004C7B9E" w:rsidP="004C7B9E">
      <w:pPr>
        <w:tabs>
          <w:tab w:val="left" w:pos="2340"/>
        </w:tabs>
        <w:jc w:val="both"/>
        <w:rPr>
          <w:rFonts w:ascii="Arial" w:hAnsi="Arial" w:cs="Arial"/>
          <w:sz w:val="28"/>
          <w:szCs w:val="28"/>
        </w:rPr>
      </w:pPr>
      <w:r>
        <w:rPr>
          <w:rFonts w:ascii="Arial" w:hAnsi="Arial" w:cs="Arial"/>
          <w:sz w:val="28"/>
          <w:szCs w:val="28"/>
        </w:rPr>
        <w:t xml:space="preserve">The person applying for a licence will have the opportunity to appeal this decision to the Magistrates’ Court. </w:t>
      </w:r>
    </w:p>
    <w:p w:rsidR="004C7B9E" w:rsidRDefault="004C7B9E" w:rsidP="004C7B9E">
      <w:pPr>
        <w:tabs>
          <w:tab w:val="left" w:pos="2340"/>
        </w:tabs>
        <w:jc w:val="both"/>
        <w:rPr>
          <w:rFonts w:ascii="Arial" w:hAnsi="Arial" w:cs="Arial"/>
          <w:sz w:val="28"/>
          <w:szCs w:val="28"/>
        </w:rPr>
      </w:pPr>
    </w:p>
    <w:p w:rsidR="00454FC9" w:rsidRDefault="00454FC9" w:rsidP="004C7B9E">
      <w:pPr>
        <w:tabs>
          <w:tab w:val="left" w:pos="2340"/>
        </w:tabs>
        <w:jc w:val="both"/>
        <w:rPr>
          <w:rFonts w:ascii="Arial" w:hAnsi="Arial" w:cs="Arial"/>
          <w:sz w:val="28"/>
          <w:szCs w:val="28"/>
        </w:rPr>
      </w:pPr>
    </w:p>
    <w:p w:rsidR="000E7F2A" w:rsidRDefault="000E7F2A" w:rsidP="004C7B9E">
      <w:pPr>
        <w:tabs>
          <w:tab w:val="left" w:pos="2340"/>
        </w:tabs>
        <w:jc w:val="both"/>
        <w:rPr>
          <w:rFonts w:ascii="Arial" w:hAnsi="Arial" w:cs="Arial"/>
          <w:sz w:val="28"/>
          <w:szCs w:val="28"/>
        </w:rPr>
      </w:pPr>
    </w:p>
    <w:p w:rsidR="00454FC9" w:rsidRDefault="00454FC9" w:rsidP="004C7B9E">
      <w:pPr>
        <w:tabs>
          <w:tab w:val="left" w:pos="2340"/>
        </w:tabs>
        <w:jc w:val="both"/>
        <w:rPr>
          <w:rFonts w:ascii="Arial" w:hAnsi="Arial" w:cs="Arial"/>
          <w:sz w:val="28"/>
          <w:szCs w:val="28"/>
        </w:rPr>
      </w:pPr>
    </w:p>
    <w:p w:rsidR="0078448C" w:rsidRPr="0078448C" w:rsidRDefault="0078448C" w:rsidP="0078448C">
      <w:pPr>
        <w:tabs>
          <w:tab w:val="left" w:pos="2340"/>
        </w:tabs>
        <w:jc w:val="both"/>
        <w:rPr>
          <w:rFonts w:ascii="Arial" w:hAnsi="Arial" w:cs="Arial"/>
          <w:sz w:val="28"/>
          <w:szCs w:val="28"/>
          <w:u w:val="single"/>
        </w:rPr>
      </w:pPr>
    </w:p>
    <w:p w:rsidR="00D937B4" w:rsidRDefault="00D937B4" w:rsidP="00D937B4">
      <w:pPr>
        <w:numPr>
          <w:ilvl w:val="1"/>
          <w:numId w:val="2"/>
        </w:numPr>
        <w:tabs>
          <w:tab w:val="clear" w:pos="1440"/>
          <w:tab w:val="num" w:pos="720"/>
          <w:tab w:val="left" w:pos="2340"/>
        </w:tabs>
        <w:ind w:hanging="1440"/>
        <w:jc w:val="both"/>
        <w:rPr>
          <w:rFonts w:ascii="Arial" w:hAnsi="Arial" w:cs="Arial"/>
          <w:sz w:val="28"/>
          <w:szCs w:val="28"/>
          <w:u w:val="single"/>
        </w:rPr>
      </w:pPr>
      <w:r w:rsidRPr="004C7B9E">
        <w:rPr>
          <w:rFonts w:ascii="Arial" w:hAnsi="Arial" w:cs="Arial"/>
          <w:sz w:val="28"/>
          <w:szCs w:val="28"/>
          <w:u w:val="single"/>
        </w:rPr>
        <w:t>Prosecution of licence holders</w:t>
      </w:r>
      <w:r w:rsidR="0078448C" w:rsidRPr="004C7B9E">
        <w:rPr>
          <w:rFonts w:ascii="Arial" w:hAnsi="Arial" w:cs="Arial"/>
          <w:sz w:val="28"/>
          <w:szCs w:val="28"/>
          <w:u w:val="single"/>
        </w:rPr>
        <w:t xml:space="preserve"> and non licence holders</w:t>
      </w:r>
    </w:p>
    <w:p w:rsidR="004C7B9E" w:rsidRDefault="004C7B9E" w:rsidP="004C7B9E">
      <w:pPr>
        <w:tabs>
          <w:tab w:val="left" w:pos="2340"/>
        </w:tabs>
        <w:jc w:val="both"/>
        <w:rPr>
          <w:rFonts w:ascii="Arial" w:hAnsi="Arial" w:cs="Arial"/>
          <w:sz w:val="28"/>
          <w:szCs w:val="28"/>
          <w:u w:val="single"/>
        </w:rPr>
      </w:pPr>
    </w:p>
    <w:p w:rsidR="004C7B9E" w:rsidRDefault="00454FC9" w:rsidP="004C7B9E">
      <w:pPr>
        <w:tabs>
          <w:tab w:val="left" w:pos="2340"/>
        </w:tabs>
        <w:jc w:val="both"/>
        <w:rPr>
          <w:rFonts w:ascii="Arial" w:hAnsi="Arial" w:cs="Arial"/>
          <w:b/>
          <w:sz w:val="28"/>
          <w:szCs w:val="28"/>
        </w:rPr>
      </w:pPr>
      <w:r>
        <w:rPr>
          <w:rFonts w:ascii="Arial" w:hAnsi="Arial" w:cs="Arial"/>
          <w:sz w:val="28"/>
          <w:szCs w:val="28"/>
        </w:rPr>
        <w:lastRenderedPageBreak/>
        <w:t>The Licensing A</w:t>
      </w:r>
      <w:r w:rsidR="004C7B9E">
        <w:rPr>
          <w:rFonts w:ascii="Arial" w:hAnsi="Arial" w:cs="Arial"/>
          <w:sz w:val="28"/>
          <w:szCs w:val="28"/>
        </w:rPr>
        <w:t xml:space="preserve">uthority will have full regard to the </w:t>
      </w:r>
      <w:r w:rsidR="00660979">
        <w:rPr>
          <w:rFonts w:ascii="Arial" w:hAnsi="Arial" w:cs="Arial"/>
          <w:sz w:val="28"/>
          <w:szCs w:val="28"/>
        </w:rPr>
        <w:t>Licensing Enforcement</w:t>
      </w:r>
      <w:r w:rsidR="005D6C6F">
        <w:rPr>
          <w:rFonts w:ascii="Arial" w:hAnsi="Arial" w:cs="Arial"/>
          <w:sz w:val="28"/>
          <w:szCs w:val="28"/>
        </w:rPr>
        <w:t xml:space="preserve"> Policy </w:t>
      </w:r>
      <w:r w:rsidR="00660979">
        <w:rPr>
          <w:rFonts w:ascii="Arial" w:hAnsi="Arial" w:cs="Arial"/>
          <w:sz w:val="28"/>
          <w:szCs w:val="28"/>
        </w:rPr>
        <w:t xml:space="preserve">in deciding whether a </w:t>
      </w:r>
      <w:r w:rsidR="001348E7">
        <w:rPr>
          <w:rFonts w:ascii="Arial" w:hAnsi="Arial" w:cs="Arial"/>
          <w:sz w:val="28"/>
          <w:szCs w:val="28"/>
        </w:rPr>
        <w:t>prosecution should be brought.</w:t>
      </w:r>
      <w:r w:rsidR="006C6103">
        <w:rPr>
          <w:rFonts w:ascii="Arial" w:hAnsi="Arial" w:cs="Arial"/>
          <w:sz w:val="28"/>
          <w:szCs w:val="28"/>
        </w:rPr>
        <w:t xml:space="preserve">  The Licen</w:t>
      </w:r>
      <w:r w:rsidR="00F57F90">
        <w:rPr>
          <w:rFonts w:ascii="Arial" w:hAnsi="Arial" w:cs="Arial"/>
          <w:sz w:val="28"/>
          <w:szCs w:val="28"/>
        </w:rPr>
        <w:t>s</w:t>
      </w:r>
      <w:r w:rsidR="006C6103">
        <w:rPr>
          <w:rFonts w:ascii="Arial" w:hAnsi="Arial" w:cs="Arial"/>
          <w:sz w:val="28"/>
          <w:szCs w:val="28"/>
        </w:rPr>
        <w:t>i</w:t>
      </w:r>
      <w:r w:rsidR="00F57F90">
        <w:rPr>
          <w:rFonts w:ascii="Arial" w:hAnsi="Arial" w:cs="Arial"/>
          <w:sz w:val="28"/>
          <w:szCs w:val="28"/>
        </w:rPr>
        <w:t>ng Enforcement Policy is available</w:t>
      </w:r>
      <w:r w:rsidR="00BD06DD">
        <w:rPr>
          <w:rFonts w:ascii="Arial" w:hAnsi="Arial" w:cs="Arial"/>
          <w:sz w:val="28"/>
          <w:szCs w:val="28"/>
        </w:rPr>
        <w:t xml:space="preserve"> from the Licensing Section or at</w:t>
      </w:r>
      <w:r w:rsidR="00F57F90">
        <w:rPr>
          <w:rFonts w:ascii="Arial" w:hAnsi="Arial" w:cs="Arial"/>
          <w:sz w:val="28"/>
          <w:szCs w:val="28"/>
        </w:rPr>
        <w:t xml:space="preserve"> </w:t>
      </w:r>
      <w:hyperlink r:id="rId14" w:history="1">
        <w:r w:rsidR="00F57F90" w:rsidRPr="00E12780">
          <w:rPr>
            <w:rStyle w:val="Hyperlink"/>
            <w:rFonts w:ascii="Arial" w:hAnsi="Arial" w:cs="Arial"/>
            <w:sz w:val="28"/>
            <w:szCs w:val="28"/>
          </w:rPr>
          <w:t>www.npt.gov.uk/licensing</w:t>
        </w:r>
      </w:hyperlink>
      <w:r w:rsidR="00F57F90">
        <w:rPr>
          <w:rFonts w:ascii="Arial" w:hAnsi="Arial" w:cs="Arial"/>
          <w:sz w:val="28"/>
          <w:szCs w:val="28"/>
        </w:rPr>
        <w:t xml:space="preserve"> </w:t>
      </w:r>
    </w:p>
    <w:p w:rsidR="001B1153" w:rsidRPr="004C7B9E" w:rsidRDefault="001B1153" w:rsidP="004C7B9E">
      <w:pPr>
        <w:tabs>
          <w:tab w:val="left" w:pos="2340"/>
        </w:tabs>
        <w:jc w:val="both"/>
        <w:rPr>
          <w:rFonts w:ascii="Arial" w:hAnsi="Arial" w:cs="Arial"/>
          <w:sz w:val="28"/>
          <w:szCs w:val="28"/>
        </w:rPr>
      </w:pPr>
    </w:p>
    <w:p w:rsidR="0078448C" w:rsidRPr="00660979" w:rsidRDefault="0078448C" w:rsidP="00D937B4">
      <w:pPr>
        <w:numPr>
          <w:ilvl w:val="1"/>
          <w:numId w:val="2"/>
        </w:numPr>
        <w:tabs>
          <w:tab w:val="clear" w:pos="1440"/>
          <w:tab w:val="num" w:pos="720"/>
          <w:tab w:val="left" w:pos="2340"/>
        </w:tabs>
        <w:ind w:hanging="1440"/>
        <w:jc w:val="both"/>
        <w:rPr>
          <w:rFonts w:ascii="Arial" w:hAnsi="Arial" w:cs="Arial"/>
          <w:sz w:val="28"/>
          <w:szCs w:val="28"/>
          <w:u w:val="single"/>
        </w:rPr>
      </w:pPr>
      <w:r w:rsidRPr="00660979">
        <w:rPr>
          <w:rFonts w:ascii="Arial" w:hAnsi="Arial" w:cs="Arial"/>
          <w:sz w:val="28"/>
          <w:szCs w:val="28"/>
          <w:u w:val="single"/>
        </w:rPr>
        <w:t>Offences</w:t>
      </w:r>
    </w:p>
    <w:p w:rsidR="00660979" w:rsidRDefault="00660979" w:rsidP="00660979">
      <w:pPr>
        <w:tabs>
          <w:tab w:val="left" w:pos="2340"/>
        </w:tabs>
        <w:jc w:val="both"/>
        <w:rPr>
          <w:rFonts w:ascii="Arial" w:hAnsi="Arial" w:cs="Arial"/>
          <w:sz w:val="28"/>
          <w:szCs w:val="28"/>
        </w:rPr>
      </w:pPr>
    </w:p>
    <w:p w:rsidR="00660979" w:rsidRDefault="005D6C6F" w:rsidP="00660979">
      <w:pPr>
        <w:tabs>
          <w:tab w:val="left" w:pos="2340"/>
        </w:tabs>
        <w:jc w:val="both"/>
        <w:rPr>
          <w:rFonts w:ascii="Arial" w:hAnsi="Arial" w:cs="Arial"/>
          <w:sz w:val="28"/>
          <w:szCs w:val="28"/>
        </w:rPr>
      </w:pPr>
      <w:r>
        <w:rPr>
          <w:rFonts w:ascii="Arial" w:hAnsi="Arial" w:cs="Arial"/>
          <w:sz w:val="28"/>
          <w:szCs w:val="28"/>
        </w:rPr>
        <w:t>Offences in relation to Hackney C</w:t>
      </w:r>
      <w:r w:rsidR="00660979">
        <w:rPr>
          <w:rFonts w:ascii="Arial" w:hAnsi="Arial" w:cs="Arial"/>
          <w:sz w:val="28"/>
          <w:szCs w:val="28"/>
        </w:rPr>
        <w:t>arriages are derived from the following sources:</w:t>
      </w:r>
    </w:p>
    <w:p w:rsidR="00660979" w:rsidRDefault="00660979" w:rsidP="00660979">
      <w:pPr>
        <w:tabs>
          <w:tab w:val="left" w:pos="2340"/>
        </w:tabs>
        <w:jc w:val="both"/>
        <w:rPr>
          <w:rFonts w:ascii="Arial" w:hAnsi="Arial" w:cs="Arial"/>
          <w:sz w:val="28"/>
          <w:szCs w:val="28"/>
        </w:rPr>
      </w:pPr>
    </w:p>
    <w:p w:rsidR="00660979" w:rsidRDefault="00660979" w:rsidP="00660979">
      <w:pPr>
        <w:numPr>
          <w:ilvl w:val="0"/>
          <w:numId w:val="4"/>
        </w:numPr>
        <w:tabs>
          <w:tab w:val="left" w:pos="2340"/>
        </w:tabs>
        <w:jc w:val="both"/>
        <w:rPr>
          <w:rFonts w:ascii="Arial" w:hAnsi="Arial" w:cs="Arial"/>
          <w:sz w:val="28"/>
          <w:szCs w:val="28"/>
        </w:rPr>
      </w:pPr>
      <w:r>
        <w:rPr>
          <w:rFonts w:ascii="Arial" w:hAnsi="Arial" w:cs="Arial"/>
          <w:sz w:val="28"/>
          <w:szCs w:val="28"/>
        </w:rPr>
        <w:t>Town Police Clauses Act 1847</w:t>
      </w:r>
    </w:p>
    <w:p w:rsidR="00660979" w:rsidRDefault="00660979" w:rsidP="00660979">
      <w:pPr>
        <w:numPr>
          <w:ilvl w:val="0"/>
          <w:numId w:val="4"/>
        </w:numPr>
        <w:tabs>
          <w:tab w:val="left" w:pos="2340"/>
        </w:tabs>
        <w:jc w:val="both"/>
        <w:rPr>
          <w:rFonts w:ascii="Arial" w:hAnsi="Arial" w:cs="Arial"/>
          <w:sz w:val="28"/>
          <w:szCs w:val="28"/>
        </w:rPr>
      </w:pPr>
      <w:r>
        <w:rPr>
          <w:rFonts w:ascii="Arial" w:hAnsi="Arial" w:cs="Arial"/>
          <w:sz w:val="28"/>
          <w:szCs w:val="28"/>
        </w:rPr>
        <w:t>Local Government (Miscellaneous Provisions) Act 1976</w:t>
      </w:r>
    </w:p>
    <w:p w:rsidR="00660979" w:rsidRDefault="00660979" w:rsidP="00660979">
      <w:pPr>
        <w:numPr>
          <w:ilvl w:val="0"/>
          <w:numId w:val="4"/>
        </w:numPr>
        <w:tabs>
          <w:tab w:val="left" w:pos="2340"/>
        </w:tabs>
        <w:jc w:val="both"/>
        <w:rPr>
          <w:rFonts w:ascii="Arial" w:hAnsi="Arial" w:cs="Arial"/>
          <w:sz w:val="28"/>
          <w:szCs w:val="28"/>
        </w:rPr>
      </w:pPr>
      <w:r>
        <w:rPr>
          <w:rFonts w:ascii="Arial" w:hAnsi="Arial" w:cs="Arial"/>
          <w:sz w:val="28"/>
          <w:szCs w:val="28"/>
        </w:rPr>
        <w:t>Neath Port Talbot CBC’s Conditions for hackney carriages</w:t>
      </w:r>
    </w:p>
    <w:p w:rsidR="00660979" w:rsidRDefault="00660979" w:rsidP="00660979">
      <w:pPr>
        <w:tabs>
          <w:tab w:val="left" w:pos="2340"/>
        </w:tabs>
        <w:jc w:val="both"/>
        <w:rPr>
          <w:rFonts w:ascii="Arial" w:hAnsi="Arial" w:cs="Arial"/>
          <w:sz w:val="28"/>
          <w:szCs w:val="28"/>
        </w:rPr>
      </w:pPr>
    </w:p>
    <w:p w:rsidR="00660979" w:rsidRDefault="00660979" w:rsidP="00660979">
      <w:pPr>
        <w:tabs>
          <w:tab w:val="left" w:pos="2340"/>
        </w:tabs>
        <w:jc w:val="both"/>
        <w:rPr>
          <w:rFonts w:ascii="Arial" w:hAnsi="Arial" w:cs="Arial"/>
          <w:sz w:val="28"/>
          <w:szCs w:val="28"/>
        </w:rPr>
      </w:pPr>
      <w:r>
        <w:rPr>
          <w:rFonts w:ascii="Arial" w:hAnsi="Arial" w:cs="Arial"/>
          <w:sz w:val="28"/>
          <w:szCs w:val="28"/>
        </w:rPr>
        <w:t xml:space="preserve">Offences in relation to </w:t>
      </w:r>
      <w:r w:rsidR="005D6C6F">
        <w:rPr>
          <w:rFonts w:ascii="Arial" w:hAnsi="Arial" w:cs="Arial"/>
          <w:sz w:val="28"/>
          <w:szCs w:val="28"/>
        </w:rPr>
        <w:t>P</w:t>
      </w:r>
      <w:r>
        <w:rPr>
          <w:rFonts w:ascii="Arial" w:hAnsi="Arial" w:cs="Arial"/>
          <w:sz w:val="28"/>
          <w:szCs w:val="28"/>
        </w:rPr>
        <w:t xml:space="preserve">rivate </w:t>
      </w:r>
      <w:r w:rsidR="005D6C6F">
        <w:rPr>
          <w:rFonts w:ascii="Arial" w:hAnsi="Arial" w:cs="Arial"/>
          <w:sz w:val="28"/>
          <w:szCs w:val="28"/>
        </w:rPr>
        <w:t>H</w:t>
      </w:r>
      <w:r>
        <w:rPr>
          <w:rFonts w:ascii="Arial" w:hAnsi="Arial" w:cs="Arial"/>
          <w:sz w:val="28"/>
          <w:szCs w:val="28"/>
        </w:rPr>
        <w:t>ire are derived from the following sources:</w:t>
      </w:r>
    </w:p>
    <w:p w:rsidR="00660979" w:rsidRDefault="00660979" w:rsidP="00660979">
      <w:pPr>
        <w:tabs>
          <w:tab w:val="left" w:pos="2340"/>
        </w:tabs>
        <w:jc w:val="both"/>
        <w:rPr>
          <w:rFonts w:ascii="Arial" w:hAnsi="Arial" w:cs="Arial"/>
          <w:sz w:val="28"/>
          <w:szCs w:val="28"/>
        </w:rPr>
      </w:pPr>
    </w:p>
    <w:p w:rsidR="00660979" w:rsidRDefault="00660979" w:rsidP="00660979">
      <w:pPr>
        <w:numPr>
          <w:ilvl w:val="0"/>
          <w:numId w:val="5"/>
        </w:numPr>
        <w:tabs>
          <w:tab w:val="left" w:pos="2340"/>
        </w:tabs>
        <w:jc w:val="both"/>
        <w:rPr>
          <w:rFonts w:ascii="Arial" w:hAnsi="Arial" w:cs="Arial"/>
          <w:sz w:val="28"/>
          <w:szCs w:val="28"/>
        </w:rPr>
      </w:pPr>
      <w:r>
        <w:rPr>
          <w:rFonts w:ascii="Arial" w:hAnsi="Arial" w:cs="Arial"/>
          <w:sz w:val="28"/>
          <w:szCs w:val="28"/>
        </w:rPr>
        <w:t>Local Government (Miscellaneous Provisions) Act 1976</w:t>
      </w:r>
    </w:p>
    <w:p w:rsidR="00660979" w:rsidRDefault="00660979" w:rsidP="00660979">
      <w:pPr>
        <w:numPr>
          <w:ilvl w:val="0"/>
          <w:numId w:val="5"/>
        </w:numPr>
        <w:tabs>
          <w:tab w:val="left" w:pos="2340"/>
        </w:tabs>
        <w:jc w:val="both"/>
        <w:rPr>
          <w:rFonts w:ascii="Arial" w:hAnsi="Arial" w:cs="Arial"/>
          <w:sz w:val="28"/>
          <w:szCs w:val="28"/>
        </w:rPr>
      </w:pPr>
      <w:r>
        <w:rPr>
          <w:rFonts w:ascii="Arial" w:hAnsi="Arial" w:cs="Arial"/>
          <w:sz w:val="28"/>
          <w:szCs w:val="28"/>
        </w:rPr>
        <w:t>Neath Port Talbot CBC’s conditions for private hire drivers</w:t>
      </w:r>
    </w:p>
    <w:p w:rsidR="00660979" w:rsidRDefault="00660979" w:rsidP="00660979">
      <w:pPr>
        <w:numPr>
          <w:ilvl w:val="0"/>
          <w:numId w:val="5"/>
        </w:numPr>
        <w:tabs>
          <w:tab w:val="left" w:pos="2340"/>
        </w:tabs>
        <w:jc w:val="both"/>
        <w:rPr>
          <w:rFonts w:ascii="Arial" w:hAnsi="Arial" w:cs="Arial"/>
          <w:sz w:val="28"/>
          <w:szCs w:val="28"/>
        </w:rPr>
      </w:pPr>
      <w:r>
        <w:rPr>
          <w:rFonts w:ascii="Arial" w:hAnsi="Arial" w:cs="Arial"/>
          <w:sz w:val="28"/>
          <w:szCs w:val="28"/>
        </w:rPr>
        <w:t>Neath Port Talbot CBC’s conditions for private hire vehicles</w:t>
      </w:r>
    </w:p>
    <w:p w:rsidR="00660979" w:rsidRDefault="00660979" w:rsidP="00660979">
      <w:pPr>
        <w:tabs>
          <w:tab w:val="left" w:pos="2340"/>
        </w:tabs>
        <w:jc w:val="both"/>
        <w:rPr>
          <w:rFonts w:ascii="Arial" w:hAnsi="Arial" w:cs="Arial"/>
          <w:sz w:val="28"/>
          <w:szCs w:val="28"/>
        </w:rPr>
      </w:pPr>
    </w:p>
    <w:p w:rsidR="0078448C" w:rsidRPr="0078448C" w:rsidRDefault="0078448C" w:rsidP="0078448C">
      <w:pPr>
        <w:tabs>
          <w:tab w:val="left" w:pos="2340"/>
        </w:tabs>
        <w:jc w:val="both"/>
        <w:rPr>
          <w:rFonts w:ascii="Arial" w:hAnsi="Arial" w:cs="Arial"/>
          <w:sz w:val="28"/>
          <w:szCs w:val="28"/>
          <w:u w:val="single"/>
        </w:rPr>
      </w:pPr>
    </w:p>
    <w:p w:rsidR="0078448C" w:rsidRDefault="0078448C" w:rsidP="00D937B4">
      <w:pPr>
        <w:numPr>
          <w:ilvl w:val="1"/>
          <w:numId w:val="2"/>
        </w:numPr>
        <w:tabs>
          <w:tab w:val="clear" w:pos="1440"/>
          <w:tab w:val="num" w:pos="720"/>
          <w:tab w:val="left" w:pos="2340"/>
        </w:tabs>
        <w:ind w:hanging="1440"/>
        <w:jc w:val="both"/>
        <w:rPr>
          <w:rFonts w:ascii="Arial" w:hAnsi="Arial" w:cs="Arial"/>
          <w:sz w:val="28"/>
          <w:szCs w:val="28"/>
          <w:u w:val="single"/>
        </w:rPr>
      </w:pPr>
      <w:r w:rsidRPr="00660979">
        <w:rPr>
          <w:rFonts w:ascii="Arial" w:hAnsi="Arial" w:cs="Arial"/>
          <w:sz w:val="28"/>
          <w:szCs w:val="28"/>
          <w:u w:val="single"/>
        </w:rPr>
        <w:t>Appeals</w:t>
      </w:r>
    </w:p>
    <w:p w:rsidR="00660979" w:rsidRDefault="00660979" w:rsidP="00660979">
      <w:pPr>
        <w:tabs>
          <w:tab w:val="left" w:pos="2340"/>
        </w:tabs>
        <w:jc w:val="both"/>
        <w:rPr>
          <w:rFonts w:ascii="Arial" w:hAnsi="Arial" w:cs="Arial"/>
          <w:sz w:val="28"/>
          <w:szCs w:val="28"/>
          <w:u w:val="single"/>
        </w:rPr>
      </w:pPr>
    </w:p>
    <w:p w:rsidR="00660979" w:rsidRPr="00660979" w:rsidRDefault="00660979" w:rsidP="00660979">
      <w:pPr>
        <w:tabs>
          <w:tab w:val="left" w:pos="2340"/>
        </w:tabs>
        <w:jc w:val="both"/>
        <w:rPr>
          <w:rFonts w:ascii="Arial" w:hAnsi="Arial" w:cs="Arial"/>
          <w:sz w:val="28"/>
          <w:szCs w:val="28"/>
        </w:rPr>
      </w:pPr>
      <w:r>
        <w:rPr>
          <w:rFonts w:ascii="Arial" w:hAnsi="Arial" w:cs="Arial"/>
          <w:sz w:val="28"/>
          <w:szCs w:val="28"/>
        </w:rPr>
        <w:t>Any notifications of enforcement actions will include information on how to appeal and to whom the appeal is made, if a right of appeal exists.</w:t>
      </w:r>
    </w:p>
    <w:p w:rsidR="00D937B4" w:rsidRPr="00D937B4" w:rsidRDefault="00D937B4" w:rsidP="00D937B4">
      <w:pPr>
        <w:tabs>
          <w:tab w:val="left" w:pos="2340"/>
        </w:tabs>
        <w:jc w:val="both"/>
        <w:rPr>
          <w:rFonts w:ascii="Arial" w:hAnsi="Arial" w:cs="Arial"/>
          <w:sz w:val="28"/>
          <w:szCs w:val="28"/>
          <w:u w:val="single"/>
        </w:rPr>
      </w:pPr>
    </w:p>
    <w:p w:rsidR="00D937B4" w:rsidRDefault="00D937B4" w:rsidP="00D937B4">
      <w:pPr>
        <w:tabs>
          <w:tab w:val="left" w:pos="2340"/>
        </w:tabs>
        <w:jc w:val="both"/>
        <w:rPr>
          <w:rFonts w:ascii="Arial" w:hAnsi="Arial" w:cs="Arial"/>
          <w:b/>
          <w:sz w:val="28"/>
          <w:szCs w:val="28"/>
          <w:u w:val="single"/>
        </w:rPr>
      </w:pPr>
    </w:p>
    <w:p w:rsidR="009077A3" w:rsidRDefault="009077A3" w:rsidP="009077A3">
      <w:pPr>
        <w:tabs>
          <w:tab w:val="left" w:pos="2340"/>
        </w:tabs>
        <w:jc w:val="both"/>
        <w:rPr>
          <w:rFonts w:ascii="Arial" w:hAnsi="Arial" w:cs="Arial"/>
          <w:sz w:val="28"/>
          <w:szCs w:val="28"/>
          <w:u w:val="single"/>
        </w:rPr>
      </w:pPr>
    </w:p>
    <w:p w:rsidR="009077A3" w:rsidRDefault="009077A3" w:rsidP="009077A3">
      <w:pPr>
        <w:tabs>
          <w:tab w:val="left" w:pos="2340"/>
        </w:tabs>
        <w:jc w:val="both"/>
        <w:rPr>
          <w:rFonts w:ascii="Arial" w:hAnsi="Arial" w:cs="Arial"/>
          <w:sz w:val="28"/>
          <w:szCs w:val="28"/>
          <w:u w:val="single"/>
        </w:rPr>
      </w:pPr>
    </w:p>
    <w:p w:rsidR="009077A3" w:rsidRDefault="009077A3" w:rsidP="009077A3">
      <w:pPr>
        <w:tabs>
          <w:tab w:val="left" w:pos="2340"/>
        </w:tabs>
        <w:jc w:val="both"/>
        <w:rPr>
          <w:rFonts w:ascii="Arial" w:hAnsi="Arial" w:cs="Arial"/>
          <w:sz w:val="28"/>
          <w:szCs w:val="28"/>
          <w:u w:val="single"/>
        </w:rPr>
      </w:pPr>
    </w:p>
    <w:p w:rsidR="009077A3" w:rsidRDefault="009077A3" w:rsidP="009077A3">
      <w:pPr>
        <w:tabs>
          <w:tab w:val="left" w:pos="2340"/>
        </w:tabs>
        <w:jc w:val="both"/>
        <w:rPr>
          <w:rFonts w:ascii="Arial" w:hAnsi="Arial" w:cs="Arial"/>
          <w:sz w:val="28"/>
          <w:szCs w:val="28"/>
          <w:u w:val="single"/>
        </w:rPr>
      </w:pPr>
    </w:p>
    <w:p w:rsidR="009077A3" w:rsidRDefault="009077A3" w:rsidP="00FA2C14">
      <w:pPr>
        <w:tabs>
          <w:tab w:val="left" w:pos="2340"/>
        </w:tabs>
        <w:jc w:val="both"/>
        <w:rPr>
          <w:rFonts w:ascii="Arial" w:hAnsi="Arial" w:cs="Arial"/>
          <w:sz w:val="28"/>
          <w:szCs w:val="28"/>
          <w:u w:val="single"/>
        </w:rPr>
      </w:pPr>
    </w:p>
    <w:p w:rsidR="009077A3" w:rsidRDefault="009077A3" w:rsidP="009077A3">
      <w:pPr>
        <w:tabs>
          <w:tab w:val="left" w:pos="2340"/>
        </w:tabs>
        <w:jc w:val="both"/>
        <w:rPr>
          <w:rFonts w:ascii="Arial" w:hAnsi="Arial" w:cs="Arial"/>
          <w:sz w:val="28"/>
          <w:szCs w:val="28"/>
          <w:u w:val="single"/>
        </w:rPr>
      </w:pPr>
    </w:p>
    <w:p w:rsidR="000E7F2A" w:rsidRDefault="000E7F2A" w:rsidP="009077A3">
      <w:pPr>
        <w:tabs>
          <w:tab w:val="left" w:pos="2340"/>
        </w:tabs>
        <w:jc w:val="both"/>
        <w:rPr>
          <w:rFonts w:ascii="Arial" w:hAnsi="Arial" w:cs="Arial"/>
          <w:sz w:val="28"/>
          <w:szCs w:val="28"/>
          <w:u w:val="single"/>
        </w:rPr>
      </w:pPr>
    </w:p>
    <w:p w:rsidR="009077A3" w:rsidRDefault="009077A3" w:rsidP="009077A3">
      <w:pPr>
        <w:tabs>
          <w:tab w:val="left" w:pos="2340"/>
        </w:tabs>
        <w:jc w:val="both"/>
        <w:rPr>
          <w:rFonts w:ascii="Arial" w:hAnsi="Arial" w:cs="Arial"/>
          <w:sz w:val="28"/>
          <w:szCs w:val="28"/>
          <w:u w:val="single"/>
        </w:rPr>
      </w:pPr>
    </w:p>
    <w:p w:rsidR="00EF0458" w:rsidRDefault="00EF0458" w:rsidP="009077A3">
      <w:pPr>
        <w:tabs>
          <w:tab w:val="left" w:pos="2340"/>
        </w:tabs>
        <w:jc w:val="both"/>
        <w:rPr>
          <w:rFonts w:ascii="Arial" w:hAnsi="Arial" w:cs="Arial"/>
          <w:sz w:val="28"/>
          <w:szCs w:val="28"/>
          <w:u w:val="single"/>
        </w:rPr>
      </w:pPr>
    </w:p>
    <w:p w:rsidR="00EF0458" w:rsidRDefault="00EF0458" w:rsidP="009077A3">
      <w:pPr>
        <w:tabs>
          <w:tab w:val="left" w:pos="2340"/>
        </w:tabs>
        <w:jc w:val="both"/>
        <w:rPr>
          <w:rFonts w:ascii="Arial" w:hAnsi="Arial" w:cs="Arial"/>
          <w:sz w:val="28"/>
          <w:szCs w:val="28"/>
          <w:u w:val="single"/>
        </w:rPr>
      </w:pPr>
    </w:p>
    <w:p w:rsidR="00EF0458" w:rsidRPr="00600D79" w:rsidRDefault="00EF0458" w:rsidP="00EF0458">
      <w:pPr>
        <w:tabs>
          <w:tab w:val="left" w:pos="2340"/>
        </w:tabs>
        <w:jc w:val="center"/>
        <w:rPr>
          <w:rFonts w:ascii="Arial" w:hAnsi="Arial" w:cs="Arial"/>
          <w:b/>
          <w:sz w:val="28"/>
          <w:szCs w:val="28"/>
          <w:u w:val="single"/>
        </w:rPr>
      </w:pPr>
      <w:r w:rsidRPr="00600D79">
        <w:rPr>
          <w:rFonts w:ascii="Arial" w:hAnsi="Arial" w:cs="Arial"/>
          <w:b/>
          <w:sz w:val="28"/>
          <w:szCs w:val="28"/>
          <w:u w:val="single"/>
        </w:rPr>
        <w:t>Appendix A</w:t>
      </w:r>
    </w:p>
    <w:p w:rsidR="00EF0458" w:rsidRDefault="00EF0458" w:rsidP="00EF0458">
      <w:pPr>
        <w:tabs>
          <w:tab w:val="left" w:pos="2340"/>
        </w:tabs>
        <w:rPr>
          <w:rFonts w:ascii="Arial" w:hAnsi="Arial" w:cs="Arial"/>
          <w:sz w:val="28"/>
          <w:szCs w:val="28"/>
          <w:u w:val="single"/>
        </w:rPr>
      </w:pPr>
    </w:p>
    <w:p w:rsidR="004331DB" w:rsidRDefault="004331DB" w:rsidP="00EF0458">
      <w:pPr>
        <w:tabs>
          <w:tab w:val="left" w:pos="2340"/>
        </w:tabs>
        <w:jc w:val="center"/>
        <w:rPr>
          <w:rFonts w:ascii="Arial" w:hAnsi="Arial" w:cs="Arial"/>
          <w:sz w:val="28"/>
          <w:szCs w:val="28"/>
          <w:u w:val="single"/>
        </w:rPr>
      </w:pPr>
      <w:r>
        <w:rPr>
          <w:rFonts w:ascii="Arial" w:hAnsi="Arial" w:cs="Arial"/>
          <w:sz w:val="28"/>
          <w:szCs w:val="28"/>
          <w:u w:val="single"/>
        </w:rPr>
        <w:lastRenderedPageBreak/>
        <w:t>Hackney Carriage and Private Hire Driver Licence</w:t>
      </w:r>
    </w:p>
    <w:p w:rsidR="00CD15A7" w:rsidRPr="00CD15A7" w:rsidRDefault="004331DB" w:rsidP="00CD15A7">
      <w:pPr>
        <w:tabs>
          <w:tab w:val="left" w:pos="2340"/>
        </w:tabs>
        <w:jc w:val="center"/>
        <w:rPr>
          <w:rFonts w:ascii="Arial" w:hAnsi="Arial" w:cs="Arial"/>
          <w:sz w:val="28"/>
          <w:szCs w:val="28"/>
          <w:u w:val="single"/>
        </w:rPr>
      </w:pPr>
      <w:r>
        <w:rPr>
          <w:rFonts w:ascii="Arial" w:hAnsi="Arial" w:cs="Arial"/>
          <w:sz w:val="28"/>
          <w:szCs w:val="28"/>
          <w:u w:val="single"/>
        </w:rPr>
        <w:t>Application P</w:t>
      </w:r>
      <w:r w:rsidR="00EF0458">
        <w:rPr>
          <w:rFonts w:ascii="Arial" w:hAnsi="Arial" w:cs="Arial"/>
          <w:sz w:val="28"/>
          <w:szCs w:val="28"/>
          <w:u w:val="single"/>
        </w:rPr>
        <w:t>ro</w:t>
      </w:r>
      <w:r>
        <w:rPr>
          <w:rFonts w:ascii="Arial" w:hAnsi="Arial" w:cs="Arial"/>
          <w:sz w:val="28"/>
          <w:szCs w:val="28"/>
          <w:u w:val="single"/>
        </w:rPr>
        <w:t>cedure</w:t>
      </w:r>
      <w:r w:rsidR="00EF0458">
        <w:rPr>
          <w:rFonts w:ascii="Arial" w:hAnsi="Arial" w:cs="Arial"/>
          <w:sz w:val="28"/>
          <w:szCs w:val="28"/>
          <w:u w:val="single"/>
        </w:rPr>
        <w:t xml:space="preserve"> </w:t>
      </w:r>
      <w:r w:rsidR="004C3B51">
        <w:rPr>
          <w:rFonts w:ascii="Arial" w:hAnsi="Arial" w:cs="Arial"/>
          <w:sz w:val="28"/>
          <w:szCs w:val="28"/>
          <w:u w:val="single"/>
        </w:rPr>
        <w:t>for Grant</w:t>
      </w:r>
      <w:r w:rsidR="006D34C6" w:rsidRPr="006D34C6">
        <w:rPr>
          <w:rFonts w:ascii="Arial" w:hAnsi="Arial" w:cs="Arial"/>
          <w:b/>
          <w:bCs/>
          <w:sz w:val="28"/>
          <w:szCs w:val="28"/>
          <w:u w:val="single"/>
        </w:rPr>
        <w:br/>
      </w:r>
    </w:p>
    <w:p w:rsidR="006D34C6" w:rsidRPr="006C7E3D" w:rsidRDefault="006D34C6" w:rsidP="006D34C6">
      <w:pPr>
        <w:rPr>
          <w:rFonts w:ascii="Arial" w:hAnsi="Arial" w:cs="Arial"/>
          <w:bCs/>
          <w:sz w:val="28"/>
          <w:szCs w:val="28"/>
        </w:rPr>
      </w:pPr>
      <w:r w:rsidRPr="006C7E3D">
        <w:rPr>
          <w:rFonts w:ascii="Arial" w:hAnsi="Arial" w:cs="Arial"/>
          <w:bCs/>
          <w:sz w:val="28"/>
          <w:szCs w:val="28"/>
        </w:rPr>
        <w:t xml:space="preserve">A driver application pack </w:t>
      </w:r>
      <w:r w:rsidR="006052D2" w:rsidRPr="006C7E3D">
        <w:rPr>
          <w:rFonts w:ascii="Arial" w:hAnsi="Arial" w:cs="Arial"/>
          <w:bCs/>
          <w:sz w:val="28"/>
          <w:szCs w:val="28"/>
        </w:rPr>
        <w:t xml:space="preserve">can be obtained from </w:t>
      </w:r>
      <w:hyperlink r:id="rId15" w:history="1">
        <w:r w:rsidR="006052D2" w:rsidRPr="006C7E3D">
          <w:rPr>
            <w:rStyle w:val="Hyperlink"/>
            <w:rFonts w:ascii="Arial" w:hAnsi="Arial" w:cs="Arial"/>
            <w:bCs/>
            <w:sz w:val="28"/>
            <w:szCs w:val="28"/>
            <w:u w:val="none"/>
          </w:rPr>
          <w:t>www.npt.gov.uk/licensing</w:t>
        </w:r>
      </w:hyperlink>
      <w:r w:rsidR="006052D2" w:rsidRPr="006C7E3D">
        <w:rPr>
          <w:rFonts w:ascii="Arial" w:hAnsi="Arial" w:cs="Arial"/>
          <w:bCs/>
          <w:sz w:val="28"/>
          <w:szCs w:val="28"/>
        </w:rPr>
        <w:t xml:space="preserve"> or </w:t>
      </w:r>
      <w:r w:rsidR="00EA4A29" w:rsidRPr="006C7E3D">
        <w:rPr>
          <w:rFonts w:ascii="Arial" w:hAnsi="Arial" w:cs="Arial"/>
          <w:bCs/>
          <w:sz w:val="28"/>
          <w:szCs w:val="28"/>
        </w:rPr>
        <w:t xml:space="preserve">by </w:t>
      </w:r>
      <w:r w:rsidR="006052D2" w:rsidRPr="006C7E3D">
        <w:rPr>
          <w:rFonts w:ascii="Arial" w:hAnsi="Arial" w:cs="Arial"/>
          <w:bCs/>
          <w:sz w:val="28"/>
          <w:szCs w:val="28"/>
        </w:rPr>
        <w:t>request</w:t>
      </w:r>
      <w:r w:rsidR="00EA4A29" w:rsidRPr="006C7E3D">
        <w:rPr>
          <w:rFonts w:ascii="Arial" w:hAnsi="Arial" w:cs="Arial"/>
          <w:bCs/>
          <w:sz w:val="28"/>
          <w:szCs w:val="28"/>
        </w:rPr>
        <w:t>ing</w:t>
      </w:r>
      <w:r w:rsidR="006052D2" w:rsidRPr="006C7E3D">
        <w:rPr>
          <w:rFonts w:ascii="Arial" w:hAnsi="Arial" w:cs="Arial"/>
          <w:bCs/>
          <w:sz w:val="28"/>
          <w:szCs w:val="28"/>
        </w:rPr>
        <w:t xml:space="preserve"> a pack by email </w:t>
      </w:r>
      <w:hyperlink r:id="rId16" w:history="1">
        <w:r w:rsidR="005A3A1B" w:rsidRPr="00947C8F">
          <w:rPr>
            <w:rStyle w:val="Hyperlink"/>
            <w:rFonts w:ascii="Arial" w:hAnsi="Arial" w:cs="Arial"/>
            <w:bCs/>
            <w:sz w:val="28"/>
            <w:szCs w:val="28"/>
          </w:rPr>
          <w:t>licensing@npt.gov.uk</w:t>
        </w:r>
      </w:hyperlink>
      <w:r w:rsidRPr="006C7E3D">
        <w:rPr>
          <w:rFonts w:ascii="Arial" w:hAnsi="Arial" w:cs="Arial"/>
          <w:bCs/>
          <w:sz w:val="28"/>
          <w:szCs w:val="28"/>
        </w:rPr>
        <w:t>.</w:t>
      </w:r>
    </w:p>
    <w:p w:rsidR="00EA4A29" w:rsidRPr="006C7E3D" w:rsidRDefault="00EA4A29" w:rsidP="006D34C6">
      <w:pPr>
        <w:rPr>
          <w:rFonts w:ascii="Arial" w:hAnsi="Arial" w:cs="Arial"/>
          <w:bCs/>
          <w:sz w:val="28"/>
          <w:szCs w:val="28"/>
        </w:rPr>
      </w:pPr>
    </w:p>
    <w:p w:rsidR="00EA4A29" w:rsidRPr="006C7E3D" w:rsidRDefault="00EA4A29" w:rsidP="006D34C6">
      <w:pPr>
        <w:rPr>
          <w:rFonts w:ascii="Arial" w:hAnsi="Arial" w:cs="Arial"/>
          <w:bCs/>
          <w:sz w:val="28"/>
          <w:szCs w:val="28"/>
        </w:rPr>
      </w:pPr>
      <w:r w:rsidRPr="006C7E3D">
        <w:rPr>
          <w:rFonts w:ascii="Arial" w:hAnsi="Arial" w:cs="Arial"/>
          <w:bCs/>
          <w:sz w:val="28"/>
          <w:szCs w:val="28"/>
        </w:rPr>
        <w:t xml:space="preserve">All appointments to meet with a member of the Licensing Section’s staff are strictly by pre-booked appointment only.  All appointments can be arranged by request to </w:t>
      </w:r>
      <w:hyperlink r:id="rId17" w:history="1">
        <w:r w:rsidRPr="006C7E3D">
          <w:rPr>
            <w:rStyle w:val="Hyperlink"/>
            <w:rFonts w:ascii="Arial" w:hAnsi="Arial" w:cs="Arial"/>
            <w:bCs/>
            <w:sz w:val="28"/>
            <w:szCs w:val="28"/>
            <w:u w:val="none"/>
          </w:rPr>
          <w:t>licensing@npt.gov.uk</w:t>
        </w:r>
      </w:hyperlink>
      <w:r w:rsidRPr="006C7E3D">
        <w:rPr>
          <w:rFonts w:ascii="Arial" w:hAnsi="Arial" w:cs="Arial"/>
          <w:bCs/>
          <w:sz w:val="28"/>
          <w:szCs w:val="28"/>
        </w:rPr>
        <w:t xml:space="preserve"> or 01639 763050 (ring back service).</w:t>
      </w:r>
    </w:p>
    <w:p w:rsidR="00CD15A7" w:rsidRPr="006C7E3D" w:rsidRDefault="00CD15A7" w:rsidP="006D34C6">
      <w:pPr>
        <w:rPr>
          <w:rFonts w:ascii="Arial" w:hAnsi="Arial" w:cs="Arial"/>
          <w:bCs/>
          <w:sz w:val="28"/>
          <w:szCs w:val="28"/>
        </w:rPr>
      </w:pPr>
    </w:p>
    <w:p w:rsidR="006D34C6" w:rsidRPr="006C7E3D" w:rsidRDefault="006D34C6" w:rsidP="006D34C6">
      <w:pPr>
        <w:rPr>
          <w:rFonts w:ascii="Arial" w:hAnsi="Arial" w:cs="Arial"/>
          <w:bCs/>
          <w:sz w:val="28"/>
          <w:szCs w:val="28"/>
        </w:rPr>
      </w:pPr>
      <w:r w:rsidRPr="006C7E3D">
        <w:rPr>
          <w:rFonts w:ascii="Arial" w:hAnsi="Arial" w:cs="Arial"/>
          <w:bCs/>
          <w:sz w:val="28"/>
          <w:szCs w:val="28"/>
        </w:rPr>
        <w:t>The</w:t>
      </w:r>
      <w:r w:rsidR="00EA4A29" w:rsidRPr="006C7E3D">
        <w:rPr>
          <w:rFonts w:ascii="Arial" w:hAnsi="Arial" w:cs="Arial"/>
          <w:bCs/>
          <w:sz w:val="28"/>
          <w:szCs w:val="28"/>
        </w:rPr>
        <w:t xml:space="preserve"> following notes </w:t>
      </w:r>
      <w:r w:rsidRPr="006C7E3D">
        <w:rPr>
          <w:rFonts w:ascii="Arial" w:hAnsi="Arial" w:cs="Arial"/>
          <w:bCs/>
          <w:sz w:val="28"/>
          <w:szCs w:val="28"/>
        </w:rPr>
        <w:t>are provided to assist you in completing</w:t>
      </w:r>
      <w:r w:rsidR="00EA4A29" w:rsidRPr="006C7E3D">
        <w:rPr>
          <w:rFonts w:ascii="Arial" w:hAnsi="Arial" w:cs="Arial"/>
          <w:bCs/>
          <w:sz w:val="28"/>
          <w:szCs w:val="28"/>
        </w:rPr>
        <w:t xml:space="preserve"> the process for obtaining</w:t>
      </w:r>
      <w:r w:rsidRPr="006C7E3D">
        <w:rPr>
          <w:rFonts w:ascii="Arial" w:hAnsi="Arial" w:cs="Arial"/>
          <w:bCs/>
          <w:sz w:val="28"/>
          <w:szCs w:val="28"/>
        </w:rPr>
        <w:t xml:space="preserve"> a</w:t>
      </w:r>
      <w:r w:rsidR="004331DB" w:rsidRPr="006C7E3D">
        <w:rPr>
          <w:rFonts w:ascii="Arial" w:hAnsi="Arial" w:cs="Arial"/>
          <w:bCs/>
          <w:sz w:val="28"/>
          <w:szCs w:val="28"/>
        </w:rPr>
        <w:t xml:space="preserve"> driver licence</w:t>
      </w:r>
      <w:r w:rsidRPr="006C7E3D">
        <w:rPr>
          <w:rFonts w:ascii="Arial" w:hAnsi="Arial" w:cs="Arial"/>
          <w:bCs/>
          <w:sz w:val="28"/>
          <w:szCs w:val="28"/>
        </w:rPr>
        <w:t xml:space="preserve">.  </w:t>
      </w:r>
    </w:p>
    <w:p w:rsidR="00B734EF" w:rsidRPr="006C7E3D" w:rsidRDefault="00B734EF" w:rsidP="006D34C6">
      <w:pPr>
        <w:rPr>
          <w:rFonts w:ascii="Arial" w:hAnsi="Arial" w:cs="Arial"/>
          <w:bCs/>
          <w:sz w:val="28"/>
          <w:szCs w:val="28"/>
        </w:rPr>
      </w:pPr>
    </w:p>
    <w:p w:rsidR="00B734EF" w:rsidRPr="006C7E3D" w:rsidRDefault="00B734EF" w:rsidP="006D34C6">
      <w:pPr>
        <w:rPr>
          <w:rFonts w:ascii="Arial" w:hAnsi="Arial" w:cs="Arial"/>
          <w:bCs/>
          <w:sz w:val="28"/>
          <w:szCs w:val="28"/>
        </w:rPr>
      </w:pPr>
      <w:r w:rsidRPr="006C7E3D">
        <w:rPr>
          <w:rFonts w:ascii="Arial" w:hAnsi="Arial" w:cs="Arial"/>
          <w:bCs/>
          <w:sz w:val="28"/>
          <w:szCs w:val="28"/>
        </w:rPr>
        <w:t xml:space="preserve">A list of current fees </w:t>
      </w:r>
      <w:r w:rsidR="00EA4A29" w:rsidRPr="006C7E3D">
        <w:rPr>
          <w:rFonts w:ascii="Arial" w:hAnsi="Arial" w:cs="Arial"/>
          <w:bCs/>
          <w:sz w:val="28"/>
          <w:szCs w:val="28"/>
        </w:rPr>
        <w:t>are</w:t>
      </w:r>
      <w:r w:rsidRPr="006C7E3D">
        <w:rPr>
          <w:rFonts w:ascii="Arial" w:hAnsi="Arial" w:cs="Arial"/>
          <w:bCs/>
          <w:sz w:val="28"/>
          <w:szCs w:val="28"/>
        </w:rPr>
        <w:t xml:space="preserve"> available on our website </w:t>
      </w:r>
      <w:hyperlink r:id="rId18" w:history="1">
        <w:r w:rsidRPr="006C7E3D">
          <w:rPr>
            <w:rStyle w:val="Hyperlink"/>
            <w:rFonts w:ascii="Arial" w:hAnsi="Arial" w:cs="Arial"/>
            <w:bCs/>
            <w:sz w:val="28"/>
            <w:szCs w:val="28"/>
            <w:u w:val="none"/>
          </w:rPr>
          <w:t>www.npt.gov.uk/licensing</w:t>
        </w:r>
      </w:hyperlink>
      <w:r w:rsidRPr="006C7E3D">
        <w:rPr>
          <w:rFonts w:ascii="Arial" w:hAnsi="Arial" w:cs="Arial"/>
          <w:bCs/>
          <w:sz w:val="28"/>
          <w:szCs w:val="28"/>
        </w:rPr>
        <w:t xml:space="preserve"> </w:t>
      </w:r>
    </w:p>
    <w:p w:rsidR="006D34C6" w:rsidRPr="006C7E3D" w:rsidRDefault="006D34C6" w:rsidP="006D34C6">
      <w:pPr>
        <w:rPr>
          <w:rFonts w:ascii="Arial" w:hAnsi="Arial" w:cs="Arial"/>
          <w:bCs/>
          <w:sz w:val="28"/>
          <w:szCs w:val="28"/>
        </w:rPr>
      </w:pPr>
    </w:p>
    <w:p w:rsidR="00CD15A7" w:rsidRPr="006C7E3D" w:rsidRDefault="00CD15A7" w:rsidP="00CD15A7">
      <w:pPr>
        <w:rPr>
          <w:rFonts w:ascii="Arial" w:hAnsi="Arial" w:cs="Arial"/>
          <w:bCs/>
          <w:sz w:val="28"/>
          <w:szCs w:val="28"/>
          <w:u w:val="single"/>
        </w:rPr>
      </w:pPr>
      <w:r w:rsidRPr="006C7E3D">
        <w:rPr>
          <w:rFonts w:ascii="Arial" w:hAnsi="Arial" w:cs="Arial"/>
          <w:bCs/>
          <w:sz w:val="28"/>
          <w:szCs w:val="28"/>
          <w:u w:val="single"/>
        </w:rPr>
        <w:t xml:space="preserve">STAGE 1 – </w:t>
      </w:r>
      <w:r w:rsidRPr="006C7E3D">
        <w:rPr>
          <w:rFonts w:ascii="Arial" w:hAnsi="Arial" w:cs="Arial"/>
          <w:bCs/>
          <w:color w:val="000000"/>
          <w:sz w:val="28"/>
          <w:szCs w:val="28"/>
          <w:u w:val="single"/>
        </w:rPr>
        <w:t>KNOWLEDGE AND SUITABILITY TEST</w:t>
      </w:r>
    </w:p>
    <w:p w:rsidR="00CD15A7" w:rsidRPr="006C7E3D" w:rsidRDefault="00CD15A7" w:rsidP="00CD15A7">
      <w:pPr>
        <w:rPr>
          <w:rFonts w:ascii="Arial" w:hAnsi="Arial" w:cs="Arial"/>
          <w:bCs/>
          <w:sz w:val="28"/>
          <w:szCs w:val="28"/>
        </w:rPr>
      </w:pPr>
    </w:p>
    <w:p w:rsidR="00CD15A7" w:rsidRPr="006C7E3D" w:rsidRDefault="00CD15A7" w:rsidP="00CD15A7">
      <w:pPr>
        <w:numPr>
          <w:ilvl w:val="0"/>
          <w:numId w:val="10"/>
        </w:numPr>
        <w:rPr>
          <w:rFonts w:ascii="Arial" w:hAnsi="Arial" w:cs="Arial"/>
          <w:bCs/>
          <w:sz w:val="28"/>
          <w:szCs w:val="28"/>
        </w:rPr>
      </w:pPr>
      <w:r w:rsidRPr="006C7E3D">
        <w:rPr>
          <w:rFonts w:ascii="Arial" w:hAnsi="Arial" w:cs="Arial"/>
          <w:bCs/>
          <w:sz w:val="28"/>
          <w:szCs w:val="28"/>
        </w:rPr>
        <w:t>The knowledge and suitability test is administered by the Licensing Authority.  Appointments to undertake the test can be made directly with the Licensing Section.</w:t>
      </w:r>
    </w:p>
    <w:p w:rsidR="00CD15A7" w:rsidRPr="006C7E3D" w:rsidRDefault="00CD15A7" w:rsidP="00CD15A7">
      <w:pPr>
        <w:rPr>
          <w:rFonts w:ascii="Arial" w:hAnsi="Arial" w:cs="Arial"/>
          <w:bCs/>
          <w:sz w:val="28"/>
          <w:szCs w:val="28"/>
        </w:rPr>
      </w:pPr>
    </w:p>
    <w:p w:rsidR="00CD15A7" w:rsidRPr="006C7E3D" w:rsidRDefault="00CD15A7" w:rsidP="00CD15A7">
      <w:pPr>
        <w:numPr>
          <w:ilvl w:val="0"/>
          <w:numId w:val="10"/>
        </w:numPr>
        <w:rPr>
          <w:rFonts w:ascii="Arial" w:hAnsi="Arial" w:cs="Arial"/>
          <w:bCs/>
          <w:sz w:val="28"/>
          <w:szCs w:val="28"/>
        </w:rPr>
      </w:pPr>
      <w:r w:rsidRPr="006C7E3D">
        <w:rPr>
          <w:rFonts w:ascii="Arial" w:hAnsi="Arial" w:cs="Arial"/>
          <w:bCs/>
          <w:sz w:val="28"/>
          <w:szCs w:val="28"/>
        </w:rPr>
        <w:t xml:space="preserve">The Knowledge test </w:t>
      </w:r>
      <w:r w:rsidR="00EA4A29" w:rsidRPr="006C7E3D">
        <w:rPr>
          <w:rFonts w:ascii="Arial" w:hAnsi="Arial" w:cs="Arial"/>
          <w:bCs/>
          <w:sz w:val="28"/>
          <w:szCs w:val="28"/>
        </w:rPr>
        <w:t xml:space="preserve">must be successfully completed before a valid application can be made.  </w:t>
      </w:r>
    </w:p>
    <w:p w:rsidR="00CD15A7" w:rsidRPr="006C7E3D" w:rsidRDefault="00CD15A7" w:rsidP="00CD15A7">
      <w:pPr>
        <w:rPr>
          <w:rFonts w:ascii="Arial" w:hAnsi="Arial" w:cs="Arial"/>
          <w:bCs/>
          <w:sz w:val="28"/>
          <w:szCs w:val="28"/>
        </w:rPr>
      </w:pPr>
    </w:p>
    <w:p w:rsidR="00CD15A7" w:rsidRPr="006C7E3D" w:rsidRDefault="00CD15A7" w:rsidP="00CD15A7">
      <w:pPr>
        <w:numPr>
          <w:ilvl w:val="0"/>
          <w:numId w:val="10"/>
        </w:numPr>
        <w:rPr>
          <w:rFonts w:ascii="Arial" w:hAnsi="Arial" w:cs="Arial"/>
          <w:bCs/>
          <w:sz w:val="28"/>
          <w:szCs w:val="28"/>
        </w:rPr>
      </w:pPr>
      <w:r w:rsidRPr="006C7E3D">
        <w:rPr>
          <w:rFonts w:ascii="Arial" w:hAnsi="Arial" w:cs="Arial"/>
          <w:bCs/>
          <w:sz w:val="28"/>
          <w:szCs w:val="28"/>
        </w:rPr>
        <w:t>Tests are scheduled to take place on a fortnightly basis and are usually on a Wednesday morning at the Port Talbot Civic Centre.</w:t>
      </w:r>
    </w:p>
    <w:p w:rsidR="00CD15A7" w:rsidRPr="006C7E3D" w:rsidRDefault="00CD15A7" w:rsidP="00CD15A7">
      <w:pPr>
        <w:ind w:left="360"/>
        <w:rPr>
          <w:rFonts w:ascii="Arial" w:hAnsi="Arial" w:cs="Arial"/>
          <w:bCs/>
          <w:sz w:val="28"/>
          <w:szCs w:val="28"/>
        </w:rPr>
      </w:pPr>
    </w:p>
    <w:p w:rsidR="00CD15A7" w:rsidRPr="006C7E3D" w:rsidRDefault="00CD15A7" w:rsidP="00CD15A7">
      <w:pPr>
        <w:numPr>
          <w:ilvl w:val="0"/>
          <w:numId w:val="10"/>
        </w:numPr>
        <w:rPr>
          <w:rFonts w:ascii="Arial" w:hAnsi="Arial" w:cs="Arial"/>
          <w:bCs/>
          <w:sz w:val="28"/>
          <w:szCs w:val="28"/>
        </w:rPr>
      </w:pPr>
      <w:r w:rsidRPr="006C7E3D">
        <w:rPr>
          <w:rFonts w:ascii="Arial" w:hAnsi="Arial" w:cs="Arial"/>
          <w:bCs/>
          <w:sz w:val="28"/>
          <w:szCs w:val="28"/>
        </w:rPr>
        <w:t xml:space="preserve">You must pay the relevant fee when you attend for the test.  You will not be allowed to sit the test if you have not paid the fee.  </w:t>
      </w:r>
    </w:p>
    <w:p w:rsidR="00CD15A7" w:rsidRDefault="00CD15A7" w:rsidP="006D34C6">
      <w:pPr>
        <w:pStyle w:val="Heading1"/>
        <w:rPr>
          <w:rFonts w:ascii="Arial" w:hAnsi="Arial" w:cs="Arial"/>
          <w:b w:val="0"/>
          <w:sz w:val="28"/>
          <w:szCs w:val="28"/>
          <w:u w:val="none"/>
        </w:rPr>
      </w:pPr>
    </w:p>
    <w:p w:rsidR="0041221B" w:rsidRPr="0041221B" w:rsidRDefault="0041221B" w:rsidP="0041221B">
      <w:pPr>
        <w:rPr>
          <w:lang w:eastAsia="en-US"/>
        </w:rPr>
      </w:pPr>
    </w:p>
    <w:p w:rsidR="006D34C6" w:rsidRPr="006C7E3D" w:rsidRDefault="006D34C6" w:rsidP="006D34C6">
      <w:pPr>
        <w:pStyle w:val="Heading1"/>
        <w:rPr>
          <w:rFonts w:ascii="Arial" w:hAnsi="Arial" w:cs="Arial"/>
          <w:b w:val="0"/>
          <w:sz w:val="28"/>
          <w:szCs w:val="28"/>
          <w:u w:val="none"/>
        </w:rPr>
      </w:pPr>
      <w:r w:rsidRPr="006C7E3D">
        <w:rPr>
          <w:rFonts w:ascii="Arial" w:hAnsi="Arial" w:cs="Arial"/>
          <w:b w:val="0"/>
          <w:sz w:val="28"/>
          <w:szCs w:val="28"/>
        </w:rPr>
        <w:t xml:space="preserve">STAGE </w:t>
      </w:r>
      <w:r w:rsidR="00EA4A29" w:rsidRPr="006C7E3D">
        <w:rPr>
          <w:rFonts w:ascii="Arial" w:hAnsi="Arial" w:cs="Arial"/>
          <w:b w:val="0"/>
          <w:sz w:val="28"/>
          <w:szCs w:val="28"/>
        </w:rPr>
        <w:t>2</w:t>
      </w:r>
      <w:r w:rsidRPr="006C7E3D">
        <w:rPr>
          <w:rFonts w:ascii="Arial" w:hAnsi="Arial" w:cs="Arial"/>
          <w:b w:val="0"/>
          <w:sz w:val="28"/>
          <w:szCs w:val="28"/>
        </w:rPr>
        <w:t xml:space="preserve"> – COMPLETING YOUR APPLICATION</w:t>
      </w:r>
      <w:r w:rsidRPr="006C7E3D">
        <w:rPr>
          <w:rFonts w:ascii="Arial" w:hAnsi="Arial" w:cs="Arial"/>
          <w:b w:val="0"/>
          <w:sz w:val="28"/>
          <w:szCs w:val="28"/>
          <w:u w:val="none"/>
        </w:rPr>
        <w:br/>
      </w:r>
      <w:r w:rsidRPr="006C7E3D">
        <w:rPr>
          <w:rFonts w:ascii="Arial" w:hAnsi="Arial" w:cs="Arial"/>
          <w:b w:val="0"/>
          <w:sz w:val="28"/>
          <w:szCs w:val="28"/>
          <w:u w:val="none"/>
        </w:rPr>
        <w:br/>
      </w:r>
      <w:proofErr w:type="gramStart"/>
      <w:r w:rsidRPr="006C7E3D">
        <w:rPr>
          <w:rFonts w:ascii="Arial" w:hAnsi="Arial" w:cs="Arial"/>
          <w:b w:val="0"/>
          <w:sz w:val="28"/>
          <w:szCs w:val="28"/>
        </w:rPr>
        <w:t>The</w:t>
      </w:r>
      <w:proofErr w:type="gramEnd"/>
      <w:r w:rsidRPr="006C7E3D">
        <w:rPr>
          <w:rFonts w:ascii="Arial" w:hAnsi="Arial" w:cs="Arial"/>
          <w:b w:val="0"/>
          <w:sz w:val="28"/>
          <w:szCs w:val="28"/>
        </w:rPr>
        <w:t xml:space="preserve"> Application Form</w:t>
      </w:r>
    </w:p>
    <w:p w:rsidR="006D34C6" w:rsidRPr="006C7E3D" w:rsidRDefault="006D34C6" w:rsidP="006D34C6">
      <w:pPr>
        <w:rPr>
          <w:rFonts w:ascii="Arial" w:hAnsi="Arial" w:cs="Arial"/>
          <w:bCs/>
          <w:sz w:val="28"/>
          <w:szCs w:val="28"/>
        </w:rPr>
      </w:pPr>
    </w:p>
    <w:p w:rsidR="004C3B51" w:rsidRPr="006C7E3D" w:rsidRDefault="00074F69" w:rsidP="00D40148">
      <w:pPr>
        <w:numPr>
          <w:ilvl w:val="0"/>
          <w:numId w:val="8"/>
        </w:numPr>
        <w:rPr>
          <w:rFonts w:ascii="Arial" w:hAnsi="Arial" w:cs="Arial"/>
          <w:bCs/>
          <w:sz w:val="28"/>
          <w:szCs w:val="28"/>
        </w:rPr>
      </w:pPr>
      <w:r w:rsidRPr="006C7E3D">
        <w:rPr>
          <w:rFonts w:ascii="Arial" w:hAnsi="Arial" w:cs="Arial"/>
          <w:bCs/>
          <w:sz w:val="28"/>
          <w:szCs w:val="28"/>
        </w:rPr>
        <w:lastRenderedPageBreak/>
        <w:t>You must complete the application form ensuring that all questions are completed.</w:t>
      </w:r>
    </w:p>
    <w:p w:rsidR="00074F69" w:rsidRPr="006C7E3D" w:rsidRDefault="00074F69" w:rsidP="00074F69">
      <w:pPr>
        <w:ind w:left="360"/>
        <w:rPr>
          <w:rFonts w:ascii="Arial" w:hAnsi="Arial" w:cs="Arial"/>
          <w:bCs/>
          <w:sz w:val="28"/>
          <w:szCs w:val="28"/>
        </w:rPr>
      </w:pPr>
    </w:p>
    <w:p w:rsidR="00074F69" w:rsidRPr="006C7E3D" w:rsidRDefault="00074F69" w:rsidP="00D40148">
      <w:pPr>
        <w:numPr>
          <w:ilvl w:val="0"/>
          <w:numId w:val="8"/>
        </w:numPr>
        <w:rPr>
          <w:rFonts w:ascii="Arial" w:hAnsi="Arial" w:cs="Arial"/>
          <w:bCs/>
          <w:sz w:val="28"/>
          <w:szCs w:val="28"/>
        </w:rPr>
      </w:pPr>
      <w:r w:rsidRPr="006C7E3D">
        <w:rPr>
          <w:rFonts w:ascii="Arial" w:hAnsi="Arial" w:cs="Arial"/>
          <w:bCs/>
          <w:sz w:val="28"/>
          <w:szCs w:val="28"/>
        </w:rPr>
        <w:t>Please ensure that application form is signed and dated</w:t>
      </w:r>
      <w:r w:rsidR="006C7E3D">
        <w:rPr>
          <w:rFonts w:ascii="Arial" w:hAnsi="Arial" w:cs="Arial"/>
          <w:bCs/>
          <w:sz w:val="28"/>
          <w:szCs w:val="28"/>
        </w:rPr>
        <w:t>.</w:t>
      </w:r>
    </w:p>
    <w:p w:rsidR="006D34C6" w:rsidRPr="006C7E3D" w:rsidRDefault="006D34C6" w:rsidP="006C7E3D">
      <w:pPr>
        <w:rPr>
          <w:rFonts w:ascii="Arial" w:hAnsi="Arial" w:cs="Arial"/>
          <w:bCs/>
          <w:strike/>
          <w:sz w:val="28"/>
          <w:szCs w:val="28"/>
        </w:rPr>
      </w:pPr>
      <w:r w:rsidRPr="006C7E3D">
        <w:rPr>
          <w:rFonts w:ascii="Arial" w:hAnsi="Arial" w:cs="Arial"/>
          <w:bCs/>
          <w:strike/>
          <w:color w:val="000000"/>
          <w:sz w:val="28"/>
          <w:szCs w:val="28"/>
        </w:rPr>
        <w:br/>
      </w:r>
    </w:p>
    <w:p w:rsidR="006D34C6" w:rsidRPr="006C7E3D" w:rsidRDefault="006D34C6" w:rsidP="006D34C6">
      <w:pPr>
        <w:pStyle w:val="Heading1"/>
        <w:spacing w:line="480" w:lineRule="auto"/>
        <w:ind w:left="720" w:hanging="720"/>
        <w:rPr>
          <w:rFonts w:ascii="Arial" w:hAnsi="Arial" w:cs="Arial"/>
          <w:b w:val="0"/>
          <w:sz w:val="28"/>
          <w:szCs w:val="28"/>
        </w:rPr>
      </w:pPr>
      <w:r w:rsidRPr="006C7E3D">
        <w:rPr>
          <w:rFonts w:ascii="Arial" w:hAnsi="Arial" w:cs="Arial"/>
          <w:b w:val="0"/>
          <w:sz w:val="28"/>
          <w:szCs w:val="28"/>
        </w:rPr>
        <w:t>The Medical Report</w:t>
      </w:r>
    </w:p>
    <w:p w:rsidR="006D34C6" w:rsidRPr="005A3A1B" w:rsidRDefault="006D34C6" w:rsidP="006D34C6">
      <w:pPr>
        <w:numPr>
          <w:ilvl w:val="0"/>
          <w:numId w:val="7"/>
        </w:numPr>
        <w:rPr>
          <w:rFonts w:ascii="Arial" w:hAnsi="Arial" w:cs="Arial"/>
          <w:bCs/>
          <w:sz w:val="28"/>
          <w:szCs w:val="28"/>
        </w:rPr>
      </w:pPr>
      <w:r w:rsidRPr="006C7E3D">
        <w:rPr>
          <w:rFonts w:ascii="Arial" w:hAnsi="Arial" w:cs="Arial"/>
          <w:bCs/>
          <w:sz w:val="28"/>
          <w:szCs w:val="28"/>
        </w:rPr>
        <w:t xml:space="preserve">The </w:t>
      </w:r>
      <w:r w:rsidR="005A3A1B">
        <w:rPr>
          <w:rFonts w:ascii="Arial" w:hAnsi="Arial" w:cs="Arial"/>
          <w:bCs/>
          <w:sz w:val="28"/>
          <w:szCs w:val="28"/>
        </w:rPr>
        <w:t>me</w:t>
      </w:r>
      <w:r w:rsidRPr="006C7E3D">
        <w:rPr>
          <w:rFonts w:ascii="Arial" w:hAnsi="Arial" w:cs="Arial"/>
          <w:bCs/>
          <w:sz w:val="28"/>
          <w:szCs w:val="28"/>
        </w:rPr>
        <w:t xml:space="preserve">dical </w:t>
      </w:r>
      <w:r w:rsidR="005A3A1B">
        <w:rPr>
          <w:rFonts w:ascii="Arial" w:hAnsi="Arial" w:cs="Arial"/>
          <w:bCs/>
          <w:sz w:val="28"/>
          <w:szCs w:val="28"/>
        </w:rPr>
        <w:t>r</w:t>
      </w:r>
      <w:r w:rsidRPr="006C7E3D">
        <w:rPr>
          <w:rFonts w:ascii="Arial" w:hAnsi="Arial" w:cs="Arial"/>
          <w:bCs/>
          <w:sz w:val="28"/>
          <w:szCs w:val="28"/>
        </w:rPr>
        <w:t>eport must be completed by</w:t>
      </w:r>
      <w:r w:rsidR="009F2A4B" w:rsidRPr="006C7E3D">
        <w:rPr>
          <w:rFonts w:ascii="Arial" w:hAnsi="Arial" w:cs="Arial"/>
          <w:bCs/>
          <w:sz w:val="28"/>
          <w:szCs w:val="28"/>
        </w:rPr>
        <w:t xml:space="preserve"> a medical practitioner registered on the UK General Medical Council Register and must have had access to your medical record or summary record.</w:t>
      </w:r>
      <w:r w:rsidRPr="006C7E3D">
        <w:rPr>
          <w:rFonts w:ascii="Arial" w:hAnsi="Arial" w:cs="Arial"/>
          <w:bCs/>
          <w:sz w:val="28"/>
          <w:szCs w:val="28"/>
        </w:rPr>
        <w:br/>
      </w:r>
    </w:p>
    <w:p w:rsidR="006D34C6" w:rsidRPr="006C7E3D" w:rsidRDefault="006D34C6" w:rsidP="00EB7141">
      <w:pPr>
        <w:numPr>
          <w:ilvl w:val="0"/>
          <w:numId w:val="7"/>
        </w:numPr>
        <w:rPr>
          <w:rFonts w:ascii="Arial" w:hAnsi="Arial" w:cs="Arial"/>
          <w:bCs/>
          <w:color w:val="000000"/>
          <w:sz w:val="28"/>
          <w:szCs w:val="28"/>
        </w:rPr>
      </w:pPr>
      <w:r w:rsidRPr="006C7E3D">
        <w:rPr>
          <w:rFonts w:ascii="Arial" w:hAnsi="Arial" w:cs="Arial"/>
          <w:bCs/>
          <w:color w:val="000000"/>
          <w:sz w:val="28"/>
          <w:szCs w:val="28"/>
        </w:rPr>
        <w:t xml:space="preserve">You must </w:t>
      </w:r>
      <w:r w:rsidR="005A3A1B">
        <w:rPr>
          <w:rFonts w:ascii="Arial" w:hAnsi="Arial" w:cs="Arial"/>
          <w:bCs/>
          <w:color w:val="000000"/>
          <w:sz w:val="28"/>
          <w:szCs w:val="28"/>
        </w:rPr>
        <w:t>ensure that all questions on the medical form are complete</w:t>
      </w:r>
      <w:r w:rsidR="00167229">
        <w:rPr>
          <w:rFonts w:ascii="Arial" w:hAnsi="Arial" w:cs="Arial"/>
          <w:bCs/>
          <w:color w:val="000000"/>
          <w:sz w:val="28"/>
          <w:szCs w:val="28"/>
        </w:rPr>
        <w:t>d</w:t>
      </w:r>
      <w:r w:rsidR="005A3A1B">
        <w:rPr>
          <w:rFonts w:ascii="Arial" w:hAnsi="Arial" w:cs="Arial"/>
          <w:bCs/>
          <w:color w:val="000000"/>
          <w:sz w:val="28"/>
          <w:szCs w:val="28"/>
        </w:rPr>
        <w:t xml:space="preserve"> and signed.</w:t>
      </w:r>
    </w:p>
    <w:p w:rsidR="006D34C6" w:rsidRPr="006C7E3D" w:rsidRDefault="006D34C6" w:rsidP="006D34C6">
      <w:pPr>
        <w:rPr>
          <w:rFonts w:ascii="Arial" w:hAnsi="Arial" w:cs="Arial"/>
          <w:bCs/>
          <w:sz w:val="28"/>
          <w:szCs w:val="28"/>
        </w:rPr>
      </w:pPr>
    </w:p>
    <w:p w:rsidR="006D34C6" w:rsidRPr="006C7E3D" w:rsidRDefault="006D34C6" w:rsidP="00EB7141">
      <w:pPr>
        <w:numPr>
          <w:ilvl w:val="0"/>
          <w:numId w:val="7"/>
        </w:numPr>
        <w:rPr>
          <w:rFonts w:ascii="Arial" w:hAnsi="Arial" w:cs="Arial"/>
          <w:bCs/>
          <w:color w:val="000000"/>
          <w:sz w:val="28"/>
          <w:szCs w:val="28"/>
        </w:rPr>
      </w:pPr>
      <w:r w:rsidRPr="006C7E3D">
        <w:rPr>
          <w:rFonts w:ascii="Arial" w:hAnsi="Arial" w:cs="Arial"/>
          <w:bCs/>
          <w:color w:val="000000"/>
          <w:sz w:val="28"/>
          <w:szCs w:val="28"/>
        </w:rPr>
        <w:t>It is essential that</w:t>
      </w:r>
      <w:r w:rsidR="00074F69" w:rsidRPr="006C7E3D">
        <w:rPr>
          <w:rFonts w:ascii="Arial" w:hAnsi="Arial" w:cs="Arial"/>
          <w:bCs/>
          <w:color w:val="000000"/>
          <w:sz w:val="28"/>
          <w:szCs w:val="28"/>
        </w:rPr>
        <w:t xml:space="preserve"> t</w:t>
      </w:r>
      <w:r w:rsidRPr="006C7E3D">
        <w:rPr>
          <w:rFonts w:ascii="Arial" w:hAnsi="Arial" w:cs="Arial"/>
          <w:bCs/>
          <w:color w:val="000000"/>
          <w:sz w:val="28"/>
          <w:szCs w:val="28"/>
        </w:rPr>
        <w:t>he</w:t>
      </w:r>
      <w:r w:rsidR="009F2A4B" w:rsidRPr="006C7E3D">
        <w:rPr>
          <w:rFonts w:ascii="Arial" w:hAnsi="Arial" w:cs="Arial"/>
          <w:bCs/>
          <w:color w:val="000000"/>
          <w:sz w:val="28"/>
          <w:szCs w:val="28"/>
        </w:rPr>
        <w:t xml:space="preserve"> medical practitioner</w:t>
      </w:r>
      <w:r w:rsidRPr="006C7E3D">
        <w:rPr>
          <w:rFonts w:ascii="Arial" w:hAnsi="Arial" w:cs="Arial"/>
          <w:bCs/>
          <w:color w:val="000000"/>
          <w:sz w:val="28"/>
          <w:szCs w:val="28"/>
        </w:rPr>
        <w:t xml:space="preserve"> has</w:t>
      </w:r>
      <w:r w:rsidR="00074F69" w:rsidRPr="006C7E3D">
        <w:rPr>
          <w:rFonts w:ascii="Arial" w:hAnsi="Arial" w:cs="Arial"/>
          <w:bCs/>
          <w:color w:val="000000"/>
          <w:sz w:val="28"/>
          <w:szCs w:val="28"/>
        </w:rPr>
        <w:t xml:space="preserve"> signed one of the declarations </w:t>
      </w:r>
      <w:r w:rsidR="005A3A1B">
        <w:rPr>
          <w:rFonts w:ascii="Arial" w:hAnsi="Arial" w:cs="Arial"/>
          <w:bCs/>
          <w:color w:val="000000"/>
          <w:sz w:val="28"/>
          <w:szCs w:val="28"/>
        </w:rPr>
        <w:t xml:space="preserve">at the end of the medical </w:t>
      </w:r>
      <w:r w:rsidR="00D76D2E">
        <w:rPr>
          <w:rFonts w:ascii="Arial" w:hAnsi="Arial" w:cs="Arial"/>
          <w:bCs/>
          <w:color w:val="000000"/>
          <w:sz w:val="28"/>
          <w:szCs w:val="28"/>
        </w:rPr>
        <w:t>report</w:t>
      </w:r>
      <w:r w:rsidR="005A3A1B">
        <w:rPr>
          <w:rFonts w:ascii="Arial" w:hAnsi="Arial" w:cs="Arial"/>
          <w:bCs/>
          <w:color w:val="000000"/>
          <w:sz w:val="28"/>
          <w:szCs w:val="28"/>
        </w:rPr>
        <w:t>.</w:t>
      </w:r>
    </w:p>
    <w:p w:rsidR="006D34C6" w:rsidRPr="006C7E3D" w:rsidRDefault="006D34C6" w:rsidP="006D34C6">
      <w:pPr>
        <w:rPr>
          <w:rFonts w:ascii="Arial" w:hAnsi="Arial" w:cs="Arial"/>
          <w:bCs/>
          <w:sz w:val="28"/>
          <w:szCs w:val="28"/>
        </w:rPr>
      </w:pPr>
    </w:p>
    <w:p w:rsidR="006D34C6" w:rsidRPr="006C7E3D" w:rsidRDefault="006D34C6" w:rsidP="00EB7141">
      <w:pPr>
        <w:numPr>
          <w:ilvl w:val="0"/>
          <w:numId w:val="7"/>
        </w:numPr>
        <w:rPr>
          <w:rFonts w:ascii="Arial" w:hAnsi="Arial" w:cs="Arial"/>
          <w:bCs/>
          <w:color w:val="000000"/>
          <w:sz w:val="28"/>
          <w:szCs w:val="28"/>
        </w:rPr>
      </w:pPr>
      <w:r w:rsidRPr="006C7E3D">
        <w:rPr>
          <w:rFonts w:ascii="Arial" w:hAnsi="Arial" w:cs="Arial"/>
          <w:bCs/>
          <w:color w:val="000000"/>
          <w:sz w:val="28"/>
          <w:szCs w:val="28"/>
        </w:rPr>
        <w:t xml:space="preserve">The medical report </w:t>
      </w:r>
      <w:r w:rsidR="004C3B51" w:rsidRPr="006C7E3D">
        <w:rPr>
          <w:rFonts w:ascii="Arial" w:hAnsi="Arial" w:cs="Arial"/>
          <w:bCs/>
          <w:color w:val="000000"/>
          <w:sz w:val="28"/>
          <w:szCs w:val="28"/>
        </w:rPr>
        <w:t>must</w:t>
      </w:r>
      <w:r w:rsidRPr="006C7E3D">
        <w:rPr>
          <w:rFonts w:ascii="Arial" w:hAnsi="Arial" w:cs="Arial"/>
          <w:bCs/>
          <w:color w:val="000000"/>
          <w:sz w:val="28"/>
          <w:szCs w:val="28"/>
        </w:rPr>
        <w:t xml:space="preserve"> also be endorsed with the surgery</w:t>
      </w:r>
      <w:r w:rsidR="00115720" w:rsidRPr="006C7E3D">
        <w:rPr>
          <w:rFonts w:ascii="Arial" w:hAnsi="Arial" w:cs="Arial"/>
          <w:bCs/>
          <w:color w:val="000000"/>
          <w:sz w:val="28"/>
          <w:szCs w:val="28"/>
        </w:rPr>
        <w:t xml:space="preserve"> / official</w:t>
      </w:r>
      <w:r w:rsidRPr="006C7E3D">
        <w:rPr>
          <w:rFonts w:ascii="Arial" w:hAnsi="Arial" w:cs="Arial"/>
          <w:bCs/>
          <w:color w:val="000000"/>
          <w:sz w:val="28"/>
          <w:szCs w:val="28"/>
        </w:rPr>
        <w:t xml:space="preserve"> stamp and signed and dated by </w:t>
      </w:r>
      <w:r w:rsidR="009F2A4B" w:rsidRPr="006C7E3D">
        <w:rPr>
          <w:rFonts w:ascii="Arial" w:hAnsi="Arial" w:cs="Arial"/>
          <w:bCs/>
          <w:color w:val="000000"/>
          <w:sz w:val="28"/>
          <w:szCs w:val="28"/>
        </w:rPr>
        <w:t>the</w:t>
      </w:r>
      <w:r w:rsidRPr="006C7E3D">
        <w:rPr>
          <w:rFonts w:ascii="Arial" w:hAnsi="Arial" w:cs="Arial"/>
          <w:bCs/>
          <w:color w:val="000000"/>
          <w:sz w:val="28"/>
          <w:szCs w:val="28"/>
        </w:rPr>
        <w:t xml:space="preserve"> </w:t>
      </w:r>
      <w:r w:rsidR="009F2A4B" w:rsidRPr="006C7E3D">
        <w:rPr>
          <w:rFonts w:ascii="Arial" w:hAnsi="Arial" w:cs="Arial"/>
          <w:bCs/>
          <w:color w:val="000000"/>
          <w:sz w:val="28"/>
          <w:szCs w:val="28"/>
        </w:rPr>
        <w:t>medical practitioner.</w:t>
      </w:r>
      <w:r w:rsidRPr="006C7E3D">
        <w:rPr>
          <w:rFonts w:ascii="Arial" w:hAnsi="Arial" w:cs="Arial"/>
          <w:bCs/>
          <w:color w:val="000000"/>
          <w:sz w:val="28"/>
          <w:szCs w:val="28"/>
        </w:rPr>
        <w:t xml:space="preserve">  Ensure that you check this before leaving the </w:t>
      </w:r>
      <w:r w:rsidR="009F2A4B" w:rsidRPr="006C7E3D">
        <w:rPr>
          <w:rFonts w:ascii="Arial" w:hAnsi="Arial" w:cs="Arial"/>
          <w:bCs/>
          <w:color w:val="000000"/>
          <w:sz w:val="28"/>
          <w:szCs w:val="28"/>
        </w:rPr>
        <w:t>appointment</w:t>
      </w:r>
      <w:r w:rsidRPr="006C7E3D">
        <w:rPr>
          <w:rFonts w:ascii="Arial" w:hAnsi="Arial" w:cs="Arial"/>
          <w:bCs/>
          <w:color w:val="000000"/>
          <w:sz w:val="28"/>
          <w:szCs w:val="28"/>
        </w:rPr>
        <w:t>.</w:t>
      </w:r>
      <w:r w:rsidRPr="006C7E3D">
        <w:rPr>
          <w:rFonts w:ascii="Arial" w:hAnsi="Arial" w:cs="Arial"/>
          <w:bCs/>
          <w:color w:val="000000"/>
          <w:sz w:val="28"/>
          <w:szCs w:val="28"/>
        </w:rPr>
        <w:br/>
      </w:r>
    </w:p>
    <w:p w:rsidR="006D34C6" w:rsidRPr="006C7E3D" w:rsidRDefault="006D34C6" w:rsidP="00EB7141">
      <w:pPr>
        <w:numPr>
          <w:ilvl w:val="0"/>
          <w:numId w:val="7"/>
        </w:numPr>
        <w:rPr>
          <w:rFonts w:ascii="Arial" w:hAnsi="Arial" w:cs="Arial"/>
          <w:bCs/>
          <w:sz w:val="28"/>
          <w:szCs w:val="28"/>
        </w:rPr>
      </w:pPr>
      <w:r w:rsidRPr="006C7E3D">
        <w:rPr>
          <w:rFonts w:ascii="Arial" w:hAnsi="Arial" w:cs="Arial"/>
          <w:bCs/>
          <w:sz w:val="28"/>
          <w:szCs w:val="28"/>
        </w:rPr>
        <w:t>Please ensure that all sections have been completed and all boxes ticked.</w:t>
      </w:r>
    </w:p>
    <w:p w:rsidR="001836F8" w:rsidRPr="006C7E3D" w:rsidRDefault="001836F8" w:rsidP="001836F8">
      <w:pPr>
        <w:ind w:left="720"/>
        <w:rPr>
          <w:rFonts w:ascii="Arial" w:hAnsi="Arial" w:cs="Arial"/>
          <w:bCs/>
          <w:sz w:val="28"/>
          <w:szCs w:val="28"/>
        </w:rPr>
      </w:pPr>
    </w:p>
    <w:p w:rsidR="00D21050" w:rsidRDefault="00D21050" w:rsidP="00D21050">
      <w:pPr>
        <w:pStyle w:val="ListParagraph"/>
        <w:rPr>
          <w:rFonts w:ascii="Arial" w:hAnsi="Arial" w:cs="Arial"/>
          <w:bCs/>
          <w:sz w:val="28"/>
          <w:szCs w:val="28"/>
        </w:rPr>
      </w:pPr>
    </w:p>
    <w:p w:rsidR="008E52C4" w:rsidRPr="006C7E3D" w:rsidRDefault="008E52C4" w:rsidP="006D34C6">
      <w:pPr>
        <w:rPr>
          <w:rFonts w:ascii="Arial" w:hAnsi="Arial" w:cs="Arial"/>
          <w:bCs/>
          <w:sz w:val="28"/>
          <w:szCs w:val="28"/>
        </w:rPr>
      </w:pPr>
    </w:p>
    <w:p w:rsidR="006D34C6" w:rsidRPr="006C7E3D" w:rsidRDefault="006D34C6" w:rsidP="006D34C6">
      <w:pPr>
        <w:rPr>
          <w:rFonts w:ascii="Arial" w:hAnsi="Arial" w:cs="Arial"/>
          <w:bCs/>
          <w:sz w:val="28"/>
          <w:szCs w:val="28"/>
          <w:u w:val="single"/>
        </w:rPr>
      </w:pPr>
      <w:r w:rsidRPr="006C7E3D">
        <w:rPr>
          <w:rFonts w:ascii="Arial" w:hAnsi="Arial" w:cs="Arial"/>
          <w:bCs/>
          <w:sz w:val="28"/>
          <w:szCs w:val="28"/>
          <w:u w:val="single"/>
        </w:rPr>
        <w:t xml:space="preserve">STAGE </w:t>
      </w:r>
      <w:r w:rsidR="006C7E3D" w:rsidRPr="006C7E3D">
        <w:rPr>
          <w:rFonts w:ascii="Arial" w:hAnsi="Arial" w:cs="Arial"/>
          <w:bCs/>
          <w:sz w:val="28"/>
          <w:szCs w:val="28"/>
          <w:u w:val="single"/>
        </w:rPr>
        <w:t>3</w:t>
      </w:r>
      <w:r w:rsidRPr="006C7E3D">
        <w:rPr>
          <w:rFonts w:ascii="Arial" w:hAnsi="Arial" w:cs="Arial"/>
          <w:bCs/>
          <w:sz w:val="28"/>
          <w:szCs w:val="28"/>
          <w:u w:val="single"/>
        </w:rPr>
        <w:t xml:space="preserve"> – SUBMITTING YOUR APPLICATION</w:t>
      </w:r>
    </w:p>
    <w:p w:rsidR="006D34C6" w:rsidRPr="006C7E3D" w:rsidRDefault="006D34C6" w:rsidP="006D34C6">
      <w:pPr>
        <w:rPr>
          <w:rFonts w:ascii="Arial" w:hAnsi="Arial" w:cs="Arial"/>
          <w:bCs/>
          <w:sz w:val="28"/>
          <w:szCs w:val="28"/>
        </w:rPr>
      </w:pPr>
    </w:p>
    <w:p w:rsidR="006D34C6" w:rsidRPr="006C7E3D" w:rsidRDefault="006D34C6" w:rsidP="006D34C6">
      <w:pPr>
        <w:tabs>
          <w:tab w:val="left" w:pos="540"/>
        </w:tabs>
        <w:rPr>
          <w:rFonts w:ascii="Arial" w:hAnsi="Arial" w:cs="Arial"/>
          <w:bCs/>
          <w:strike/>
          <w:sz w:val="28"/>
          <w:szCs w:val="28"/>
        </w:rPr>
      </w:pPr>
      <w:r w:rsidRPr="006C7E3D">
        <w:rPr>
          <w:rFonts w:ascii="Arial" w:hAnsi="Arial" w:cs="Arial"/>
          <w:bCs/>
          <w:sz w:val="28"/>
          <w:szCs w:val="28"/>
        </w:rPr>
        <w:t xml:space="preserve">A completed application </w:t>
      </w:r>
      <w:r w:rsidR="009F2A4B" w:rsidRPr="006C7E3D">
        <w:rPr>
          <w:rFonts w:ascii="Arial" w:hAnsi="Arial" w:cs="Arial"/>
          <w:bCs/>
          <w:sz w:val="28"/>
          <w:szCs w:val="28"/>
        </w:rPr>
        <w:t xml:space="preserve">should be submitted electronically to </w:t>
      </w:r>
      <w:hyperlink r:id="rId19" w:history="1">
        <w:r w:rsidR="009F2A4B" w:rsidRPr="006C7E3D">
          <w:rPr>
            <w:rStyle w:val="Hyperlink"/>
            <w:rFonts w:ascii="Arial" w:hAnsi="Arial" w:cs="Arial"/>
            <w:bCs/>
            <w:sz w:val="28"/>
            <w:szCs w:val="28"/>
            <w:u w:val="none"/>
          </w:rPr>
          <w:t>licensing@npt.gov.uk</w:t>
        </w:r>
      </w:hyperlink>
      <w:r w:rsidR="009F2A4B" w:rsidRPr="006C7E3D">
        <w:rPr>
          <w:rFonts w:ascii="Arial" w:hAnsi="Arial" w:cs="Arial"/>
          <w:bCs/>
          <w:sz w:val="28"/>
          <w:szCs w:val="28"/>
        </w:rPr>
        <w:t xml:space="preserve">.  If you wish to submit your application in person, this is possible on an appointment only basis at </w:t>
      </w:r>
      <w:r w:rsidRPr="006C7E3D">
        <w:rPr>
          <w:rFonts w:ascii="Arial" w:hAnsi="Arial" w:cs="Arial"/>
          <w:bCs/>
          <w:sz w:val="28"/>
          <w:szCs w:val="28"/>
        </w:rPr>
        <w:t>the Licensing Section</w:t>
      </w:r>
      <w:r w:rsidR="009F2A4B" w:rsidRPr="006C7E3D">
        <w:rPr>
          <w:rFonts w:ascii="Arial" w:hAnsi="Arial" w:cs="Arial"/>
          <w:bCs/>
          <w:sz w:val="28"/>
          <w:szCs w:val="28"/>
        </w:rPr>
        <w:t xml:space="preserve">, </w:t>
      </w:r>
      <w:r w:rsidRPr="006C7E3D">
        <w:rPr>
          <w:rFonts w:ascii="Arial" w:hAnsi="Arial" w:cs="Arial"/>
          <w:bCs/>
          <w:sz w:val="28"/>
          <w:szCs w:val="28"/>
        </w:rPr>
        <w:t>Port Talbot Civic Centre.</w:t>
      </w:r>
      <w:r w:rsidR="009F2A4B" w:rsidRPr="006C7E3D">
        <w:rPr>
          <w:rFonts w:ascii="Arial" w:hAnsi="Arial" w:cs="Arial"/>
          <w:bCs/>
          <w:sz w:val="28"/>
          <w:szCs w:val="28"/>
        </w:rPr>
        <w:t xml:space="preserve">  </w:t>
      </w:r>
      <w:r w:rsidR="00703FEB" w:rsidRPr="006C7E3D">
        <w:rPr>
          <w:rFonts w:ascii="Arial" w:hAnsi="Arial" w:cs="Arial"/>
          <w:bCs/>
          <w:color w:val="0B0C0C"/>
          <w:sz w:val="28"/>
          <w:szCs w:val="28"/>
        </w:rPr>
        <w:t>An appointment can be arranged directly with the Licensing Section.</w:t>
      </w:r>
    </w:p>
    <w:p w:rsidR="006C7E3D" w:rsidRPr="006C7E3D" w:rsidRDefault="006C7E3D" w:rsidP="006D34C6">
      <w:pPr>
        <w:tabs>
          <w:tab w:val="left" w:pos="540"/>
        </w:tabs>
        <w:rPr>
          <w:rFonts w:ascii="Arial" w:hAnsi="Arial" w:cs="Arial"/>
          <w:bCs/>
          <w:strike/>
          <w:sz w:val="28"/>
          <w:szCs w:val="28"/>
        </w:rPr>
      </w:pPr>
    </w:p>
    <w:p w:rsidR="006C7E3D" w:rsidRPr="006C7E3D" w:rsidRDefault="006C7E3D" w:rsidP="006D34C6">
      <w:pPr>
        <w:tabs>
          <w:tab w:val="left" w:pos="540"/>
        </w:tabs>
        <w:rPr>
          <w:rFonts w:ascii="Arial" w:hAnsi="Arial" w:cs="Arial"/>
          <w:bCs/>
          <w:sz w:val="28"/>
          <w:szCs w:val="28"/>
        </w:rPr>
      </w:pPr>
      <w:r w:rsidRPr="006C7E3D">
        <w:rPr>
          <w:rFonts w:ascii="Arial" w:hAnsi="Arial" w:cs="Arial"/>
          <w:bCs/>
          <w:sz w:val="28"/>
          <w:szCs w:val="28"/>
        </w:rPr>
        <w:t>When your application is received by the Licensing Section, you will be contacted for the payment for Disclosure and Barring Service (“DBS”) check.</w:t>
      </w:r>
    </w:p>
    <w:p w:rsidR="006D34C6" w:rsidRPr="006C7E3D" w:rsidRDefault="006D34C6" w:rsidP="006D34C6">
      <w:pPr>
        <w:tabs>
          <w:tab w:val="left" w:pos="540"/>
        </w:tabs>
        <w:rPr>
          <w:rFonts w:ascii="Arial" w:hAnsi="Arial" w:cs="Arial"/>
          <w:bCs/>
          <w:strike/>
          <w:sz w:val="28"/>
          <w:szCs w:val="28"/>
        </w:rPr>
      </w:pPr>
    </w:p>
    <w:p w:rsidR="006D34C6" w:rsidRPr="006C7E3D" w:rsidRDefault="006D34C6" w:rsidP="006D34C6">
      <w:pPr>
        <w:tabs>
          <w:tab w:val="left" w:pos="540"/>
        </w:tabs>
        <w:rPr>
          <w:rFonts w:ascii="Arial" w:hAnsi="Arial" w:cs="Arial"/>
          <w:bCs/>
          <w:sz w:val="28"/>
          <w:szCs w:val="28"/>
        </w:rPr>
      </w:pPr>
      <w:r w:rsidRPr="006C7E3D">
        <w:rPr>
          <w:rFonts w:ascii="Arial" w:hAnsi="Arial" w:cs="Arial"/>
          <w:bCs/>
          <w:sz w:val="28"/>
          <w:szCs w:val="28"/>
        </w:rPr>
        <w:lastRenderedPageBreak/>
        <w:t>A completed application must include the following items:-</w:t>
      </w:r>
    </w:p>
    <w:p w:rsidR="006D34C6" w:rsidRPr="006C7E3D" w:rsidRDefault="006D34C6" w:rsidP="006D34C6">
      <w:pPr>
        <w:tabs>
          <w:tab w:val="left" w:pos="540"/>
        </w:tabs>
        <w:rPr>
          <w:rFonts w:ascii="Arial" w:hAnsi="Arial" w:cs="Arial"/>
          <w:bCs/>
          <w:sz w:val="28"/>
          <w:szCs w:val="28"/>
        </w:rPr>
      </w:pPr>
    </w:p>
    <w:p w:rsidR="006D34C6" w:rsidRPr="006C7E3D" w:rsidRDefault="006D34C6" w:rsidP="00D40148">
      <w:pPr>
        <w:numPr>
          <w:ilvl w:val="0"/>
          <w:numId w:val="12"/>
        </w:numPr>
        <w:tabs>
          <w:tab w:val="left" w:pos="540"/>
        </w:tabs>
        <w:rPr>
          <w:rFonts w:ascii="Arial" w:hAnsi="Arial" w:cs="Arial"/>
          <w:bCs/>
          <w:strike/>
          <w:sz w:val="28"/>
          <w:szCs w:val="28"/>
        </w:rPr>
      </w:pPr>
      <w:r w:rsidRPr="006C7E3D">
        <w:rPr>
          <w:rFonts w:ascii="Arial" w:hAnsi="Arial" w:cs="Arial"/>
          <w:bCs/>
          <w:sz w:val="28"/>
          <w:szCs w:val="28"/>
        </w:rPr>
        <w:t>A</w:t>
      </w:r>
      <w:r w:rsidR="00115720" w:rsidRPr="006C7E3D">
        <w:rPr>
          <w:rFonts w:ascii="Arial" w:hAnsi="Arial" w:cs="Arial"/>
          <w:bCs/>
          <w:sz w:val="28"/>
          <w:szCs w:val="28"/>
        </w:rPr>
        <w:t xml:space="preserve">n </w:t>
      </w:r>
      <w:r w:rsidRPr="006C7E3D">
        <w:rPr>
          <w:rFonts w:ascii="Arial" w:hAnsi="Arial" w:cs="Arial"/>
          <w:bCs/>
          <w:sz w:val="28"/>
          <w:szCs w:val="28"/>
        </w:rPr>
        <w:t xml:space="preserve">application form </w:t>
      </w:r>
      <w:r w:rsidR="00115720" w:rsidRPr="006C7E3D">
        <w:rPr>
          <w:rFonts w:ascii="Arial" w:hAnsi="Arial" w:cs="Arial"/>
          <w:bCs/>
          <w:sz w:val="28"/>
          <w:szCs w:val="28"/>
        </w:rPr>
        <w:t xml:space="preserve">ensuring that all fields are completed. </w:t>
      </w:r>
    </w:p>
    <w:p w:rsidR="006D34C6" w:rsidRPr="006C7E3D" w:rsidRDefault="006D34C6" w:rsidP="006C7E3D">
      <w:pPr>
        <w:tabs>
          <w:tab w:val="left" w:pos="540"/>
        </w:tabs>
        <w:rPr>
          <w:rFonts w:ascii="Arial" w:hAnsi="Arial" w:cs="Arial"/>
          <w:bCs/>
          <w:sz w:val="28"/>
          <w:szCs w:val="28"/>
        </w:rPr>
      </w:pPr>
    </w:p>
    <w:p w:rsidR="00115720" w:rsidRPr="00703FEB" w:rsidRDefault="006D34C6" w:rsidP="005C3FB1">
      <w:pPr>
        <w:numPr>
          <w:ilvl w:val="0"/>
          <w:numId w:val="6"/>
        </w:numPr>
        <w:tabs>
          <w:tab w:val="left" w:pos="540"/>
        </w:tabs>
        <w:rPr>
          <w:rFonts w:ascii="Arial" w:hAnsi="Arial" w:cs="Arial"/>
          <w:bCs/>
          <w:sz w:val="28"/>
          <w:szCs w:val="28"/>
        </w:rPr>
      </w:pPr>
      <w:r w:rsidRPr="00703FEB">
        <w:rPr>
          <w:rFonts w:ascii="Arial" w:hAnsi="Arial" w:cs="Arial"/>
          <w:bCs/>
          <w:sz w:val="28"/>
          <w:szCs w:val="28"/>
        </w:rPr>
        <w:t xml:space="preserve">A </w:t>
      </w:r>
      <w:r w:rsidR="00D76D2E">
        <w:rPr>
          <w:rFonts w:ascii="Arial" w:hAnsi="Arial" w:cs="Arial"/>
          <w:bCs/>
          <w:sz w:val="28"/>
          <w:szCs w:val="28"/>
        </w:rPr>
        <w:t>m</w:t>
      </w:r>
      <w:r w:rsidRPr="00703FEB">
        <w:rPr>
          <w:rFonts w:ascii="Arial" w:hAnsi="Arial" w:cs="Arial"/>
          <w:bCs/>
          <w:sz w:val="28"/>
          <w:szCs w:val="28"/>
        </w:rPr>
        <w:t xml:space="preserve">edical </w:t>
      </w:r>
      <w:r w:rsidR="00D76D2E">
        <w:rPr>
          <w:rFonts w:ascii="Arial" w:hAnsi="Arial" w:cs="Arial"/>
          <w:bCs/>
          <w:sz w:val="28"/>
          <w:szCs w:val="28"/>
        </w:rPr>
        <w:t>r</w:t>
      </w:r>
      <w:r w:rsidRPr="00703FEB">
        <w:rPr>
          <w:rFonts w:ascii="Arial" w:hAnsi="Arial" w:cs="Arial"/>
          <w:bCs/>
          <w:sz w:val="28"/>
          <w:szCs w:val="28"/>
        </w:rPr>
        <w:t xml:space="preserve">eport completed and signed by </w:t>
      </w:r>
      <w:r w:rsidR="00115720" w:rsidRPr="00703FEB">
        <w:rPr>
          <w:rFonts w:ascii="Arial" w:hAnsi="Arial" w:cs="Arial"/>
          <w:bCs/>
          <w:sz w:val="28"/>
          <w:szCs w:val="28"/>
        </w:rPr>
        <w:t>a medical practitioner registered on the UK General Medical Council Register</w:t>
      </w:r>
      <w:r w:rsidR="00703FEB">
        <w:rPr>
          <w:rFonts w:ascii="Arial" w:hAnsi="Arial" w:cs="Arial"/>
          <w:bCs/>
          <w:sz w:val="28"/>
          <w:szCs w:val="28"/>
        </w:rPr>
        <w:t>.</w:t>
      </w:r>
    </w:p>
    <w:p w:rsidR="00115720" w:rsidRPr="006C7E3D" w:rsidRDefault="00115720" w:rsidP="00703FEB">
      <w:pPr>
        <w:tabs>
          <w:tab w:val="left" w:pos="540"/>
        </w:tabs>
        <w:rPr>
          <w:rFonts w:ascii="Arial" w:hAnsi="Arial" w:cs="Arial"/>
          <w:bCs/>
          <w:strike/>
          <w:sz w:val="28"/>
          <w:szCs w:val="28"/>
        </w:rPr>
      </w:pPr>
    </w:p>
    <w:p w:rsidR="00115720" w:rsidRPr="006C7E3D" w:rsidRDefault="006D34C6" w:rsidP="00115720">
      <w:pPr>
        <w:numPr>
          <w:ilvl w:val="0"/>
          <w:numId w:val="6"/>
        </w:numPr>
        <w:tabs>
          <w:tab w:val="left" w:pos="540"/>
        </w:tabs>
        <w:rPr>
          <w:rFonts w:ascii="Arial" w:hAnsi="Arial" w:cs="Arial"/>
          <w:bCs/>
          <w:strike/>
          <w:sz w:val="28"/>
          <w:szCs w:val="28"/>
        </w:rPr>
      </w:pPr>
      <w:r w:rsidRPr="006C7E3D">
        <w:rPr>
          <w:rFonts w:ascii="Arial" w:hAnsi="Arial" w:cs="Arial"/>
          <w:bCs/>
          <w:sz w:val="28"/>
          <w:szCs w:val="28"/>
        </w:rPr>
        <w:t xml:space="preserve">1 </w:t>
      </w:r>
      <w:r w:rsidR="00115720" w:rsidRPr="006C7E3D">
        <w:rPr>
          <w:rFonts w:ascii="Arial" w:hAnsi="Arial" w:cs="Arial"/>
          <w:bCs/>
          <w:sz w:val="28"/>
          <w:szCs w:val="28"/>
        </w:rPr>
        <w:t>dig</w:t>
      </w:r>
      <w:r w:rsidR="00757B37" w:rsidRPr="006C7E3D">
        <w:rPr>
          <w:rFonts w:ascii="Arial" w:hAnsi="Arial" w:cs="Arial"/>
          <w:bCs/>
          <w:sz w:val="28"/>
          <w:szCs w:val="28"/>
        </w:rPr>
        <w:t xml:space="preserve">ital </w:t>
      </w:r>
      <w:r w:rsidRPr="006C7E3D">
        <w:rPr>
          <w:rFonts w:ascii="Arial" w:hAnsi="Arial" w:cs="Arial"/>
          <w:bCs/>
          <w:sz w:val="28"/>
          <w:szCs w:val="28"/>
        </w:rPr>
        <w:t>photo</w:t>
      </w:r>
      <w:r w:rsidR="009B7F20" w:rsidRPr="006C7E3D">
        <w:rPr>
          <w:rFonts w:ascii="Arial" w:hAnsi="Arial" w:cs="Arial"/>
          <w:bCs/>
          <w:sz w:val="28"/>
          <w:szCs w:val="28"/>
        </w:rPr>
        <w:t>graph</w:t>
      </w:r>
      <w:r w:rsidRPr="006C7E3D">
        <w:rPr>
          <w:rFonts w:ascii="Arial" w:hAnsi="Arial" w:cs="Arial"/>
          <w:bCs/>
          <w:sz w:val="28"/>
          <w:szCs w:val="28"/>
        </w:rPr>
        <w:t xml:space="preserve"> taken within the last 3 months</w:t>
      </w:r>
      <w:r w:rsidR="00115720" w:rsidRPr="006C7E3D">
        <w:rPr>
          <w:rFonts w:ascii="Arial" w:hAnsi="Arial" w:cs="Arial"/>
          <w:bCs/>
          <w:sz w:val="28"/>
          <w:szCs w:val="28"/>
        </w:rPr>
        <w:t xml:space="preserve">.  </w:t>
      </w:r>
      <w:r w:rsidR="00115720" w:rsidRPr="006C7E3D">
        <w:rPr>
          <w:rFonts w:ascii="Arial" w:hAnsi="Arial" w:cs="Arial"/>
          <w:bCs/>
          <w:color w:val="0B0C0C"/>
          <w:sz w:val="28"/>
          <w:szCs w:val="28"/>
        </w:rPr>
        <w:t>The digital photo must:</w:t>
      </w:r>
    </w:p>
    <w:p w:rsidR="00115720" w:rsidRPr="006C7E3D" w:rsidRDefault="00115720" w:rsidP="00265F7D">
      <w:pPr>
        <w:numPr>
          <w:ilvl w:val="0"/>
          <w:numId w:val="35"/>
        </w:numPr>
        <w:shd w:val="clear" w:color="auto" w:fill="FFFFFF"/>
        <w:spacing w:after="75"/>
        <w:ind w:left="1020"/>
        <w:rPr>
          <w:rFonts w:ascii="Arial" w:hAnsi="Arial" w:cs="Arial"/>
          <w:bCs/>
          <w:color w:val="0B0C0C"/>
          <w:sz w:val="28"/>
          <w:szCs w:val="28"/>
        </w:rPr>
      </w:pPr>
      <w:r w:rsidRPr="006C7E3D">
        <w:rPr>
          <w:rFonts w:ascii="Arial" w:hAnsi="Arial" w:cs="Arial"/>
          <w:bCs/>
          <w:color w:val="0B0C0C"/>
          <w:sz w:val="28"/>
          <w:szCs w:val="28"/>
        </w:rPr>
        <w:t>contain no other objects or people</w:t>
      </w:r>
      <w:r w:rsidR="005A3A1B">
        <w:rPr>
          <w:rFonts w:ascii="Arial" w:hAnsi="Arial" w:cs="Arial"/>
          <w:bCs/>
          <w:color w:val="0B0C0C"/>
          <w:sz w:val="28"/>
          <w:szCs w:val="28"/>
        </w:rPr>
        <w:t>,</w:t>
      </w:r>
    </w:p>
    <w:p w:rsidR="00115720" w:rsidRPr="006C7E3D" w:rsidRDefault="00115720" w:rsidP="00265F7D">
      <w:pPr>
        <w:numPr>
          <w:ilvl w:val="0"/>
          <w:numId w:val="35"/>
        </w:numPr>
        <w:shd w:val="clear" w:color="auto" w:fill="FFFFFF"/>
        <w:spacing w:after="75"/>
        <w:ind w:left="1020"/>
        <w:rPr>
          <w:rFonts w:ascii="Arial" w:hAnsi="Arial" w:cs="Arial"/>
          <w:bCs/>
          <w:color w:val="0B0C0C"/>
          <w:sz w:val="28"/>
          <w:szCs w:val="28"/>
        </w:rPr>
      </w:pPr>
      <w:r w:rsidRPr="006C7E3D">
        <w:rPr>
          <w:rFonts w:ascii="Arial" w:hAnsi="Arial" w:cs="Arial"/>
          <w:bCs/>
          <w:color w:val="0B0C0C"/>
          <w:sz w:val="28"/>
          <w:szCs w:val="28"/>
        </w:rPr>
        <w:t>be taken against a plain light-coloured background</w:t>
      </w:r>
      <w:r w:rsidR="005A3A1B">
        <w:rPr>
          <w:rFonts w:ascii="Arial" w:hAnsi="Arial" w:cs="Arial"/>
          <w:bCs/>
          <w:color w:val="0B0C0C"/>
          <w:sz w:val="28"/>
          <w:szCs w:val="28"/>
        </w:rPr>
        <w:t>,</w:t>
      </w:r>
    </w:p>
    <w:p w:rsidR="00115720" w:rsidRPr="006C7E3D" w:rsidRDefault="00115720" w:rsidP="00265F7D">
      <w:pPr>
        <w:numPr>
          <w:ilvl w:val="0"/>
          <w:numId w:val="35"/>
        </w:numPr>
        <w:shd w:val="clear" w:color="auto" w:fill="FFFFFF"/>
        <w:spacing w:after="75"/>
        <w:ind w:left="1020"/>
        <w:rPr>
          <w:rFonts w:ascii="Arial" w:hAnsi="Arial" w:cs="Arial"/>
          <w:bCs/>
          <w:color w:val="0B0C0C"/>
          <w:sz w:val="28"/>
          <w:szCs w:val="28"/>
        </w:rPr>
      </w:pPr>
      <w:r w:rsidRPr="006C7E3D">
        <w:rPr>
          <w:rFonts w:ascii="Arial" w:hAnsi="Arial" w:cs="Arial"/>
          <w:bCs/>
          <w:color w:val="0B0C0C"/>
          <w:sz w:val="28"/>
          <w:szCs w:val="28"/>
        </w:rPr>
        <w:t>be in clear contrast to the background</w:t>
      </w:r>
      <w:r w:rsidR="005A3A1B">
        <w:rPr>
          <w:rFonts w:ascii="Arial" w:hAnsi="Arial" w:cs="Arial"/>
          <w:bCs/>
          <w:color w:val="0B0C0C"/>
          <w:sz w:val="28"/>
          <w:szCs w:val="28"/>
        </w:rPr>
        <w:t>,</w:t>
      </w:r>
    </w:p>
    <w:p w:rsidR="00115720" w:rsidRPr="006C7E3D" w:rsidRDefault="00115720" w:rsidP="00265F7D">
      <w:pPr>
        <w:numPr>
          <w:ilvl w:val="0"/>
          <w:numId w:val="35"/>
        </w:numPr>
        <w:shd w:val="clear" w:color="auto" w:fill="FFFFFF"/>
        <w:spacing w:after="75"/>
        <w:ind w:left="1020"/>
        <w:rPr>
          <w:rFonts w:ascii="Arial" w:hAnsi="Arial" w:cs="Arial"/>
          <w:bCs/>
          <w:color w:val="0B0C0C"/>
          <w:sz w:val="28"/>
          <w:szCs w:val="28"/>
        </w:rPr>
      </w:pPr>
      <w:r w:rsidRPr="006C7E3D">
        <w:rPr>
          <w:rFonts w:ascii="Arial" w:hAnsi="Arial" w:cs="Arial"/>
          <w:bCs/>
          <w:color w:val="0B0C0C"/>
          <w:sz w:val="28"/>
          <w:szCs w:val="28"/>
        </w:rPr>
        <w:t>not have ‘red eye’</w:t>
      </w:r>
      <w:r w:rsidR="005A3A1B">
        <w:rPr>
          <w:rFonts w:ascii="Arial" w:hAnsi="Arial" w:cs="Arial"/>
          <w:bCs/>
          <w:color w:val="0B0C0C"/>
          <w:sz w:val="28"/>
          <w:szCs w:val="28"/>
        </w:rPr>
        <w:t>,</w:t>
      </w:r>
    </w:p>
    <w:p w:rsidR="00115720" w:rsidRPr="006C7E3D" w:rsidRDefault="00115720" w:rsidP="00703FEB">
      <w:pPr>
        <w:pStyle w:val="NormalWeb"/>
        <w:shd w:val="clear" w:color="auto" w:fill="FFFFFF"/>
        <w:spacing w:before="300" w:beforeAutospacing="0" w:after="300" w:afterAutospacing="0"/>
        <w:ind w:left="660"/>
        <w:rPr>
          <w:rFonts w:ascii="Arial" w:hAnsi="Arial" w:cs="Arial"/>
          <w:bCs/>
          <w:color w:val="0B0C0C"/>
          <w:sz w:val="28"/>
          <w:szCs w:val="28"/>
        </w:rPr>
      </w:pPr>
      <w:r w:rsidRPr="006C7E3D">
        <w:rPr>
          <w:rFonts w:ascii="Arial" w:hAnsi="Arial" w:cs="Arial"/>
          <w:bCs/>
          <w:color w:val="0B0C0C"/>
          <w:sz w:val="28"/>
          <w:szCs w:val="28"/>
        </w:rPr>
        <w:t xml:space="preserve">If you’re using a photo taken on your own device, include your head, shoulders and upper body. </w:t>
      </w:r>
    </w:p>
    <w:p w:rsidR="00115720" w:rsidRPr="006C7E3D" w:rsidRDefault="00115720" w:rsidP="00703FEB">
      <w:pPr>
        <w:pStyle w:val="NormalWeb"/>
        <w:shd w:val="clear" w:color="auto" w:fill="FFFFFF"/>
        <w:spacing w:before="300" w:beforeAutospacing="0" w:after="300" w:afterAutospacing="0"/>
        <w:ind w:firstLine="660"/>
        <w:rPr>
          <w:rFonts w:ascii="Arial" w:hAnsi="Arial" w:cs="Arial"/>
          <w:bCs/>
          <w:color w:val="0B0C0C"/>
          <w:sz w:val="28"/>
          <w:szCs w:val="28"/>
        </w:rPr>
      </w:pPr>
      <w:r w:rsidRPr="006C7E3D">
        <w:rPr>
          <w:rFonts w:ascii="Arial" w:hAnsi="Arial" w:cs="Arial"/>
          <w:bCs/>
          <w:color w:val="0B0C0C"/>
          <w:sz w:val="28"/>
          <w:szCs w:val="28"/>
        </w:rPr>
        <w:t>In your photo you must:</w:t>
      </w:r>
    </w:p>
    <w:p w:rsidR="00115720" w:rsidRPr="006C7E3D" w:rsidRDefault="00115720" w:rsidP="00265F7D">
      <w:pPr>
        <w:numPr>
          <w:ilvl w:val="0"/>
          <w:numId w:val="36"/>
        </w:numPr>
        <w:shd w:val="clear" w:color="auto" w:fill="FFFFFF"/>
        <w:spacing w:after="75"/>
        <w:ind w:left="1020"/>
        <w:rPr>
          <w:rFonts w:ascii="Arial" w:hAnsi="Arial" w:cs="Arial"/>
          <w:bCs/>
          <w:color w:val="0B0C0C"/>
          <w:sz w:val="28"/>
          <w:szCs w:val="28"/>
        </w:rPr>
      </w:pPr>
      <w:r w:rsidRPr="006C7E3D">
        <w:rPr>
          <w:rFonts w:ascii="Arial" w:hAnsi="Arial" w:cs="Arial"/>
          <w:bCs/>
          <w:color w:val="0B0C0C"/>
          <w:sz w:val="28"/>
          <w:szCs w:val="28"/>
        </w:rPr>
        <w:t>be facing forwards and looking straight at the camera</w:t>
      </w:r>
      <w:r w:rsidR="005A3A1B">
        <w:rPr>
          <w:rFonts w:ascii="Arial" w:hAnsi="Arial" w:cs="Arial"/>
          <w:bCs/>
          <w:color w:val="0B0C0C"/>
          <w:sz w:val="28"/>
          <w:szCs w:val="28"/>
        </w:rPr>
        <w:t>,</w:t>
      </w:r>
    </w:p>
    <w:p w:rsidR="00115720" w:rsidRPr="006C7E3D" w:rsidRDefault="00115720" w:rsidP="00265F7D">
      <w:pPr>
        <w:numPr>
          <w:ilvl w:val="0"/>
          <w:numId w:val="36"/>
        </w:numPr>
        <w:shd w:val="clear" w:color="auto" w:fill="FFFFFF"/>
        <w:spacing w:after="75"/>
        <w:ind w:left="1020"/>
        <w:rPr>
          <w:rFonts w:ascii="Arial" w:hAnsi="Arial" w:cs="Arial"/>
          <w:bCs/>
          <w:color w:val="0B0C0C"/>
          <w:sz w:val="28"/>
          <w:szCs w:val="28"/>
        </w:rPr>
      </w:pPr>
      <w:r w:rsidRPr="006C7E3D">
        <w:rPr>
          <w:rFonts w:ascii="Arial" w:hAnsi="Arial" w:cs="Arial"/>
          <w:bCs/>
          <w:color w:val="0B0C0C"/>
          <w:sz w:val="28"/>
          <w:szCs w:val="28"/>
        </w:rPr>
        <w:t>have a plain expression and your mouth closed</w:t>
      </w:r>
      <w:r w:rsidR="005A3A1B">
        <w:rPr>
          <w:rFonts w:ascii="Arial" w:hAnsi="Arial" w:cs="Arial"/>
          <w:bCs/>
          <w:color w:val="0B0C0C"/>
          <w:sz w:val="28"/>
          <w:szCs w:val="28"/>
        </w:rPr>
        <w:t>,</w:t>
      </w:r>
    </w:p>
    <w:p w:rsidR="00115720" w:rsidRPr="006C7E3D" w:rsidRDefault="00115720" w:rsidP="00265F7D">
      <w:pPr>
        <w:numPr>
          <w:ilvl w:val="0"/>
          <w:numId w:val="36"/>
        </w:numPr>
        <w:shd w:val="clear" w:color="auto" w:fill="FFFFFF"/>
        <w:spacing w:after="75"/>
        <w:ind w:left="1020"/>
        <w:rPr>
          <w:rFonts w:ascii="Arial" w:hAnsi="Arial" w:cs="Arial"/>
          <w:bCs/>
          <w:color w:val="0B0C0C"/>
          <w:sz w:val="28"/>
          <w:szCs w:val="28"/>
        </w:rPr>
      </w:pPr>
      <w:r w:rsidRPr="006C7E3D">
        <w:rPr>
          <w:rFonts w:ascii="Arial" w:hAnsi="Arial" w:cs="Arial"/>
          <w:bCs/>
          <w:color w:val="0B0C0C"/>
          <w:sz w:val="28"/>
          <w:szCs w:val="28"/>
        </w:rPr>
        <w:t>have your eyes open and visible</w:t>
      </w:r>
      <w:r w:rsidR="005A3A1B">
        <w:rPr>
          <w:rFonts w:ascii="Arial" w:hAnsi="Arial" w:cs="Arial"/>
          <w:bCs/>
          <w:color w:val="0B0C0C"/>
          <w:sz w:val="28"/>
          <w:szCs w:val="28"/>
        </w:rPr>
        <w:t>,</w:t>
      </w:r>
    </w:p>
    <w:p w:rsidR="00115720" w:rsidRPr="006C7E3D" w:rsidRDefault="00115720" w:rsidP="00265F7D">
      <w:pPr>
        <w:numPr>
          <w:ilvl w:val="0"/>
          <w:numId w:val="36"/>
        </w:numPr>
        <w:shd w:val="clear" w:color="auto" w:fill="FFFFFF"/>
        <w:spacing w:after="75"/>
        <w:ind w:left="1020"/>
        <w:rPr>
          <w:rFonts w:ascii="Arial" w:hAnsi="Arial" w:cs="Arial"/>
          <w:bCs/>
          <w:color w:val="0B0C0C"/>
          <w:sz w:val="28"/>
          <w:szCs w:val="28"/>
        </w:rPr>
      </w:pPr>
      <w:r w:rsidRPr="006C7E3D">
        <w:rPr>
          <w:rFonts w:ascii="Arial" w:hAnsi="Arial" w:cs="Arial"/>
          <w:bCs/>
          <w:color w:val="0B0C0C"/>
          <w:sz w:val="28"/>
          <w:szCs w:val="28"/>
        </w:rPr>
        <w:t>not have hair in front of your eyes</w:t>
      </w:r>
      <w:r w:rsidR="005A3A1B">
        <w:rPr>
          <w:rFonts w:ascii="Arial" w:hAnsi="Arial" w:cs="Arial"/>
          <w:bCs/>
          <w:color w:val="0B0C0C"/>
          <w:sz w:val="28"/>
          <w:szCs w:val="28"/>
        </w:rPr>
        <w:t>,</w:t>
      </w:r>
    </w:p>
    <w:p w:rsidR="00115720" w:rsidRPr="006C7E3D" w:rsidRDefault="00115720" w:rsidP="00265F7D">
      <w:pPr>
        <w:numPr>
          <w:ilvl w:val="0"/>
          <w:numId w:val="36"/>
        </w:numPr>
        <w:shd w:val="clear" w:color="auto" w:fill="FFFFFF"/>
        <w:spacing w:after="75"/>
        <w:ind w:left="1020"/>
        <w:rPr>
          <w:rFonts w:ascii="Arial" w:hAnsi="Arial" w:cs="Arial"/>
          <w:bCs/>
          <w:color w:val="0B0C0C"/>
          <w:sz w:val="28"/>
          <w:szCs w:val="28"/>
        </w:rPr>
      </w:pPr>
      <w:r w:rsidRPr="006C7E3D">
        <w:rPr>
          <w:rFonts w:ascii="Arial" w:hAnsi="Arial" w:cs="Arial"/>
          <w:bCs/>
          <w:color w:val="0B0C0C"/>
          <w:sz w:val="28"/>
          <w:szCs w:val="28"/>
        </w:rPr>
        <w:t>not have a head covering (unless it’s for religious or medical reasons)</w:t>
      </w:r>
      <w:r w:rsidR="005A3A1B">
        <w:rPr>
          <w:rFonts w:ascii="Arial" w:hAnsi="Arial" w:cs="Arial"/>
          <w:bCs/>
          <w:color w:val="0B0C0C"/>
          <w:sz w:val="28"/>
          <w:szCs w:val="28"/>
        </w:rPr>
        <w:t>,</w:t>
      </w:r>
    </w:p>
    <w:p w:rsidR="00115720" w:rsidRPr="006C7E3D" w:rsidRDefault="00115720" w:rsidP="00265F7D">
      <w:pPr>
        <w:numPr>
          <w:ilvl w:val="0"/>
          <w:numId w:val="36"/>
        </w:numPr>
        <w:shd w:val="clear" w:color="auto" w:fill="FFFFFF"/>
        <w:spacing w:after="75"/>
        <w:ind w:left="1020"/>
        <w:rPr>
          <w:rFonts w:ascii="Arial" w:hAnsi="Arial" w:cs="Arial"/>
          <w:bCs/>
          <w:color w:val="0B0C0C"/>
          <w:sz w:val="28"/>
          <w:szCs w:val="28"/>
        </w:rPr>
      </w:pPr>
      <w:r w:rsidRPr="006C7E3D">
        <w:rPr>
          <w:rFonts w:ascii="Arial" w:hAnsi="Arial" w:cs="Arial"/>
          <w:bCs/>
          <w:color w:val="0B0C0C"/>
          <w:sz w:val="28"/>
          <w:szCs w:val="28"/>
        </w:rPr>
        <w:t>not have anything covering your face</w:t>
      </w:r>
      <w:r w:rsidR="005A3A1B">
        <w:rPr>
          <w:rFonts w:ascii="Arial" w:hAnsi="Arial" w:cs="Arial"/>
          <w:bCs/>
          <w:color w:val="0B0C0C"/>
          <w:sz w:val="28"/>
          <w:szCs w:val="28"/>
        </w:rPr>
        <w:t>,</w:t>
      </w:r>
    </w:p>
    <w:p w:rsidR="00115720" w:rsidRPr="006C7E3D" w:rsidRDefault="00115720" w:rsidP="00265F7D">
      <w:pPr>
        <w:numPr>
          <w:ilvl w:val="0"/>
          <w:numId w:val="36"/>
        </w:numPr>
        <w:shd w:val="clear" w:color="auto" w:fill="FFFFFF"/>
        <w:spacing w:after="75"/>
        <w:ind w:left="1020"/>
        <w:rPr>
          <w:rFonts w:ascii="Arial" w:hAnsi="Arial" w:cs="Arial"/>
          <w:bCs/>
          <w:color w:val="0B0C0C"/>
          <w:sz w:val="28"/>
          <w:szCs w:val="28"/>
        </w:rPr>
      </w:pPr>
      <w:proofErr w:type="gramStart"/>
      <w:r w:rsidRPr="006C7E3D">
        <w:rPr>
          <w:rFonts w:ascii="Arial" w:hAnsi="Arial" w:cs="Arial"/>
          <w:bCs/>
          <w:color w:val="0B0C0C"/>
          <w:sz w:val="28"/>
          <w:szCs w:val="28"/>
        </w:rPr>
        <w:t>not</w:t>
      </w:r>
      <w:proofErr w:type="gramEnd"/>
      <w:r w:rsidRPr="006C7E3D">
        <w:rPr>
          <w:rFonts w:ascii="Arial" w:hAnsi="Arial" w:cs="Arial"/>
          <w:bCs/>
          <w:color w:val="0B0C0C"/>
          <w:sz w:val="28"/>
          <w:szCs w:val="28"/>
        </w:rPr>
        <w:t xml:space="preserve"> have any shadows on your face or behind you</w:t>
      </w:r>
      <w:r w:rsidR="005A3A1B">
        <w:rPr>
          <w:rFonts w:ascii="Arial" w:hAnsi="Arial" w:cs="Arial"/>
          <w:bCs/>
          <w:color w:val="0B0C0C"/>
          <w:sz w:val="28"/>
          <w:szCs w:val="28"/>
        </w:rPr>
        <w:t>.</w:t>
      </w:r>
    </w:p>
    <w:p w:rsidR="00757B37" w:rsidRPr="006C7E3D" w:rsidRDefault="00757B37" w:rsidP="00757B37">
      <w:pPr>
        <w:shd w:val="clear" w:color="auto" w:fill="FFFFFF"/>
        <w:spacing w:after="75"/>
        <w:rPr>
          <w:rFonts w:ascii="Arial" w:hAnsi="Arial" w:cs="Arial"/>
          <w:bCs/>
          <w:color w:val="0B0C0C"/>
          <w:sz w:val="28"/>
          <w:szCs w:val="28"/>
        </w:rPr>
      </w:pPr>
    </w:p>
    <w:p w:rsidR="00757B37" w:rsidRPr="006C7E3D" w:rsidRDefault="00757B37" w:rsidP="00703FEB">
      <w:pPr>
        <w:shd w:val="clear" w:color="auto" w:fill="FFFFFF"/>
        <w:spacing w:after="75"/>
        <w:ind w:left="660"/>
        <w:rPr>
          <w:rFonts w:ascii="Arial" w:hAnsi="Arial" w:cs="Arial"/>
          <w:bCs/>
          <w:color w:val="0B0C0C"/>
          <w:sz w:val="28"/>
          <w:szCs w:val="28"/>
        </w:rPr>
      </w:pPr>
      <w:r w:rsidRPr="006C7E3D">
        <w:rPr>
          <w:rFonts w:ascii="Arial" w:hAnsi="Arial" w:cs="Arial"/>
          <w:bCs/>
          <w:color w:val="0B0C0C"/>
          <w:sz w:val="28"/>
          <w:szCs w:val="28"/>
        </w:rPr>
        <w:t xml:space="preserve">If you are unable to provide a digital photograph, you can provide a passport style photo in person to the Licensing Section at Port Talbot Civic Centre.  An appointment can be arranged </w:t>
      </w:r>
      <w:r w:rsidR="002F0B4D" w:rsidRPr="006C7E3D">
        <w:rPr>
          <w:rFonts w:ascii="Arial" w:hAnsi="Arial" w:cs="Arial"/>
          <w:bCs/>
          <w:color w:val="0B0C0C"/>
          <w:sz w:val="28"/>
          <w:szCs w:val="28"/>
        </w:rPr>
        <w:t>directly with the Licensing Section.</w:t>
      </w:r>
    </w:p>
    <w:p w:rsidR="006C7E3D" w:rsidRPr="006C7E3D" w:rsidRDefault="006C7E3D" w:rsidP="00757B37">
      <w:pPr>
        <w:shd w:val="clear" w:color="auto" w:fill="FFFFFF"/>
        <w:spacing w:after="75"/>
        <w:rPr>
          <w:rFonts w:ascii="Arial" w:hAnsi="Arial" w:cs="Arial"/>
          <w:bCs/>
          <w:color w:val="0B0C0C"/>
          <w:sz w:val="28"/>
          <w:szCs w:val="28"/>
        </w:rPr>
      </w:pPr>
    </w:p>
    <w:p w:rsidR="006D34C6" w:rsidRPr="00703FEB" w:rsidRDefault="001836F8" w:rsidP="006D34C6">
      <w:pPr>
        <w:tabs>
          <w:tab w:val="left" w:pos="540"/>
        </w:tabs>
        <w:rPr>
          <w:rFonts w:ascii="Arial" w:hAnsi="Arial" w:cs="Arial"/>
          <w:bCs/>
          <w:sz w:val="28"/>
          <w:szCs w:val="28"/>
          <w:u w:val="single"/>
        </w:rPr>
      </w:pPr>
      <w:r w:rsidRPr="00703FEB">
        <w:rPr>
          <w:rFonts w:ascii="Arial" w:hAnsi="Arial" w:cs="Arial"/>
          <w:bCs/>
          <w:sz w:val="28"/>
          <w:szCs w:val="28"/>
          <w:u w:val="single"/>
        </w:rPr>
        <w:t xml:space="preserve">STAGE </w:t>
      </w:r>
      <w:r w:rsidR="00703FEB">
        <w:rPr>
          <w:rFonts w:ascii="Arial" w:hAnsi="Arial" w:cs="Arial"/>
          <w:bCs/>
          <w:sz w:val="28"/>
          <w:szCs w:val="28"/>
          <w:u w:val="single"/>
        </w:rPr>
        <w:t>4</w:t>
      </w:r>
      <w:r w:rsidRPr="00703FEB">
        <w:rPr>
          <w:rFonts w:ascii="Arial" w:hAnsi="Arial" w:cs="Arial"/>
          <w:bCs/>
          <w:sz w:val="28"/>
          <w:szCs w:val="28"/>
          <w:u w:val="single"/>
        </w:rPr>
        <w:t xml:space="preserve"> – </w:t>
      </w:r>
      <w:r w:rsidR="002F0B4D" w:rsidRPr="00703FEB">
        <w:rPr>
          <w:rFonts w:ascii="Arial" w:hAnsi="Arial" w:cs="Arial"/>
          <w:bCs/>
          <w:sz w:val="28"/>
          <w:szCs w:val="28"/>
          <w:u w:val="single"/>
        </w:rPr>
        <w:t>IDENTITY VERIFICATION</w:t>
      </w:r>
    </w:p>
    <w:p w:rsidR="006D34C6" w:rsidRPr="006C7E3D" w:rsidRDefault="006D34C6" w:rsidP="006D34C6">
      <w:pPr>
        <w:rPr>
          <w:rFonts w:ascii="Arial" w:hAnsi="Arial" w:cs="Arial"/>
          <w:bCs/>
          <w:sz w:val="28"/>
          <w:szCs w:val="28"/>
        </w:rPr>
      </w:pPr>
    </w:p>
    <w:p w:rsidR="002F0B4D" w:rsidRPr="006C7E3D" w:rsidRDefault="002F0B4D" w:rsidP="00D40148">
      <w:pPr>
        <w:numPr>
          <w:ilvl w:val="0"/>
          <w:numId w:val="9"/>
        </w:numPr>
        <w:rPr>
          <w:rFonts w:ascii="Arial" w:hAnsi="Arial" w:cs="Arial"/>
          <w:bCs/>
          <w:sz w:val="28"/>
          <w:szCs w:val="28"/>
        </w:rPr>
      </w:pPr>
      <w:r w:rsidRPr="006C7E3D">
        <w:rPr>
          <w:rFonts w:ascii="Arial" w:hAnsi="Arial" w:cs="Arial"/>
          <w:bCs/>
          <w:sz w:val="28"/>
          <w:szCs w:val="28"/>
        </w:rPr>
        <w:lastRenderedPageBreak/>
        <w:t>Identity verification must be by an</w:t>
      </w:r>
      <w:r w:rsidR="00592A57" w:rsidRPr="006C7E3D">
        <w:rPr>
          <w:rFonts w:ascii="Arial" w:hAnsi="Arial" w:cs="Arial"/>
          <w:bCs/>
          <w:sz w:val="28"/>
          <w:szCs w:val="28"/>
        </w:rPr>
        <w:t xml:space="preserve"> </w:t>
      </w:r>
      <w:r w:rsidRPr="006C7E3D">
        <w:rPr>
          <w:rFonts w:ascii="Arial" w:hAnsi="Arial" w:cs="Arial"/>
          <w:bCs/>
          <w:sz w:val="28"/>
          <w:szCs w:val="28"/>
        </w:rPr>
        <w:t>in</w:t>
      </w:r>
      <w:r w:rsidR="00592A57" w:rsidRPr="006C7E3D">
        <w:rPr>
          <w:rFonts w:ascii="Arial" w:hAnsi="Arial" w:cs="Arial"/>
          <w:bCs/>
          <w:sz w:val="28"/>
          <w:szCs w:val="28"/>
        </w:rPr>
        <w:t>-</w:t>
      </w:r>
      <w:r w:rsidRPr="006C7E3D">
        <w:rPr>
          <w:rFonts w:ascii="Arial" w:hAnsi="Arial" w:cs="Arial"/>
          <w:bCs/>
          <w:sz w:val="28"/>
          <w:szCs w:val="28"/>
        </w:rPr>
        <w:t>person appointment</w:t>
      </w:r>
      <w:r w:rsidR="00592A57" w:rsidRPr="006C7E3D">
        <w:rPr>
          <w:rFonts w:ascii="Arial" w:hAnsi="Arial" w:cs="Arial"/>
          <w:bCs/>
          <w:sz w:val="28"/>
          <w:szCs w:val="28"/>
        </w:rPr>
        <w:t xml:space="preserve"> at </w:t>
      </w:r>
      <w:r w:rsidRPr="006C7E3D">
        <w:rPr>
          <w:rFonts w:ascii="Arial" w:hAnsi="Arial" w:cs="Arial"/>
          <w:bCs/>
          <w:sz w:val="28"/>
          <w:szCs w:val="28"/>
        </w:rPr>
        <w:t>Port Talbot Civic Centre</w:t>
      </w:r>
      <w:r w:rsidR="00592A57" w:rsidRPr="006C7E3D">
        <w:rPr>
          <w:rFonts w:ascii="Arial" w:hAnsi="Arial" w:cs="Arial"/>
          <w:bCs/>
          <w:sz w:val="28"/>
          <w:szCs w:val="28"/>
        </w:rPr>
        <w:t xml:space="preserve">.  </w:t>
      </w:r>
      <w:r w:rsidR="00703FEB" w:rsidRPr="006C7E3D">
        <w:rPr>
          <w:rFonts w:ascii="Arial" w:hAnsi="Arial" w:cs="Arial"/>
          <w:bCs/>
          <w:color w:val="0B0C0C"/>
          <w:sz w:val="28"/>
          <w:szCs w:val="28"/>
        </w:rPr>
        <w:t>An appointment can be arranged directly with the Licensing Section.</w:t>
      </w:r>
    </w:p>
    <w:p w:rsidR="002F0B4D" w:rsidRPr="006C7E3D" w:rsidRDefault="002F0B4D" w:rsidP="002F0B4D">
      <w:pPr>
        <w:ind w:left="360"/>
        <w:rPr>
          <w:rFonts w:ascii="Arial" w:hAnsi="Arial" w:cs="Arial"/>
          <w:bCs/>
          <w:sz w:val="28"/>
          <w:szCs w:val="28"/>
        </w:rPr>
      </w:pPr>
    </w:p>
    <w:p w:rsidR="00592A57" w:rsidRPr="00703FEB" w:rsidRDefault="00592A57" w:rsidP="00592A57">
      <w:pPr>
        <w:ind w:left="360"/>
        <w:rPr>
          <w:rFonts w:ascii="Arial" w:hAnsi="Arial" w:cs="Arial"/>
          <w:bCs/>
          <w:sz w:val="28"/>
          <w:szCs w:val="28"/>
          <w:u w:val="single"/>
        </w:rPr>
      </w:pPr>
      <w:r w:rsidRPr="00703FEB">
        <w:rPr>
          <w:rFonts w:ascii="Arial" w:hAnsi="Arial" w:cs="Arial"/>
          <w:bCs/>
          <w:sz w:val="28"/>
          <w:szCs w:val="28"/>
          <w:u w:val="single"/>
        </w:rPr>
        <w:t>Disclosure and Barring Service Check (DBS)</w:t>
      </w:r>
    </w:p>
    <w:p w:rsidR="00592A57" w:rsidRPr="006C7E3D" w:rsidRDefault="00592A57" w:rsidP="00592A57">
      <w:pPr>
        <w:pStyle w:val="ListParagraph"/>
        <w:rPr>
          <w:rFonts w:ascii="Arial" w:hAnsi="Arial" w:cs="Arial"/>
          <w:bCs/>
          <w:sz w:val="28"/>
          <w:szCs w:val="28"/>
        </w:rPr>
      </w:pPr>
    </w:p>
    <w:p w:rsidR="00954CB9" w:rsidRPr="006C7E3D" w:rsidRDefault="00954CB9" w:rsidP="00D40148">
      <w:pPr>
        <w:numPr>
          <w:ilvl w:val="0"/>
          <w:numId w:val="9"/>
        </w:numPr>
        <w:rPr>
          <w:rFonts w:ascii="Arial" w:hAnsi="Arial" w:cs="Arial"/>
          <w:bCs/>
          <w:sz w:val="28"/>
          <w:szCs w:val="28"/>
        </w:rPr>
      </w:pPr>
      <w:r w:rsidRPr="006C7E3D">
        <w:rPr>
          <w:rFonts w:ascii="Arial" w:hAnsi="Arial" w:cs="Arial"/>
          <w:bCs/>
          <w:sz w:val="28"/>
          <w:szCs w:val="28"/>
        </w:rPr>
        <w:t>DBS Checks are completed using an online system.</w:t>
      </w:r>
    </w:p>
    <w:p w:rsidR="00954CB9" w:rsidRPr="006C7E3D" w:rsidRDefault="00954CB9" w:rsidP="00954CB9">
      <w:pPr>
        <w:rPr>
          <w:rFonts w:ascii="Arial" w:hAnsi="Arial" w:cs="Arial"/>
          <w:bCs/>
          <w:sz w:val="28"/>
          <w:szCs w:val="28"/>
        </w:rPr>
      </w:pPr>
    </w:p>
    <w:p w:rsidR="00954CB9" w:rsidRPr="006C7E3D" w:rsidRDefault="00954CB9" w:rsidP="00D40148">
      <w:pPr>
        <w:numPr>
          <w:ilvl w:val="0"/>
          <w:numId w:val="9"/>
        </w:numPr>
        <w:rPr>
          <w:rFonts w:ascii="Arial" w:hAnsi="Arial" w:cs="Arial"/>
          <w:bCs/>
          <w:sz w:val="28"/>
          <w:szCs w:val="28"/>
        </w:rPr>
      </w:pPr>
      <w:r w:rsidRPr="006C7E3D">
        <w:rPr>
          <w:rFonts w:ascii="Arial" w:hAnsi="Arial" w:cs="Arial"/>
          <w:bCs/>
          <w:sz w:val="28"/>
          <w:szCs w:val="28"/>
        </w:rPr>
        <w:t>Once you have submitted you</w:t>
      </w:r>
      <w:r w:rsidR="00196352" w:rsidRPr="006C7E3D">
        <w:rPr>
          <w:rFonts w:ascii="Arial" w:hAnsi="Arial" w:cs="Arial"/>
          <w:bCs/>
          <w:sz w:val="28"/>
          <w:szCs w:val="28"/>
        </w:rPr>
        <w:t>r</w:t>
      </w:r>
      <w:r w:rsidRPr="006C7E3D">
        <w:rPr>
          <w:rFonts w:ascii="Arial" w:hAnsi="Arial" w:cs="Arial"/>
          <w:bCs/>
          <w:sz w:val="28"/>
          <w:szCs w:val="28"/>
        </w:rPr>
        <w:t xml:space="preserve"> hackney carriage and private hire driver licence application, an email will be sent to your registered email address, containing a link and login details to the online DBS system.</w:t>
      </w:r>
    </w:p>
    <w:p w:rsidR="00954CB9" w:rsidRPr="006C7E3D" w:rsidRDefault="00954CB9" w:rsidP="00954CB9">
      <w:pPr>
        <w:pStyle w:val="ListParagraph"/>
        <w:rPr>
          <w:rFonts w:ascii="Arial" w:hAnsi="Arial" w:cs="Arial"/>
          <w:bCs/>
          <w:sz w:val="28"/>
          <w:szCs w:val="28"/>
        </w:rPr>
      </w:pPr>
    </w:p>
    <w:p w:rsidR="00E3631A" w:rsidRPr="006C7E3D" w:rsidRDefault="00954CB9" w:rsidP="00D40148">
      <w:pPr>
        <w:numPr>
          <w:ilvl w:val="0"/>
          <w:numId w:val="9"/>
        </w:numPr>
        <w:rPr>
          <w:rFonts w:ascii="Arial" w:hAnsi="Arial" w:cs="Arial"/>
          <w:bCs/>
          <w:sz w:val="28"/>
          <w:szCs w:val="28"/>
        </w:rPr>
      </w:pPr>
      <w:r w:rsidRPr="006C7E3D">
        <w:rPr>
          <w:rFonts w:ascii="Arial" w:hAnsi="Arial" w:cs="Arial"/>
          <w:bCs/>
          <w:sz w:val="28"/>
          <w:szCs w:val="28"/>
        </w:rPr>
        <w:t>Follow the link</w:t>
      </w:r>
      <w:r w:rsidR="00592A57" w:rsidRPr="006C7E3D">
        <w:rPr>
          <w:rFonts w:ascii="Arial" w:hAnsi="Arial" w:cs="Arial"/>
          <w:bCs/>
          <w:sz w:val="28"/>
          <w:szCs w:val="28"/>
        </w:rPr>
        <w:t>, complete the details and</w:t>
      </w:r>
      <w:r w:rsidRPr="006C7E3D">
        <w:rPr>
          <w:rFonts w:ascii="Arial" w:hAnsi="Arial" w:cs="Arial"/>
          <w:bCs/>
          <w:sz w:val="28"/>
          <w:szCs w:val="28"/>
        </w:rPr>
        <w:t xml:space="preserve"> </w:t>
      </w:r>
      <w:r w:rsidR="00196352" w:rsidRPr="006C7E3D">
        <w:rPr>
          <w:rFonts w:ascii="Arial" w:hAnsi="Arial" w:cs="Arial"/>
          <w:bCs/>
          <w:sz w:val="28"/>
          <w:szCs w:val="28"/>
        </w:rPr>
        <w:t xml:space="preserve">then </w:t>
      </w:r>
      <w:r w:rsidRPr="006C7E3D">
        <w:rPr>
          <w:rFonts w:ascii="Arial" w:hAnsi="Arial" w:cs="Arial"/>
          <w:bCs/>
          <w:sz w:val="28"/>
          <w:szCs w:val="28"/>
        </w:rPr>
        <w:t xml:space="preserve">submit the online DBS form.  You will require </w:t>
      </w:r>
      <w:r w:rsidR="00E3631A" w:rsidRPr="006C7E3D">
        <w:rPr>
          <w:rFonts w:ascii="Arial" w:hAnsi="Arial" w:cs="Arial"/>
          <w:bCs/>
          <w:sz w:val="28"/>
          <w:szCs w:val="28"/>
        </w:rPr>
        <w:t>several documents in order to confirm you</w:t>
      </w:r>
      <w:r w:rsidR="00196352" w:rsidRPr="006C7E3D">
        <w:rPr>
          <w:rFonts w:ascii="Arial" w:hAnsi="Arial" w:cs="Arial"/>
          <w:bCs/>
          <w:sz w:val="28"/>
          <w:szCs w:val="28"/>
        </w:rPr>
        <w:t>r</w:t>
      </w:r>
      <w:r w:rsidR="00E3631A" w:rsidRPr="006C7E3D">
        <w:rPr>
          <w:rFonts w:ascii="Arial" w:hAnsi="Arial" w:cs="Arial"/>
          <w:bCs/>
          <w:sz w:val="28"/>
          <w:szCs w:val="28"/>
        </w:rPr>
        <w:t xml:space="preserve"> identity.  A list of accepted documents is included in the driver application pack.</w:t>
      </w:r>
    </w:p>
    <w:p w:rsidR="00E3631A" w:rsidRPr="006C7E3D" w:rsidRDefault="00E3631A" w:rsidP="00E3631A">
      <w:pPr>
        <w:pStyle w:val="ListParagraph"/>
        <w:rPr>
          <w:rFonts w:ascii="Arial" w:hAnsi="Arial" w:cs="Arial"/>
          <w:bCs/>
          <w:sz w:val="28"/>
          <w:szCs w:val="28"/>
        </w:rPr>
      </w:pPr>
    </w:p>
    <w:p w:rsidR="00954CB9" w:rsidRPr="006C7E3D" w:rsidRDefault="00E3631A" w:rsidP="00D40148">
      <w:pPr>
        <w:numPr>
          <w:ilvl w:val="0"/>
          <w:numId w:val="9"/>
        </w:numPr>
        <w:rPr>
          <w:rFonts w:ascii="Arial" w:hAnsi="Arial" w:cs="Arial"/>
          <w:bCs/>
          <w:sz w:val="28"/>
          <w:szCs w:val="28"/>
        </w:rPr>
      </w:pPr>
      <w:r w:rsidRPr="006C7E3D">
        <w:rPr>
          <w:rFonts w:ascii="Arial" w:hAnsi="Arial" w:cs="Arial"/>
          <w:bCs/>
          <w:sz w:val="28"/>
          <w:szCs w:val="28"/>
        </w:rPr>
        <w:t>Once submitted, you will receive a further email, requesting you to attend at the Licensing Section, Port Talbot Civic Centre, where an officer will verify the documentation that you used to complete the online DBS form; you will need to bring the original documents with you.</w:t>
      </w:r>
      <w:r w:rsidR="00592A57" w:rsidRPr="006C7E3D">
        <w:rPr>
          <w:rFonts w:ascii="Arial" w:hAnsi="Arial" w:cs="Arial"/>
          <w:bCs/>
          <w:sz w:val="28"/>
          <w:szCs w:val="28"/>
        </w:rPr>
        <w:t xml:space="preserve">  Contact the Licensing Section to make an appointment.</w:t>
      </w:r>
    </w:p>
    <w:p w:rsidR="004331DB" w:rsidRPr="006C7E3D" w:rsidRDefault="004331DB" w:rsidP="004331DB">
      <w:pPr>
        <w:rPr>
          <w:rFonts w:ascii="Arial" w:hAnsi="Arial" w:cs="Arial"/>
          <w:bCs/>
          <w:sz w:val="28"/>
          <w:szCs w:val="28"/>
        </w:rPr>
      </w:pPr>
    </w:p>
    <w:p w:rsidR="00592A57" w:rsidRDefault="004331DB" w:rsidP="00D40148">
      <w:pPr>
        <w:numPr>
          <w:ilvl w:val="0"/>
          <w:numId w:val="9"/>
        </w:numPr>
        <w:rPr>
          <w:rFonts w:ascii="Arial" w:hAnsi="Arial" w:cs="Arial"/>
          <w:bCs/>
          <w:sz w:val="28"/>
          <w:szCs w:val="28"/>
        </w:rPr>
      </w:pPr>
      <w:r w:rsidRPr="006C7E3D">
        <w:rPr>
          <w:rFonts w:ascii="Arial" w:hAnsi="Arial" w:cs="Arial"/>
          <w:bCs/>
          <w:sz w:val="28"/>
          <w:szCs w:val="28"/>
        </w:rPr>
        <w:t>The</w:t>
      </w:r>
      <w:r w:rsidR="00E3631A" w:rsidRPr="006C7E3D">
        <w:rPr>
          <w:rFonts w:ascii="Arial" w:hAnsi="Arial" w:cs="Arial"/>
          <w:bCs/>
          <w:sz w:val="28"/>
          <w:szCs w:val="28"/>
        </w:rPr>
        <w:t xml:space="preserve"> result of the </w:t>
      </w:r>
      <w:r w:rsidRPr="006C7E3D">
        <w:rPr>
          <w:rFonts w:ascii="Arial" w:hAnsi="Arial" w:cs="Arial"/>
          <w:bCs/>
          <w:sz w:val="28"/>
          <w:szCs w:val="28"/>
        </w:rPr>
        <w:t>DBS check will be sent to your home address.  Once you have received the DBS check result, you must return this to the Licensing Authority forthwith to prevent any delays in your application.</w:t>
      </w:r>
    </w:p>
    <w:p w:rsidR="00703FEB" w:rsidRDefault="00703FEB" w:rsidP="00703FEB">
      <w:pPr>
        <w:pStyle w:val="ListParagraph"/>
        <w:rPr>
          <w:rFonts w:ascii="Arial" w:hAnsi="Arial" w:cs="Arial"/>
          <w:bCs/>
          <w:sz w:val="28"/>
          <w:szCs w:val="28"/>
        </w:rPr>
      </w:pPr>
    </w:p>
    <w:p w:rsidR="00703FEB" w:rsidRPr="006C7E3D" w:rsidRDefault="00703FEB" w:rsidP="00703FEB">
      <w:pPr>
        <w:ind w:left="360"/>
        <w:rPr>
          <w:rFonts w:ascii="Arial" w:hAnsi="Arial" w:cs="Arial"/>
          <w:bCs/>
          <w:sz w:val="28"/>
          <w:szCs w:val="28"/>
        </w:rPr>
      </w:pPr>
    </w:p>
    <w:p w:rsidR="00592A57" w:rsidRPr="006C7E3D" w:rsidRDefault="00592A57" w:rsidP="00592A57">
      <w:pPr>
        <w:pStyle w:val="ListParagraph"/>
        <w:rPr>
          <w:rFonts w:ascii="Arial" w:hAnsi="Arial" w:cs="Arial"/>
          <w:bCs/>
          <w:sz w:val="28"/>
          <w:szCs w:val="28"/>
        </w:rPr>
      </w:pPr>
    </w:p>
    <w:p w:rsidR="00592A57" w:rsidRPr="00703FEB" w:rsidRDefault="00592A57" w:rsidP="00592A57">
      <w:pPr>
        <w:ind w:left="360"/>
        <w:rPr>
          <w:rFonts w:ascii="Arial" w:hAnsi="Arial" w:cs="Arial"/>
          <w:bCs/>
          <w:sz w:val="28"/>
          <w:szCs w:val="28"/>
          <w:u w:val="single"/>
        </w:rPr>
      </w:pPr>
      <w:r w:rsidRPr="00703FEB">
        <w:rPr>
          <w:rFonts w:ascii="Arial" w:hAnsi="Arial" w:cs="Arial"/>
          <w:bCs/>
          <w:sz w:val="28"/>
          <w:szCs w:val="28"/>
          <w:u w:val="single"/>
        </w:rPr>
        <w:t>Right to work check</w:t>
      </w:r>
    </w:p>
    <w:p w:rsidR="00592A57" w:rsidRPr="006C7E3D" w:rsidRDefault="00592A57" w:rsidP="00592A57">
      <w:pPr>
        <w:pStyle w:val="ListParagraph"/>
        <w:rPr>
          <w:rFonts w:ascii="Arial" w:hAnsi="Arial" w:cs="Arial"/>
          <w:bCs/>
          <w:sz w:val="28"/>
          <w:szCs w:val="28"/>
        </w:rPr>
      </w:pPr>
    </w:p>
    <w:p w:rsidR="00592A57" w:rsidRPr="006C7E3D" w:rsidRDefault="00592A57" w:rsidP="00592A57">
      <w:pPr>
        <w:numPr>
          <w:ilvl w:val="0"/>
          <w:numId w:val="9"/>
        </w:numPr>
        <w:rPr>
          <w:rFonts w:ascii="Arial" w:hAnsi="Arial" w:cs="Arial"/>
          <w:bCs/>
          <w:sz w:val="28"/>
          <w:szCs w:val="28"/>
        </w:rPr>
      </w:pPr>
      <w:r w:rsidRPr="006C7E3D">
        <w:rPr>
          <w:rFonts w:ascii="Arial" w:hAnsi="Arial" w:cs="Arial"/>
          <w:bCs/>
          <w:sz w:val="28"/>
          <w:szCs w:val="28"/>
        </w:rPr>
        <w:t>You must provide a Passport or UK Full Birth Certificate.  If you provide a UK full Birth Certificate, you will also need to provide a National Insurance Document.</w:t>
      </w:r>
    </w:p>
    <w:p w:rsidR="00592A57" w:rsidRPr="006C7E3D" w:rsidRDefault="00592A57" w:rsidP="00592A57">
      <w:pPr>
        <w:ind w:left="720"/>
        <w:rPr>
          <w:rFonts w:ascii="Arial" w:hAnsi="Arial" w:cs="Arial"/>
          <w:bCs/>
          <w:sz w:val="28"/>
          <w:szCs w:val="28"/>
        </w:rPr>
      </w:pPr>
      <w:r w:rsidRPr="006C7E3D">
        <w:rPr>
          <w:rFonts w:ascii="Arial" w:hAnsi="Arial" w:cs="Arial"/>
          <w:bCs/>
          <w:sz w:val="28"/>
          <w:szCs w:val="28"/>
        </w:rPr>
        <w:t xml:space="preserve">  </w:t>
      </w:r>
    </w:p>
    <w:p w:rsidR="006D34C6" w:rsidRPr="006C7E3D" w:rsidRDefault="00592A57" w:rsidP="00592A57">
      <w:pPr>
        <w:numPr>
          <w:ilvl w:val="0"/>
          <w:numId w:val="9"/>
        </w:numPr>
        <w:rPr>
          <w:rFonts w:ascii="Arial" w:hAnsi="Arial" w:cs="Arial"/>
          <w:bCs/>
          <w:sz w:val="28"/>
          <w:szCs w:val="28"/>
        </w:rPr>
      </w:pPr>
      <w:r w:rsidRPr="006C7E3D">
        <w:rPr>
          <w:rFonts w:ascii="Arial" w:hAnsi="Arial" w:cs="Arial"/>
          <w:bCs/>
          <w:sz w:val="28"/>
          <w:szCs w:val="28"/>
        </w:rPr>
        <w:t xml:space="preserve">If you do not have either of these documents, please contact the Licensing Authority to discuss alternative documentation </w:t>
      </w:r>
      <w:r w:rsidRPr="006C7E3D">
        <w:rPr>
          <w:rFonts w:ascii="Arial" w:hAnsi="Arial" w:cs="Arial"/>
          <w:bCs/>
          <w:sz w:val="28"/>
          <w:szCs w:val="28"/>
        </w:rPr>
        <w:lastRenderedPageBreak/>
        <w:t>that may be acceptable.</w:t>
      </w:r>
      <w:r w:rsidR="006D34C6" w:rsidRPr="006C7E3D">
        <w:rPr>
          <w:rFonts w:ascii="Arial" w:hAnsi="Arial" w:cs="Arial"/>
          <w:bCs/>
          <w:sz w:val="28"/>
          <w:szCs w:val="28"/>
        </w:rPr>
        <w:br/>
      </w:r>
    </w:p>
    <w:p w:rsidR="00EA4A29" w:rsidRPr="00703FEB" w:rsidRDefault="00EA4A29" w:rsidP="00703FEB">
      <w:pPr>
        <w:ind w:firstLine="360"/>
        <w:rPr>
          <w:rFonts w:ascii="Arial" w:hAnsi="Arial" w:cs="Arial"/>
          <w:bCs/>
          <w:sz w:val="28"/>
          <w:szCs w:val="28"/>
          <w:u w:val="single"/>
        </w:rPr>
      </w:pPr>
      <w:r w:rsidRPr="00703FEB">
        <w:rPr>
          <w:rFonts w:ascii="Arial" w:hAnsi="Arial" w:cs="Arial"/>
          <w:bCs/>
          <w:sz w:val="28"/>
          <w:szCs w:val="28"/>
          <w:u w:val="single"/>
        </w:rPr>
        <w:t>DVLA Driving Licence</w:t>
      </w:r>
    </w:p>
    <w:p w:rsidR="00EA4A29" w:rsidRPr="006C7E3D" w:rsidRDefault="00EA4A29" w:rsidP="00EA4A29">
      <w:pPr>
        <w:rPr>
          <w:rFonts w:ascii="Arial" w:hAnsi="Arial" w:cs="Arial"/>
          <w:bCs/>
          <w:sz w:val="28"/>
          <w:szCs w:val="28"/>
        </w:rPr>
      </w:pPr>
    </w:p>
    <w:p w:rsidR="00EA4A29" w:rsidRPr="006C7E3D" w:rsidRDefault="001356F0" w:rsidP="006C7E3D">
      <w:pPr>
        <w:numPr>
          <w:ilvl w:val="0"/>
          <w:numId w:val="27"/>
        </w:numPr>
        <w:rPr>
          <w:rFonts w:ascii="Arial" w:hAnsi="Arial" w:cs="Arial"/>
          <w:bCs/>
          <w:sz w:val="28"/>
          <w:szCs w:val="28"/>
        </w:rPr>
      </w:pPr>
      <w:r w:rsidRPr="006C7E3D">
        <w:rPr>
          <w:rFonts w:ascii="Arial" w:hAnsi="Arial" w:cs="Arial"/>
          <w:bCs/>
          <w:sz w:val="28"/>
          <w:szCs w:val="28"/>
        </w:rPr>
        <w:t>You must provide your original DVLA driving licence.  This will either be a ph</w:t>
      </w:r>
      <w:r w:rsidR="00EA4A29" w:rsidRPr="006C7E3D">
        <w:rPr>
          <w:rFonts w:ascii="Arial" w:hAnsi="Arial" w:cs="Arial"/>
          <w:bCs/>
          <w:sz w:val="28"/>
          <w:szCs w:val="28"/>
        </w:rPr>
        <w:t>otocard driving licence</w:t>
      </w:r>
      <w:r w:rsidRPr="006C7E3D">
        <w:rPr>
          <w:rFonts w:ascii="Arial" w:hAnsi="Arial" w:cs="Arial"/>
          <w:bCs/>
          <w:sz w:val="28"/>
          <w:szCs w:val="28"/>
        </w:rPr>
        <w:t xml:space="preserve"> or a paper licence</w:t>
      </w:r>
      <w:r w:rsidR="00703FEB">
        <w:rPr>
          <w:rFonts w:ascii="Arial" w:hAnsi="Arial" w:cs="Arial"/>
          <w:bCs/>
          <w:sz w:val="28"/>
          <w:szCs w:val="28"/>
        </w:rPr>
        <w:t xml:space="preserve"> (where this is still valid).</w:t>
      </w:r>
      <w:r w:rsidRPr="006C7E3D">
        <w:rPr>
          <w:rFonts w:ascii="Arial" w:hAnsi="Arial" w:cs="Arial"/>
          <w:bCs/>
          <w:strike/>
          <w:sz w:val="28"/>
          <w:szCs w:val="28"/>
        </w:rPr>
        <w:t xml:space="preserve"> </w:t>
      </w:r>
    </w:p>
    <w:p w:rsidR="00703FEB" w:rsidRDefault="00703FEB" w:rsidP="00703FEB">
      <w:pPr>
        <w:rPr>
          <w:rFonts w:ascii="Arial" w:hAnsi="Arial" w:cs="Arial"/>
          <w:bCs/>
          <w:sz w:val="28"/>
          <w:szCs w:val="28"/>
        </w:rPr>
      </w:pPr>
    </w:p>
    <w:p w:rsidR="006D34C6" w:rsidRPr="00703FEB" w:rsidRDefault="006D34C6" w:rsidP="00703FEB">
      <w:pPr>
        <w:rPr>
          <w:rFonts w:ascii="Arial" w:hAnsi="Arial" w:cs="Arial"/>
          <w:bCs/>
          <w:sz w:val="28"/>
          <w:szCs w:val="28"/>
          <w:u w:val="single"/>
        </w:rPr>
      </w:pPr>
      <w:r w:rsidRPr="00703FEB">
        <w:rPr>
          <w:rFonts w:ascii="Arial" w:hAnsi="Arial" w:cs="Arial"/>
          <w:bCs/>
          <w:sz w:val="28"/>
          <w:szCs w:val="28"/>
          <w:u w:val="single"/>
        </w:rPr>
        <w:t xml:space="preserve">STAGE </w:t>
      </w:r>
      <w:r w:rsidR="00703FEB">
        <w:rPr>
          <w:rFonts w:ascii="Arial" w:hAnsi="Arial" w:cs="Arial"/>
          <w:bCs/>
          <w:sz w:val="28"/>
          <w:szCs w:val="28"/>
          <w:u w:val="single"/>
        </w:rPr>
        <w:t>5</w:t>
      </w:r>
      <w:r w:rsidRPr="00703FEB">
        <w:rPr>
          <w:rFonts w:ascii="Arial" w:hAnsi="Arial" w:cs="Arial"/>
          <w:bCs/>
          <w:sz w:val="28"/>
          <w:szCs w:val="28"/>
          <w:u w:val="single"/>
        </w:rPr>
        <w:t xml:space="preserve"> – </w:t>
      </w:r>
      <w:r w:rsidR="00483CC7" w:rsidRPr="00703FEB">
        <w:rPr>
          <w:rFonts w:ascii="Arial" w:hAnsi="Arial" w:cs="Arial"/>
          <w:bCs/>
          <w:sz w:val="28"/>
          <w:szCs w:val="28"/>
          <w:u w:val="single"/>
        </w:rPr>
        <w:t>DETERMINATION OF LICENCE</w:t>
      </w:r>
    </w:p>
    <w:p w:rsidR="006D34C6" w:rsidRPr="006C7E3D" w:rsidRDefault="006D34C6" w:rsidP="006D34C6">
      <w:pPr>
        <w:rPr>
          <w:rFonts w:ascii="Arial" w:hAnsi="Arial" w:cs="Arial"/>
          <w:bCs/>
          <w:sz w:val="28"/>
          <w:szCs w:val="28"/>
        </w:rPr>
      </w:pPr>
    </w:p>
    <w:p w:rsidR="00483CC7" w:rsidRPr="006C7E3D" w:rsidRDefault="00483CC7" w:rsidP="00D40148">
      <w:pPr>
        <w:numPr>
          <w:ilvl w:val="0"/>
          <w:numId w:val="11"/>
        </w:numPr>
        <w:rPr>
          <w:rFonts w:ascii="Arial" w:hAnsi="Arial" w:cs="Arial"/>
          <w:bCs/>
          <w:sz w:val="28"/>
          <w:szCs w:val="28"/>
        </w:rPr>
      </w:pPr>
      <w:r w:rsidRPr="006C7E3D">
        <w:rPr>
          <w:rFonts w:ascii="Arial" w:hAnsi="Arial" w:cs="Arial"/>
          <w:bCs/>
          <w:sz w:val="28"/>
          <w:szCs w:val="28"/>
        </w:rPr>
        <w:t>If there are any convictions shown on the DBS check result, DVLA driving licence or if you have declared any other relevant information, then your application may need to be considered by the Registration and Licensing Committee.  You will be advised of this and notified in writing of the date and time of a hearing.  It is likely that you will be invited to attend the hearing.</w:t>
      </w:r>
    </w:p>
    <w:p w:rsidR="00483CC7" w:rsidRPr="006C7E3D" w:rsidRDefault="00483CC7" w:rsidP="00483CC7">
      <w:pPr>
        <w:ind w:left="360"/>
        <w:rPr>
          <w:rFonts w:ascii="Arial" w:hAnsi="Arial" w:cs="Arial"/>
          <w:bCs/>
          <w:sz w:val="28"/>
          <w:szCs w:val="28"/>
        </w:rPr>
      </w:pPr>
    </w:p>
    <w:p w:rsidR="00483CC7" w:rsidRPr="006C7E3D" w:rsidRDefault="00483CC7" w:rsidP="00D40148">
      <w:pPr>
        <w:numPr>
          <w:ilvl w:val="0"/>
          <w:numId w:val="11"/>
        </w:numPr>
        <w:rPr>
          <w:rFonts w:ascii="Arial" w:hAnsi="Arial" w:cs="Arial"/>
          <w:bCs/>
          <w:sz w:val="28"/>
          <w:szCs w:val="28"/>
        </w:rPr>
      </w:pPr>
      <w:r w:rsidRPr="006C7E3D">
        <w:rPr>
          <w:rFonts w:ascii="Arial" w:hAnsi="Arial" w:cs="Arial"/>
          <w:bCs/>
          <w:sz w:val="28"/>
          <w:szCs w:val="28"/>
        </w:rPr>
        <w:t>If your application is refused by the Registration &amp; Licensing Committee, you have the right of appeal to the Magistrates’ Court within 21 days of receiving written notice of refusal.</w:t>
      </w:r>
    </w:p>
    <w:p w:rsidR="00483CC7" w:rsidRPr="006C7E3D" w:rsidRDefault="00483CC7" w:rsidP="00483CC7">
      <w:pPr>
        <w:pStyle w:val="ListParagraph"/>
        <w:rPr>
          <w:rFonts w:ascii="Arial" w:hAnsi="Arial" w:cs="Arial"/>
          <w:bCs/>
          <w:sz w:val="28"/>
          <w:szCs w:val="28"/>
        </w:rPr>
      </w:pPr>
    </w:p>
    <w:p w:rsidR="00483CC7" w:rsidRPr="00703FEB" w:rsidRDefault="00E359AB" w:rsidP="00E359AB">
      <w:pPr>
        <w:rPr>
          <w:rFonts w:ascii="Arial" w:hAnsi="Arial" w:cs="Arial"/>
          <w:bCs/>
          <w:sz w:val="28"/>
          <w:szCs w:val="28"/>
          <w:u w:val="single"/>
        </w:rPr>
      </w:pPr>
      <w:r w:rsidRPr="00703FEB">
        <w:rPr>
          <w:rFonts w:ascii="Arial" w:hAnsi="Arial" w:cs="Arial"/>
          <w:bCs/>
          <w:sz w:val="28"/>
          <w:szCs w:val="28"/>
          <w:u w:val="single"/>
        </w:rPr>
        <w:t>STAGE</w:t>
      </w:r>
      <w:r w:rsidR="00483CC7" w:rsidRPr="00703FEB">
        <w:rPr>
          <w:rFonts w:ascii="Arial" w:hAnsi="Arial" w:cs="Arial"/>
          <w:bCs/>
          <w:sz w:val="28"/>
          <w:szCs w:val="28"/>
          <w:u w:val="single"/>
        </w:rPr>
        <w:t xml:space="preserve"> </w:t>
      </w:r>
      <w:r w:rsidR="00703FEB">
        <w:rPr>
          <w:rFonts w:ascii="Arial" w:hAnsi="Arial" w:cs="Arial"/>
          <w:bCs/>
          <w:sz w:val="28"/>
          <w:szCs w:val="28"/>
          <w:u w:val="single"/>
        </w:rPr>
        <w:t>6</w:t>
      </w:r>
      <w:r w:rsidR="00483CC7" w:rsidRPr="00703FEB">
        <w:rPr>
          <w:rFonts w:ascii="Arial" w:hAnsi="Arial" w:cs="Arial"/>
          <w:bCs/>
          <w:sz w:val="28"/>
          <w:szCs w:val="28"/>
          <w:u w:val="single"/>
        </w:rPr>
        <w:t xml:space="preserve"> – </w:t>
      </w:r>
      <w:r w:rsidRPr="00703FEB">
        <w:rPr>
          <w:rFonts w:ascii="Arial" w:hAnsi="Arial" w:cs="Arial"/>
          <w:bCs/>
          <w:sz w:val="28"/>
          <w:szCs w:val="28"/>
          <w:u w:val="single"/>
        </w:rPr>
        <w:t>ISSUE OF LICENCE</w:t>
      </w:r>
    </w:p>
    <w:p w:rsidR="00483CC7" w:rsidRPr="006C7E3D" w:rsidRDefault="00483CC7" w:rsidP="00483CC7">
      <w:pPr>
        <w:ind w:left="360"/>
        <w:rPr>
          <w:rFonts w:ascii="Arial" w:hAnsi="Arial" w:cs="Arial"/>
          <w:bCs/>
          <w:sz w:val="28"/>
          <w:szCs w:val="28"/>
        </w:rPr>
      </w:pPr>
    </w:p>
    <w:p w:rsidR="00D81D97" w:rsidRDefault="00483CC7" w:rsidP="00D40148">
      <w:pPr>
        <w:numPr>
          <w:ilvl w:val="0"/>
          <w:numId w:val="11"/>
        </w:numPr>
        <w:rPr>
          <w:rFonts w:ascii="Arial" w:hAnsi="Arial" w:cs="Arial"/>
          <w:bCs/>
          <w:sz w:val="28"/>
          <w:szCs w:val="28"/>
        </w:rPr>
      </w:pPr>
      <w:r w:rsidRPr="006C7E3D">
        <w:rPr>
          <w:rFonts w:ascii="Arial" w:hAnsi="Arial" w:cs="Arial"/>
          <w:bCs/>
          <w:sz w:val="28"/>
          <w:szCs w:val="28"/>
        </w:rPr>
        <w:t xml:space="preserve">If your application is approved, </w:t>
      </w:r>
      <w:r w:rsidR="001356F0" w:rsidRPr="006C7E3D">
        <w:rPr>
          <w:rFonts w:ascii="Arial" w:hAnsi="Arial" w:cs="Arial"/>
          <w:bCs/>
          <w:sz w:val="28"/>
          <w:szCs w:val="28"/>
        </w:rPr>
        <w:t xml:space="preserve">you will be contacted </w:t>
      </w:r>
      <w:r w:rsidR="00D81D97" w:rsidRPr="006C7E3D">
        <w:rPr>
          <w:rFonts w:ascii="Arial" w:hAnsi="Arial" w:cs="Arial"/>
          <w:bCs/>
          <w:sz w:val="28"/>
          <w:szCs w:val="28"/>
        </w:rPr>
        <w:t>by a Licensing team member for payment.</w:t>
      </w:r>
    </w:p>
    <w:p w:rsidR="00703FEB" w:rsidRPr="006C7E3D" w:rsidRDefault="00703FEB" w:rsidP="00703FEB">
      <w:pPr>
        <w:ind w:left="360"/>
        <w:rPr>
          <w:rFonts w:ascii="Arial" w:hAnsi="Arial" w:cs="Arial"/>
          <w:bCs/>
          <w:sz w:val="28"/>
          <w:szCs w:val="28"/>
        </w:rPr>
      </w:pPr>
    </w:p>
    <w:p w:rsidR="00483CC7" w:rsidRPr="006C7E3D" w:rsidRDefault="00D81D97" w:rsidP="00D40148">
      <w:pPr>
        <w:numPr>
          <w:ilvl w:val="0"/>
          <w:numId w:val="11"/>
        </w:numPr>
        <w:rPr>
          <w:rFonts w:ascii="Arial" w:hAnsi="Arial" w:cs="Arial"/>
          <w:bCs/>
          <w:sz w:val="28"/>
          <w:szCs w:val="28"/>
        </w:rPr>
      </w:pPr>
      <w:r w:rsidRPr="006C7E3D">
        <w:rPr>
          <w:rFonts w:ascii="Arial" w:hAnsi="Arial" w:cs="Arial"/>
          <w:bCs/>
          <w:sz w:val="28"/>
          <w:szCs w:val="28"/>
        </w:rPr>
        <w:t>Your licence will be posted to you.</w:t>
      </w:r>
    </w:p>
    <w:p w:rsidR="00483CC7" w:rsidRPr="006C7E3D" w:rsidRDefault="00483CC7" w:rsidP="00483CC7">
      <w:pPr>
        <w:ind w:left="360"/>
        <w:rPr>
          <w:rFonts w:ascii="Arial" w:hAnsi="Arial" w:cs="Arial"/>
          <w:bCs/>
          <w:sz w:val="16"/>
          <w:szCs w:val="16"/>
        </w:rPr>
      </w:pPr>
    </w:p>
    <w:p w:rsidR="006D54BE" w:rsidRPr="006C7E3D" w:rsidRDefault="006D54BE" w:rsidP="006D54BE">
      <w:pPr>
        <w:pStyle w:val="ListParagraph"/>
        <w:rPr>
          <w:rFonts w:ascii="Arial" w:hAnsi="Arial" w:cs="Arial"/>
          <w:bCs/>
          <w:sz w:val="28"/>
          <w:szCs w:val="28"/>
        </w:rPr>
      </w:pPr>
    </w:p>
    <w:p w:rsidR="006D54BE" w:rsidRPr="006C7E3D" w:rsidRDefault="006D54BE" w:rsidP="006D54BE">
      <w:pPr>
        <w:jc w:val="both"/>
        <w:rPr>
          <w:rFonts w:ascii="Arial" w:hAnsi="Arial" w:cs="Arial"/>
          <w:bCs/>
          <w:sz w:val="28"/>
          <w:szCs w:val="28"/>
          <w:u w:val="single"/>
        </w:rPr>
      </w:pPr>
    </w:p>
    <w:p w:rsidR="00ED5FD7" w:rsidRPr="00025DCB" w:rsidRDefault="006D54BE" w:rsidP="00117042">
      <w:pPr>
        <w:jc w:val="center"/>
        <w:rPr>
          <w:rFonts w:ascii="Arial" w:hAnsi="Arial" w:cs="Arial"/>
          <w:sz w:val="28"/>
          <w:szCs w:val="28"/>
        </w:rPr>
      </w:pPr>
      <w:r w:rsidRPr="006C7E3D">
        <w:rPr>
          <w:rFonts w:ascii="Arial" w:hAnsi="Arial" w:cs="Arial"/>
          <w:bCs/>
          <w:sz w:val="28"/>
          <w:szCs w:val="28"/>
          <w:u w:val="single"/>
        </w:rPr>
        <w:br w:type="page"/>
      </w:r>
      <w:r w:rsidR="00600D79" w:rsidRPr="001F3EAB">
        <w:rPr>
          <w:rFonts w:ascii="Arial" w:hAnsi="Arial" w:cs="Arial"/>
          <w:b/>
          <w:sz w:val="28"/>
          <w:szCs w:val="28"/>
          <w:u w:val="single"/>
        </w:rPr>
        <w:lastRenderedPageBreak/>
        <w:t>Appendix B</w:t>
      </w:r>
    </w:p>
    <w:p w:rsidR="00454FC9" w:rsidRDefault="00454FC9" w:rsidP="00B3091F">
      <w:pPr>
        <w:rPr>
          <w:rFonts w:ascii="Arial" w:hAnsi="Arial" w:cs="Arial"/>
          <w:b/>
          <w:sz w:val="28"/>
          <w:szCs w:val="28"/>
          <w:u w:val="single"/>
        </w:rPr>
      </w:pPr>
    </w:p>
    <w:p w:rsidR="00B3091F" w:rsidRPr="00117042" w:rsidRDefault="00B3091F" w:rsidP="00117042">
      <w:pPr>
        <w:jc w:val="center"/>
        <w:rPr>
          <w:rFonts w:ascii="Arial" w:hAnsi="Arial" w:cs="Arial"/>
          <w:b/>
          <w:sz w:val="28"/>
          <w:szCs w:val="28"/>
          <w:u w:val="single"/>
        </w:rPr>
      </w:pPr>
      <w:r w:rsidRPr="00117042">
        <w:rPr>
          <w:rFonts w:ascii="Arial" w:hAnsi="Arial" w:cs="Arial"/>
          <w:b/>
          <w:sz w:val="28"/>
          <w:szCs w:val="28"/>
          <w:u w:val="single"/>
        </w:rPr>
        <w:t>Guidance on determining the suitability of applicants and licensees in the hackney and</w:t>
      </w:r>
      <w:r w:rsidR="00454FC9" w:rsidRPr="00117042">
        <w:rPr>
          <w:rFonts w:ascii="Arial" w:hAnsi="Arial" w:cs="Arial"/>
          <w:b/>
          <w:sz w:val="28"/>
          <w:szCs w:val="28"/>
          <w:u w:val="single"/>
        </w:rPr>
        <w:t xml:space="preserve"> </w:t>
      </w:r>
      <w:r w:rsidRPr="00117042">
        <w:rPr>
          <w:rFonts w:ascii="Arial" w:hAnsi="Arial" w:cs="Arial"/>
          <w:b/>
          <w:sz w:val="28"/>
          <w:szCs w:val="28"/>
          <w:u w:val="single"/>
        </w:rPr>
        <w:t>private hire trades</w:t>
      </w:r>
    </w:p>
    <w:p w:rsidR="00B3091F" w:rsidRDefault="00B3091F" w:rsidP="00B3091F">
      <w:pPr>
        <w:rPr>
          <w:rFonts w:ascii="Arial" w:hAnsi="Arial" w:cs="Arial"/>
          <w:sz w:val="28"/>
          <w:szCs w:val="28"/>
        </w:rPr>
      </w:pPr>
    </w:p>
    <w:p w:rsidR="00454FC9" w:rsidRDefault="00454FC9" w:rsidP="00B3091F">
      <w:pPr>
        <w:rPr>
          <w:rFonts w:ascii="Arial" w:hAnsi="Arial" w:cs="Arial"/>
          <w:sz w:val="28"/>
          <w:szCs w:val="28"/>
        </w:rPr>
      </w:pPr>
      <w:r>
        <w:rPr>
          <w:rFonts w:ascii="Arial" w:hAnsi="Arial" w:cs="Arial"/>
          <w:sz w:val="28"/>
          <w:szCs w:val="28"/>
        </w:rPr>
        <w:t>The following guidance has been produced by the Institute of Licensing in partnership with Lawyers in Local Government (LLG), National Association of Licensing and Enforcement Officers (NALEO) and the Local Government Association (LGA).</w:t>
      </w:r>
    </w:p>
    <w:p w:rsidR="00454FC9" w:rsidRPr="00B3091F" w:rsidRDefault="00454FC9" w:rsidP="00B3091F">
      <w:pPr>
        <w:rPr>
          <w:rFonts w:ascii="Arial" w:hAnsi="Arial" w:cs="Arial"/>
          <w:sz w:val="28"/>
          <w:szCs w:val="28"/>
        </w:rPr>
      </w:pPr>
    </w:p>
    <w:p w:rsidR="00B3091F" w:rsidRPr="00B3091F" w:rsidRDefault="00454FC9" w:rsidP="00B3091F">
      <w:pPr>
        <w:rPr>
          <w:rFonts w:ascii="Arial" w:hAnsi="Arial" w:cs="Arial"/>
          <w:sz w:val="28"/>
          <w:szCs w:val="28"/>
        </w:rPr>
      </w:pPr>
      <w:r>
        <w:rPr>
          <w:rFonts w:ascii="Arial" w:hAnsi="Arial" w:cs="Arial"/>
          <w:sz w:val="28"/>
          <w:szCs w:val="28"/>
        </w:rPr>
        <w:tab/>
      </w:r>
    </w:p>
    <w:p w:rsidR="00B3091F" w:rsidRPr="00454FC9" w:rsidRDefault="00B3091F" w:rsidP="00B3091F">
      <w:pPr>
        <w:rPr>
          <w:rFonts w:ascii="Arial" w:hAnsi="Arial" w:cs="Arial"/>
          <w:sz w:val="28"/>
          <w:szCs w:val="28"/>
        </w:rPr>
      </w:pPr>
      <w:r w:rsidRPr="00454FC9">
        <w:rPr>
          <w:rFonts w:ascii="Arial" w:hAnsi="Arial" w:cs="Arial"/>
          <w:b/>
          <w:sz w:val="28"/>
          <w:szCs w:val="28"/>
          <w:u w:val="single"/>
        </w:rPr>
        <w:t>Foreword</w:t>
      </w:r>
    </w:p>
    <w:p w:rsidR="00454FC9" w:rsidRDefault="00454FC9"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The function of licensing is the protection of the public. A member of the public stepping into a motor vehicle driven by a stranger must be able to trust the driver. Are they honest? Are they competent? Are they safe? Are they trustworthy? When we transact with others, we usually have time and opportunity to make such assessments. When we transact with taxi drivers, we don’t. Therefore, we must, and do, rely on the licence as the warranty of the driver’s safety and suitability for the task at hand.</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It follows that a licensing authority has an onerous responsibility. In making decisions regarding grant and renewal of licences it is, in effect, holding out the licensee as someone who can be trusted to convey the passenger from A to B in safety. That passenger may be you, or your elderly mother, or your teenage daughter, or a person who has had too much to drink, or who is vulnerable for a whole host of other reasons.</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Everybody working in this field should acquaint themselves with the facts of the Rotherham case, which stands as a stark testament to what can happen when licensing performs its safeguarding role inadequately. But the extremity of that appalling story should not distract us from the job of protecting the public from more mundane incompetence, carelessness or dishonesty. The standards of safety and suitability do not have to be set as a base minimum. To the contrary, they may be set high, to give the public the assurance it requires when using a taxi service. It is good to know that one’s driver is not a felon.  It is better to know that he or she is a dedicated professional.</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Crucially, this is not a field in which the licensing authority has to strike a fair balance between the driver’s right to work and the public’s right to protection. The public are entitled to be protected, full stop. That means that the licensing authority is entitled and bound to treat the safety of the public as the paramount consideration.  It is, after all, the point of the exercise.</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Therefore, this guidance is to be welcomed. It rightly emphasises that any circumstance relating to the licensee is potentially relevant, provided of course that it is relevant to their safety and suitability to hold a licence. It provides useful and authoritative guidelines to licensing authorities as to how they ought to approach their important task of making determinations about the safety and suitability of drivers and operators.</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 xml:space="preserve">While, of course, licensing is a local function, it seems absurd that precisely the same conduct might result in a short period without a licence in one district, and a much longer period in a neighbouring district. </w:t>
      </w:r>
      <w:proofErr w:type="gramStart"/>
      <w:r w:rsidRPr="00B3091F">
        <w:rPr>
          <w:rFonts w:ascii="Arial" w:hAnsi="Arial" w:cs="Arial"/>
          <w:sz w:val="28"/>
          <w:szCs w:val="28"/>
        </w:rPr>
        <w:t>If  a</w:t>
      </w:r>
      <w:proofErr w:type="gramEnd"/>
      <w:r w:rsidRPr="00B3091F">
        <w:rPr>
          <w:rFonts w:ascii="Arial" w:hAnsi="Arial" w:cs="Arial"/>
          <w:sz w:val="28"/>
          <w:szCs w:val="28"/>
        </w:rPr>
        <w:t xml:space="preserve"> driver is suitable in district A, they are surely suitable in district B, and vice versa. If, as is hoped, this guidance becomes widely adopted, this will result in a degree of national uniformity, which serves the public interest in consistency, certainty and confidence in the system of licensing. Adherence to the guidance may also provide protection to licensing authorities on appeal.</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The guidance is therefore commended to licensing authorities. It is hoped that, in due course, it will sit at the elbow of every councillor and officer working in taxi licensing.</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 xml:space="preserve">Philip </w:t>
      </w:r>
      <w:proofErr w:type="spellStart"/>
      <w:r w:rsidRPr="00B3091F">
        <w:rPr>
          <w:rFonts w:ascii="Arial" w:hAnsi="Arial" w:cs="Arial"/>
          <w:sz w:val="28"/>
          <w:szCs w:val="28"/>
        </w:rPr>
        <w:t>Kolvin</w:t>
      </w:r>
      <w:proofErr w:type="spellEnd"/>
      <w:r w:rsidRPr="00B3091F">
        <w:rPr>
          <w:rFonts w:ascii="Arial" w:hAnsi="Arial" w:cs="Arial"/>
          <w:sz w:val="28"/>
          <w:szCs w:val="28"/>
        </w:rPr>
        <w:t xml:space="preserve"> QC Cornerstone Barristers</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April 2018</w:t>
      </w:r>
    </w:p>
    <w:p w:rsidR="00B3091F" w:rsidRPr="00B3091F" w:rsidRDefault="00B3091F" w:rsidP="00B3091F">
      <w:pPr>
        <w:rPr>
          <w:rFonts w:ascii="Arial" w:hAnsi="Arial" w:cs="Arial"/>
          <w:sz w:val="28"/>
          <w:szCs w:val="28"/>
        </w:rPr>
      </w:pPr>
      <w:r w:rsidRPr="00B3091F">
        <w:rPr>
          <w:rFonts w:ascii="Arial" w:hAnsi="Arial" w:cs="Arial"/>
          <w:sz w:val="28"/>
          <w:szCs w:val="28"/>
        </w:rPr>
        <w:t xml:space="preserve"> </w:t>
      </w:r>
    </w:p>
    <w:p w:rsidR="00B3091F" w:rsidRDefault="00B3091F" w:rsidP="00B3091F">
      <w:pPr>
        <w:rPr>
          <w:rFonts w:ascii="Arial" w:hAnsi="Arial" w:cs="Arial"/>
          <w:sz w:val="28"/>
          <w:szCs w:val="28"/>
        </w:rPr>
      </w:pPr>
    </w:p>
    <w:p w:rsidR="000E7F2A" w:rsidRDefault="000E7F2A" w:rsidP="00B3091F">
      <w:pPr>
        <w:rPr>
          <w:rFonts w:ascii="Arial" w:hAnsi="Arial" w:cs="Arial"/>
          <w:sz w:val="28"/>
          <w:szCs w:val="28"/>
        </w:rPr>
      </w:pPr>
    </w:p>
    <w:p w:rsidR="000E7F2A" w:rsidRDefault="000E7F2A" w:rsidP="00B3091F">
      <w:pPr>
        <w:rPr>
          <w:rFonts w:ascii="Arial" w:hAnsi="Arial" w:cs="Arial"/>
          <w:sz w:val="28"/>
          <w:szCs w:val="28"/>
        </w:rPr>
      </w:pPr>
    </w:p>
    <w:p w:rsidR="000E7F2A" w:rsidRDefault="000E7F2A" w:rsidP="00B3091F">
      <w:pPr>
        <w:rPr>
          <w:rFonts w:ascii="Arial" w:hAnsi="Arial" w:cs="Arial"/>
          <w:sz w:val="28"/>
          <w:szCs w:val="28"/>
        </w:rPr>
      </w:pPr>
    </w:p>
    <w:p w:rsidR="00454FC9" w:rsidRDefault="00454FC9" w:rsidP="00B3091F">
      <w:pPr>
        <w:rPr>
          <w:rFonts w:ascii="Arial" w:hAnsi="Arial" w:cs="Arial"/>
          <w:sz w:val="28"/>
          <w:szCs w:val="28"/>
        </w:rPr>
      </w:pPr>
    </w:p>
    <w:p w:rsidR="00454FC9" w:rsidRDefault="00454FC9" w:rsidP="00B3091F">
      <w:pPr>
        <w:rPr>
          <w:rFonts w:ascii="Arial" w:hAnsi="Arial" w:cs="Arial"/>
          <w:sz w:val="28"/>
          <w:szCs w:val="28"/>
        </w:rPr>
      </w:pPr>
    </w:p>
    <w:p w:rsidR="00454FC9" w:rsidRPr="00B3091F" w:rsidRDefault="00454FC9" w:rsidP="00B3091F">
      <w:pPr>
        <w:rPr>
          <w:rFonts w:ascii="Arial" w:hAnsi="Arial" w:cs="Arial"/>
          <w:sz w:val="28"/>
          <w:szCs w:val="28"/>
        </w:rPr>
      </w:pPr>
    </w:p>
    <w:p w:rsidR="00B3091F" w:rsidRPr="00454FC9" w:rsidRDefault="00B3091F" w:rsidP="00B3091F">
      <w:pPr>
        <w:rPr>
          <w:rFonts w:ascii="Arial" w:hAnsi="Arial" w:cs="Arial"/>
          <w:b/>
          <w:sz w:val="28"/>
          <w:szCs w:val="28"/>
          <w:u w:val="single"/>
        </w:rPr>
      </w:pPr>
      <w:r w:rsidRPr="00454FC9">
        <w:rPr>
          <w:rFonts w:ascii="Arial" w:hAnsi="Arial" w:cs="Arial"/>
          <w:b/>
          <w:sz w:val="28"/>
          <w:szCs w:val="28"/>
          <w:u w:val="single"/>
        </w:rPr>
        <w:lastRenderedPageBreak/>
        <w:t>Chapter 1: Introduction</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1.1</w:t>
      </w:r>
      <w:r w:rsidRPr="00B3091F">
        <w:rPr>
          <w:rFonts w:ascii="Arial" w:hAnsi="Arial" w:cs="Arial"/>
          <w:sz w:val="28"/>
          <w:szCs w:val="28"/>
        </w:rPr>
        <w:tab/>
        <w:t>This guidance has been produced by the Institute of Licensing working in partnership with the Local Government Association (LGA), Lawyers in Local Government (LLG) and the National Association of Licensing and Enforcement Officers (NALEO), following widespread consultation. We are grateful to all three organisations for their contributions. This guidance is formally endorsed by all of those organisations.</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1.2</w:t>
      </w:r>
      <w:r w:rsidRPr="00B3091F">
        <w:rPr>
          <w:rFonts w:ascii="Arial" w:hAnsi="Arial" w:cs="Arial"/>
          <w:sz w:val="28"/>
          <w:szCs w:val="28"/>
        </w:rPr>
        <w:tab/>
        <w:t>The overriding aim of any Licensing Authority when carrying out its functions relating to the licensing of Hackney or Private Hire Drivers, Vehicle Proprietors and Operators, must be the protection of the public and others who use (or can be affected by) Hackney Carriage and Private Hire services.</w:t>
      </w:r>
    </w:p>
    <w:p w:rsidR="00B3091F" w:rsidRPr="00B3091F" w:rsidRDefault="00B3091F" w:rsidP="00B3091F">
      <w:pPr>
        <w:rPr>
          <w:rFonts w:ascii="Arial" w:hAnsi="Arial" w:cs="Arial"/>
          <w:sz w:val="28"/>
          <w:szCs w:val="28"/>
        </w:rPr>
      </w:pPr>
    </w:p>
    <w:p w:rsidR="00B3091F" w:rsidRDefault="00B3091F" w:rsidP="00B3091F">
      <w:pPr>
        <w:rPr>
          <w:rFonts w:ascii="Arial" w:hAnsi="Arial" w:cs="Arial"/>
          <w:sz w:val="28"/>
          <w:szCs w:val="28"/>
        </w:rPr>
      </w:pPr>
      <w:r w:rsidRPr="00B3091F">
        <w:rPr>
          <w:rFonts w:ascii="Arial" w:hAnsi="Arial" w:cs="Arial"/>
          <w:sz w:val="28"/>
          <w:szCs w:val="28"/>
        </w:rPr>
        <w:t>1.3</w:t>
      </w:r>
      <w:r w:rsidRPr="00B3091F">
        <w:rPr>
          <w:rFonts w:ascii="Arial" w:hAnsi="Arial" w:cs="Arial"/>
          <w:sz w:val="28"/>
          <w:szCs w:val="28"/>
        </w:rPr>
        <w:tab/>
        <w:t>The relevant legislation provides that any person must satisfy the authority that they are a fit and proper person to hold a licence and that is a test to be applied after any applicant has gained any reasonably required qualifications</w:t>
      </w:r>
      <w:r w:rsidRPr="006B6D87">
        <w:rPr>
          <w:rFonts w:ascii="Arial" w:hAnsi="Arial" w:cs="Arial"/>
          <w:sz w:val="28"/>
          <w:szCs w:val="28"/>
          <w:vertAlign w:val="superscript"/>
        </w:rPr>
        <w:t>1</w:t>
      </w:r>
      <w:r w:rsidRPr="00B3091F">
        <w:rPr>
          <w:rFonts w:ascii="Arial" w:hAnsi="Arial" w:cs="Arial"/>
          <w:sz w:val="28"/>
          <w:szCs w:val="28"/>
        </w:rPr>
        <w:t>. It is the final part of the process of an application when the decision is made, whether by a committee, sub</w:t>
      </w:r>
      <w:r w:rsidRPr="00B3091F">
        <w:rPr>
          <w:rFonts w:ascii="Cambria Math" w:hAnsi="Cambria Math" w:cs="Cambria Math"/>
          <w:sz w:val="28"/>
          <w:szCs w:val="28"/>
        </w:rPr>
        <w:t>‐</w:t>
      </w:r>
      <w:r w:rsidRPr="00B3091F">
        <w:rPr>
          <w:rFonts w:ascii="Arial" w:hAnsi="Arial" w:cs="Arial"/>
          <w:sz w:val="28"/>
          <w:szCs w:val="28"/>
        </w:rPr>
        <w:t>committee or an officer under a Scheme of Delegation. It involves a detailed examination of their entire character in order to make a judgment as to their fitness and propriety.</w:t>
      </w:r>
    </w:p>
    <w:p w:rsidR="006B6D87" w:rsidRDefault="006B6D87" w:rsidP="00B3091F">
      <w:pPr>
        <w:rPr>
          <w:rFonts w:ascii="Arial" w:hAnsi="Arial" w:cs="Arial"/>
          <w:sz w:val="28"/>
          <w:szCs w:val="28"/>
        </w:rPr>
      </w:pPr>
    </w:p>
    <w:p w:rsidR="006B6D87" w:rsidRPr="006B6D87" w:rsidRDefault="006B6D87" w:rsidP="006B6D87">
      <w:pPr>
        <w:pStyle w:val="Footer"/>
        <w:rPr>
          <w:sz w:val="20"/>
        </w:rPr>
      </w:pPr>
      <w:r w:rsidRPr="006B6D87">
        <w:rPr>
          <w:rFonts w:ascii="Arial" w:hAnsi="Arial" w:cs="Arial"/>
          <w:sz w:val="20"/>
        </w:rPr>
        <w:t>1 Except vehicle proprietors. In those cases there is no “fit and proper” requirement, but the authority has an absolute discretion over granting a licence.</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1.4</w:t>
      </w:r>
      <w:r w:rsidRPr="00B3091F">
        <w:rPr>
          <w:rFonts w:ascii="Arial" w:hAnsi="Arial" w:cs="Arial"/>
          <w:sz w:val="28"/>
          <w:szCs w:val="28"/>
        </w:rPr>
        <w:tab/>
        <w:t>If a licence holder falls short of the fit and proper standard at any time, the licence should be revoked or not renewed on application to do so.</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1.5</w:t>
      </w:r>
      <w:r w:rsidRPr="00B3091F">
        <w:rPr>
          <w:rFonts w:ascii="Arial" w:hAnsi="Arial" w:cs="Arial"/>
          <w:sz w:val="28"/>
          <w:szCs w:val="28"/>
        </w:rPr>
        <w:tab/>
        <w:t>There is no recent Statutory or Ministerial guidance as to how such decisions should be approached or what matters are relevant or material to a decision. This guidance complements the LGA’s Taxi and Private Hire Licensing Councillor’s Handbook and any forthcoming Government guidance. Local authorities should also be aware o</w:t>
      </w:r>
      <w:r w:rsidR="00454FC9">
        <w:rPr>
          <w:rFonts w:ascii="Arial" w:hAnsi="Arial" w:cs="Arial"/>
          <w:sz w:val="28"/>
          <w:szCs w:val="28"/>
        </w:rPr>
        <w:t>f the forthcoming National Anti-f</w:t>
      </w:r>
      <w:r w:rsidRPr="00B3091F">
        <w:rPr>
          <w:rFonts w:ascii="Arial" w:hAnsi="Arial" w:cs="Arial"/>
          <w:sz w:val="28"/>
          <w:szCs w:val="28"/>
        </w:rPr>
        <w:t xml:space="preserve">raud Network </w:t>
      </w:r>
      <w:r w:rsidRPr="00B3091F">
        <w:rPr>
          <w:rFonts w:ascii="Arial" w:hAnsi="Arial" w:cs="Arial"/>
          <w:sz w:val="28"/>
          <w:szCs w:val="28"/>
        </w:rPr>
        <w:lastRenderedPageBreak/>
        <w:t>database on refusals and revocations of hackney carriage and private hire licences.</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1.6</w:t>
      </w:r>
      <w:r w:rsidRPr="00B3091F">
        <w:rPr>
          <w:rFonts w:ascii="Arial" w:hAnsi="Arial" w:cs="Arial"/>
          <w:sz w:val="28"/>
          <w:szCs w:val="28"/>
        </w:rPr>
        <w:tab/>
        <w:t>This document is intended to provide guidance on determining suitability, taking into account the character of the applicant or licensee. It can then be used by local authorities as a basis for their own policies: in particular it considers how regard should be had to the antecedent history of the applicant or licence holder and its relevance to their ‘fitness and propriety’ or ‘character’. As with any guidance it need not be slavishly followed but it provides a starting or reference point from which decisions can be made taking into account the particular merits of each case.</w:t>
      </w:r>
    </w:p>
    <w:p w:rsidR="00B3091F" w:rsidRPr="00B3091F" w:rsidRDefault="00B3091F" w:rsidP="00B3091F">
      <w:pPr>
        <w:rPr>
          <w:rFonts w:ascii="Arial" w:hAnsi="Arial" w:cs="Arial"/>
          <w:sz w:val="28"/>
          <w:szCs w:val="28"/>
        </w:rPr>
      </w:pPr>
    </w:p>
    <w:p w:rsidR="00B3091F" w:rsidRDefault="00B3091F" w:rsidP="00B3091F">
      <w:pPr>
        <w:rPr>
          <w:rFonts w:ascii="Arial" w:hAnsi="Arial" w:cs="Arial"/>
          <w:sz w:val="28"/>
          <w:szCs w:val="28"/>
        </w:rPr>
      </w:pPr>
      <w:r w:rsidRPr="00B3091F">
        <w:rPr>
          <w:rFonts w:ascii="Arial" w:hAnsi="Arial" w:cs="Arial"/>
          <w:sz w:val="28"/>
          <w:szCs w:val="28"/>
        </w:rPr>
        <w:t>1.7</w:t>
      </w:r>
      <w:r w:rsidRPr="00B3091F">
        <w:rPr>
          <w:rFonts w:ascii="Arial" w:hAnsi="Arial" w:cs="Arial"/>
          <w:sz w:val="28"/>
          <w:szCs w:val="28"/>
        </w:rPr>
        <w:tab/>
        <w:t>A licensing authority policy can take a 'bright line approach' and say “never” in a policy, but it remains a policy, and as such does not amount to any fetter on the discretion of the</w:t>
      </w:r>
      <w:r w:rsidR="006B6D87">
        <w:rPr>
          <w:rFonts w:ascii="Arial" w:hAnsi="Arial" w:cs="Arial"/>
          <w:sz w:val="28"/>
          <w:szCs w:val="28"/>
        </w:rPr>
        <w:t xml:space="preserve"> </w:t>
      </w:r>
      <w:r w:rsidRPr="00B3091F">
        <w:rPr>
          <w:rFonts w:ascii="Arial" w:hAnsi="Arial" w:cs="Arial"/>
          <w:sz w:val="28"/>
          <w:szCs w:val="28"/>
        </w:rPr>
        <w:t xml:space="preserve">authority. Each case will always be considered on its merits having regard to the policy, and the licensing authority can depart from the policy where it considers it appropriate to do   so. This will normally happen where the licensing authority considers that there are exceptional circumstances which warrant a different decision. This approach was endorsed by the High Court in R (on the application of </w:t>
      </w:r>
      <w:proofErr w:type="spellStart"/>
      <w:r w:rsidRPr="00B3091F">
        <w:rPr>
          <w:rFonts w:ascii="Arial" w:hAnsi="Arial" w:cs="Arial"/>
          <w:sz w:val="28"/>
          <w:szCs w:val="28"/>
        </w:rPr>
        <w:t>Nicholds</w:t>
      </w:r>
      <w:proofErr w:type="spellEnd"/>
      <w:r w:rsidRPr="00B3091F">
        <w:rPr>
          <w:rFonts w:ascii="Arial" w:hAnsi="Arial" w:cs="Arial"/>
          <w:sz w:val="28"/>
          <w:szCs w:val="28"/>
        </w:rPr>
        <w:t>) v Security Industry Authority</w:t>
      </w:r>
      <w:r w:rsidRPr="006B6D87">
        <w:rPr>
          <w:rFonts w:ascii="Arial" w:hAnsi="Arial" w:cs="Arial"/>
          <w:sz w:val="28"/>
          <w:szCs w:val="28"/>
          <w:vertAlign w:val="superscript"/>
        </w:rPr>
        <w:t>2</w:t>
      </w:r>
      <w:r w:rsidRPr="00B3091F">
        <w:rPr>
          <w:rFonts w:ascii="Arial" w:hAnsi="Arial" w:cs="Arial"/>
          <w:sz w:val="28"/>
          <w:szCs w:val="28"/>
        </w:rPr>
        <w:t>.</w:t>
      </w:r>
    </w:p>
    <w:p w:rsidR="006B6D87" w:rsidRDefault="006B6D87" w:rsidP="00B3091F">
      <w:pPr>
        <w:rPr>
          <w:rFonts w:ascii="Arial" w:hAnsi="Arial" w:cs="Arial"/>
          <w:sz w:val="28"/>
          <w:szCs w:val="28"/>
        </w:rPr>
      </w:pPr>
    </w:p>
    <w:p w:rsidR="006B6D87" w:rsidRPr="006B6D87" w:rsidRDefault="006B6D87" w:rsidP="006B6D87">
      <w:pPr>
        <w:rPr>
          <w:rFonts w:ascii="Arial" w:hAnsi="Arial" w:cs="Arial"/>
          <w:sz w:val="20"/>
          <w:szCs w:val="20"/>
        </w:rPr>
      </w:pPr>
      <w:r w:rsidRPr="006B6D87">
        <w:rPr>
          <w:rFonts w:ascii="Arial" w:hAnsi="Arial" w:cs="Arial"/>
          <w:sz w:val="20"/>
          <w:szCs w:val="20"/>
        </w:rPr>
        <w:t>2 [2007] 1 WLR 2067</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1.8</w:t>
      </w:r>
      <w:r w:rsidRPr="00B3091F">
        <w:rPr>
          <w:rFonts w:ascii="Arial" w:hAnsi="Arial" w:cs="Arial"/>
          <w:sz w:val="28"/>
          <w:szCs w:val="28"/>
        </w:rPr>
        <w:tab/>
        <w:t>In Chapter 2 this Guidance explores the current thinking behind an individual’s tendencies to reoffend. It is clear that this is not an exact science and that there is no meaningful and precise statistical evidence that can assist in the setting of policy. Given the important function of licensing to protect the public, any bar should be set at the highest level which is reasonable, albeit subject to the exercise of discretion as is set out in paragraph 1.7 and Chapters 3 and 4.</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1.9</w:t>
      </w:r>
      <w:r w:rsidRPr="00B3091F">
        <w:rPr>
          <w:rFonts w:ascii="Arial" w:hAnsi="Arial" w:cs="Arial"/>
          <w:sz w:val="28"/>
          <w:szCs w:val="28"/>
        </w:rPr>
        <w:tab/>
        <w:t xml:space="preserve">This Guidance contains no detailed list of offences. All offences are allocated to a general category such as ‘dishonesty’ or ‘drugs’. This prevents it being argued that a specific offence is not covered by the Policy as it ‘is not on the list’ and also prevents arguments that a firearm is more serious than a knife and should </w:t>
      </w:r>
      <w:r w:rsidRPr="00B3091F">
        <w:rPr>
          <w:rFonts w:ascii="Arial" w:hAnsi="Arial" w:cs="Arial"/>
          <w:sz w:val="28"/>
          <w:szCs w:val="28"/>
        </w:rPr>
        <w:lastRenderedPageBreak/>
        <w:t>lead to differentiation. In each case, appropriate weight should be given to the evidence provided.</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1.10</w:t>
      </w:r>
      <w:r w:rsidRPr="00B3091F">
        <w:rPr>
          <w:rFonts w:ascii="Arial" w:hAnsi="Arial" w:cs="Arial"/>
          <w:sz w:val="28"/>
          <w:szCs w:val="28"/>
        </w:rPr>
        <w:tab/>
        <w:t>This Guidance cannot have the force of legislation, new or amended; the need for which is both abundantly clear to, and fully supported by the Institute and the other organisations working with it. It is intended to help local authorities achieve greater consistency so that applicants are less able to shop between authorities. It is acknowledged that this cannot be fully achieved without the imposition of national minimum standards.</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1.11</w:t>
      </w:r>
      <w:r w:rsidRPr="00B3091F">
        <w:rPr>
          <w:rFonts w:ascii="Arial" w:hAnsi="Arial" w:cs="Arial"/>
          <w:sz w:val="28"/>
          <w:szCs w:val="28"/>
        </w:rPr>
        <w:tab/>
        <w:t>In preparing this document the Institute’s Working Party has consulted with and considered the issues from all perspectives including, Councillors, Licensing Officers, Lawyers, the Hackney Carriage and Private Hire Trades, Academics, the Probation Service and the Police.</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Default="00B3091F" w:rsidP="00B3091F">
      <w:pPr>
        <w:rPr>
          <w:rFonts w:ascii="Arial" w:hAnsi="Arial" w:cs="Arial"/>
          <w:sz w:val="28"/>
          <w:szCs w:val="28"/>
        </w:rPr>
      </w:pPr>
    </w:p>
    <w:p w:rsidR="006B6D87" w:rsidRDefault="006B6D87" w:rsidP="00B3091F">
      <w:pPr>
        <w:rPr>
          <w:rFonts w:ascii="Arial" w:hAnsi="Arial" w:cs="Arial"/>
          <w:sz w:val="28"/>
          <w:szCs w:val="28"/>
        </w:rPr>
      </w:pPr>
    </w:p>
    <w:p w:rsidR="006B6D87" w:rsidRDefault="006B6D87" w:rsidP="00B3091F">
      <w:pPr>
        <w:rPr>
          <w:rFonts w:ascii="Arial" w:hAnsi="Arial" w:cs="Arial"/>
          <w:sz w:val="28"/>
          <w:szCs w:val="28"/>
        </w:rPr>
      </w:pPr>
    </w:p>
    <w:p w:rsidR="006B6D87" w:rsidRDefault="006B6D87" w:rsidP="00B3091F">
      <w:pPr>
        <w:rPr>
          <w:rFonts w:ascii="Arial" w:hAnsi="Arial" w:cs="Arial"/>
          <w:sz w:val="28"/>
          <w:szCs w:val="28"/>
        </w:rPr>
      </w:pPr>
    </w:p>
    <w:p w:rsidR="006B6D87" w:rsidRDefault="006B6D87" w:rsidP="00B3091F">
      <w:pPr>
        <w:rPr>
          <w:rFonts w:ascii="Arial" w:hAnsi="Arial" w:cs="Arial"/>
          <w:sz w:val="28"/>
          <w:szCs w:val="28"/>
        </w:rPr>
      </w:pPr>
    </w:p>
    <w:p w:rsidR="00B3091F" w:rsidRPr="006B6D87" w:rsidRDefault="00B3091F" w:rsidP="00B3091F">
      <w:pPr>
        <w:rPr>
          <w:rFonts w:ascii="Arial" w:hAnsi="Arial" w:cs="Arial"/>
          <w:b/>
          <w:sz w:val="28"/>
          <w:szCs w:val="28"/>
          <w:u w:val="single"/>
        </w:rPr>
      </w:pPr>
      <w:r w:rsidRPr="006B6D87">
        <w:rPr>
          <w:rFonts w:ascii="Arial" w:hAnsi="Arial" w:cs="Arial"/>
          <w:b/>
          <w:sz w:val="28"/>
          <w:szCs w:val="28"/>
          <w:u w:val="single"/>
        </w:rPr>
        <w:t xml:space="preserve">Chapter 2: Offenders and Offending </w:t>
      </w:r>
      <w:r w:rsidRPr="006B6D87">
        <w:rPr>
          <w:rFonts w:ascii="Cambria Math" w:hAnsi="Cambria Math" w:cs="Cambria Math"/>
          <w:b/>
          <w:sz w:val="28"/>
          <w:szCs w:val="28"/>
          <w:u w:val="single"/>
        </w:rPr>
        <w:t>‐</w:t>
      </w:r>
      <w:r w:rsidR="006B6D87" w:rsidRPr="006B6D87">
        <w:rPr>
          <w:rFonts w:ascii="Arial" w:hAnsi="Arial" w:cs="Arial"/>
          <w:b/>
          <w:sz w:val="28"/>
          <w:szCs w:val="28"/>
          <w:u w:val="single"/>
        </w:rPr>
        <w:t xml:space="preserve"> </w:t>
      </w:r>
      <w:proofErr w:type="gramStart"/>
      <w:r w:rsidR="006B6D87" w:rsidRPr="006B6D87">
        <w:rPr>
          <w:rFonts w:ascii="Arial" w:hAnsi="Arial" w:cs="Arial"/>
          <w:b/>
          <w:sz w:val="28"/>
          <w:szCs w:val="28"/>
          <w:u w:val="single"/>
        </w:rPr>
        <w:t>An</w:t>
      </w:r>
      <w:proofErr w:type="gramEnd"/>
      <w:r w:rsidR="006B6D87" w:rsidRPr="006B6D87">
        <w:rPr>
          <w:rFonts w:ascii="Arial" w:hAnsi="Arial" w:cs="Arial"/>
          <w:b/>
          <w:sz w:val="28"/>
          <w:szCs w:val="28"/>
          <w:u w:val="single"/>
        </w:rPr>
        <w:t xml:space="preserve"> </w:t>
      </w:r>
      <w:r w:rsidRPr="006B6D87">
        <w:rPr>
          <w:rFonts w:ascii="Arial" w:hAnsi="Arial" w:cs="Arial"/>
          <w:b/>
          <w:sz w:val="28"/>
          <w:szCs w:val="28"/>
          <w:u w:val="single"/>
        </w:rPr>
        <w:t>Overview</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Default="00B3091F" w:rsidP="00B3091F">
      <w:pPr>
        <w:rPr>
          <w:rFonts w:ascii="Arial" w:hAnsi="Arial" w:cs="Arial"/>
          <w:sz w:val="28"/>
          <w:szCs w:val="28"/>
        </w:rPr>
      </w:pPr>
      <w:r w:rsidRPr="00B3091F">
        <w:rPr>
          <w:rFonts w:ascii="Arial" w:hAnsi="Arial" w:cs="Arial"/>
          <w:sz w:val="28"/>
          <w:szCs w:val="28"/>
        </w:rPr>
        <w:t>2.1</w:t>
      </w:r>
      <w:r w:rsidRPr="00B3091F">
        <w:rPr>
          <w:rFonts w:ascii="Arial" w:hAnsi="Arial" w:cs="Arial"/>
          <w:sz w:val="28"/>
          <w:szCs w:val="28"/>
        </w:rPr>
        <w:tab/>
        <w:t>The aim of local authority licensing of the taxi and PHV tr</w:t>
      </w:r>
      <w:r w:rsidR="006B6D87">
        <w:rPr>
          <w:rFonts w:ascii="Arial" w:hAnsi="Arial" w:cs="Arial"/>
          <w:sz w:val="28"/>
          <w:szCs w:val="28"/>
        </w:rPr>
        <w:t>ades is to protect the public</w:t>
      </w:r>
      <w:r w:rsidR="006B6D87" w:rsidRPr="006B6D87">
        <w:rPr>
          <w:rFonts w:ascii="Arial" w:hAnsi="Arial" w:cs="Arial"/>
          <w:sz w:val="28"/>
          <w:szCs w:val="28"/>
          <w:vertAlign w:val="superscript"/>
        </w:rPr>
        <w:t>3</w:t>
      </w:r>
      <w:r w:rsidR="006B6D87">
        <w:rPr>
          <w:rFonts w:ascii="Arial" w:hAnsi="Arial" w:cs="Arial"/>
          <w:sz w:val="28"/>
          <w:szCs w:val="28"/>
        </w:rPr>
        <w:t xml:space="preserve">.  </w:t>
      </w:r>
      <w:r w:rsidRPr="00B3091F">
        <w:rPr>
          <w:rFonts w:ascii="Arial" w:hAnsi="Arial" w:cs="Arial"/>
          <w:sz w:val="28"/>
          <w:szCs w:val="28"/>
        </w:rPr>
        <w:t>With this in mind, Public Protection must be at the forefront of the decision maker’s mind when determining whether an individual is considered a “fit and proper person” to hold a licence.</w:t>
      </w:r>
    </w:p>
    <w:p w:rsidR="006B6D87" w:rsidRDefault="006B6D87" w:rsidP="00B3091F">
      <w:pPr>
        <w:rPr>
          <w:rFonts w:ascii="Arial" w:hAnsi="Arial" w:cs="Arial"/>
          <w:sz w:val="28"/>
          <w:szCs w:val="28"/>
        </w:rPr>
      </w:pPr>
    </w:p>
    <w:p w:rsidR="006B6D87" w:rsidRPr="006B6D87" w:rsidRDefault="006B6D87" w:rsidP="006B6D87">
      <w:pPr>
        <w:rPr>
          <w:rFonts w:ascii="Arial" w:hAnsi="Arial" w:cs="Arial"/>
          <w:sz w:val="20"/>
          <w:szCs w:val="20"/>
        </w:rPr>
      </w:pPr>
      <w:r w:rsidRPr="006B6D87">
        <w:rPr>
          <w:rFonts w:ascii="Arial" w:hAnsi="Arial" w:cs="Arial"/>
          <w:sz w:val="20"/>
          <w:szCs w:val="20"/>
        </w:rPr>
        <w:t>3 DfT “Taxi and Private Hire Licensing – Best Practice Guide” para 8</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2.2</w:t>
      </w:r>
      <w:r w:rsidRPr="00B3091F">
        <w:rPr>
          <w:rFonts w:ascii="Arial" w:hAnsi="Arial" w:cs="Arial"/>
          <w:sz w:val="28"/>
          <w:szCs w:val="28"/>
        </w:rPr>
        <w:tab/>
        <w:t>This section aims to provide a brief overview of public protection, how to determine risk and factors to be considered when an applicant seeks to demonstrate a change in their offending behaviour.</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2.3</w:t>
      </w:r>
      <w:r w:rsidRPr="00B3091F">
        <w:rPr>
          <w:rFonts w:ascii="Arial" w:hAnsi="Arial" w:cs="Arial"/>
          <w:sz w:val="28"/>
          <w:szCs w:val="28"/>
        </w:rPr>
        <w:tab/>
        <w:t>The licensing process places a duty on the local authority to protect the public. Given the nature of the role, it is paramount that those seeking a living in the trades meet the required standards. As the previous offending behaviour can be considered as a predictor in determining future behaviour as well as culpability, it is essential that the decision maker considers all relevant factors including previous convictions, cautions and complaints and the time elapsed since these were committed.</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2.4</w:t>
      </w:r>
      <w:r w:rsidRPr="00B3091F">
        <w:rPr>
          <w:rFonts w:ascii="Arial" w:hAnsi="Arial" w:cs="Arial"/>
          <w:sz w:val="28"/>
          <w:szCs w:val="28"/>
        </w:rPr>
        <w:tab/>
        <w:t>There has been extensive research into the reasons behind why some individuals commit crimes, why some learn from their mistakes and stop offending whilst others find themselves in a cycle of repeat offending. Several theories have evolved over many years offering insight into the reasons behind offending behaviour. One common theme is that no two crimes are the same and that risk cannot be eliminated, or the future predicted. What can be done, is to examine each case on its individual merits, look at the risks involved along with any change in circumstances since any offences were committed to assist in making the decision.</w:t>
      </w:r>
    </w:p>
    <w:p w:rsidR="00B3091F" w:rsidRPr="00B3091F" w:rsidRDefault="00B3091F" w:rsidP="00B3091F">
      <w:pPr>
        <w:rPr>
          <w:rFonts w:ascii="Arial" w:hAnsi="Arial" w:cs="Arial"/>
          <w:sz w:val="28"/>
          <w:szCs w:val="28"/>
        </w:rPr>
      </w:pPr>
    </w:p>
    <w:p w:rsidR="00B3091F" w:rsidRDefault="00B3091F" w:rsidP="00B3091F">
      <w:pPr>
        <w:rPr>
          <w:rFonts w:ascii="Arial" w:hAnsi="Arial" w:cs="Arial"/>
          <w:sz w:val="28"/>
          <w:szCs w:val="28"/>
        </w:rPr>
      </w:pPr>
      <w:r w:rsidRPr="00B3091F">
        <w:rPr>
          <w:rFonts w:ascii="Arial" w:hAnsi="Arial" w:cs="Arial"/>
          <w:sz w:val="28"/>
          <w:szCs w:val="28"/>
        </w:rPr>
        <w:t>2.5</w:t>
      </w:r>
      <w:r w:rsidRPr="00B3091F">
        <w:rPr>
          <w:rFonts w:ascii="Arial" w:hAnsi="Arial" w:cs="Arial"/>
          <w:sz w:val="28"/>
          <w:szCs w:val="28"/>
        </w:rPr>
        <w:tab/>
        <w:t>A key factor when considering an application from an individual with any convictions, cautions or complaints recorded is Public Protection. This includes assessing the risk of re</w:t>
      </w:r>
      <w:r w:rsidRPr="00B3091F">
        <w:rPr>
          <w:rFonts w:ascii="Cambria Math" w:hAnsi="Cambria Math" w:cs="Cambria Math"/>
          <w:sz w:val="28"/>
          <w:szCs w:val="28"/>
        </w:rPr>
        <w:t>‐</w:t>
      </w:r>
      <w:r w:rsidR="006B6D87">
        <w:rPr>
          <w:rFonts w:ascii="Arial" w:hAnsi="Arial" w:cs="Arial"/>
          <w:sz w:val="28"/>
          <w:szCs w:val="28"/>
        </w:rPr>
        <w:t xml:space="preserve"> offending and harm</w:t>
      </w:r>
      <w:r w:rsidR="006B6D87" w:rsidRPr="006B6D87">
        <w:rPr>
          <w:rFonts w:ascii="Arial" w:hAnsi="Arial" w:cs="Arial"/>
          <w:sz w:val="28"/>
          <w:szCs w:val="28"/>
          <w:vertAlign w:val="superscript"/>
        </w:rPr>
        <w:t>4</w:t>
      </w:r>
      <w:r w:rsidRPr="00B3091F">
        <w:rPr>
          <w:rFonts w:ascii="Arial" w:hAnsi="Arial" w:cs="Arial"/>
          <w:sz w:val="28"/>
          <w:szCs w:val="28"/>
        </w:rPr>
        <w:t xml:space="preserve">. Risk assessment tools are regularly employed by those </w:t>
      </w:r>
      <w:r w:rsidRPr="00B3091F">
        <w:rPr>
          <w:rFonts w:ascii="Arial" w:hAnsi="Arial" w:cs="Arial"/>
          <w:sz w:val="28"/>
          <w:szCs w:val="28"/>
        </w:rPr>
        <w:lastRenderedPageBreak/>
        <w:t>who are responsible for managing individuals who have committed offences. Local Authorities are not always privy to this information so it is important when they are making decisions around suitability that they have an understanding of offending behaviour and risk of re</w:t>
      </w:r>
      <w:r w:rsidRPr="00B3091F">
        <w:rPr>
          <w:rFonts w:ascii="Cambria Math" w:hAnsi="Cambria Math" w:cs="Cambria Math"/>
          <w:sz w:val="28"/>
          <w:szCs w:val="28"/>
        </w:rPr>
        <w:t>‐</w:t>
      </w:r>
      <w:r w:rsidRPr="00B3091F">
        <w:rPr>
          <w:rFonts w:ascii="Arial" w:hAnsi="Arial" w:cs="Arial"/>
          <w:sz w:val="28"/>
          <w:szCs w:val="28"/>
        </w:rPr>
        <w:t>offending in generic terms.</w:t>
      </w:r>
    </w:p>
    <w:p w:rsidR="006B6D87" w:rsidRDefault="006B6D87" w:rsidP="00B3091F">
      <w:pPr>
        <w:rPr>
          <w:rFonts w:ascii="Arial" w:hAnsi="Arial" w:cs="Arial"/>
          <w:sz w:val="28"/>
          <w:szCs w:val="28"/>
        </w:rPr>
      </w:pPr>
    </w:p>
    <w:p w:rsidR="00B3091F" w:rsidRPr="006B6D87" w:rsidRDefault="00B3091F" w:rsidP="00B3091F">
      <w:pPr>
        <w:rPr>
          <w:rFonts w:ascii="Arial" w:hAnsi="Arial" w:cs="Arial"/>
          <w:sz w:val="20"/>
          <w:szCs w:val="20"/>
        </w:rPr>
      </w:pPr>
      <w:r w:rsidRPr="006B6D87">
        <w:rPr>
          <w:rFonts w:ascii="Arial" w:hAnsi="Arial" w:cs="Arial"/>
          <w:sz w:val="20"/>
          <w:szCs w:val="20"/>
        </w:rPr>
        <w:t xml:space="preserve">4 </w:t>
      </w:r>
      <w:proofErr w:type="spellStart"/>
      <w:r w:rsidRPr="006B6D87">
        <w:rPr>
          <w:rFonts w:ascii="Arial" w:hAnsi="Arial" w:cs="Arial"/>
          <w:sz w:val="20"/>
          <w:szCs w:val="20"/>
        </w:rPr>
        <w:t>Kemshall</w:t>
      </w:r>
      <w:proofErr w:type="spellEnd"/>
      <w:r w:rsidRPr="006B6D87">
        <w:rPr>
          <w:rFonts w:ascii="Arial" w:hAnsi="Arial" w:cs="Arial"/>
          <w:sz w:val="20"/>
          <w:szCs w:val="20"/>
        </w:rPr>
        <w:t>, H. (2008). Understanding the Management of High Risk Offenders (Crime and Justice).  Open University Press</w:t>
      </w:r>
    </w:p>
    <w:p w:rsidR="00B3091F" w:rsidRPr="00B3091F" w:rsidRDefault="00B3091F" w:rsidP="00B3091F">
      <w:pPr>
        <w:rPr>
          <w:rFonts w:ascii="Arial" w:hAnsi="Arial" w:cs="Arial"/>
          <w:sz w:val="28"/>
          <w:szCs w:val="28"/>
        </w:rPr>
      </w:pPr>
      <w:r w:rsidRPr="00B3091F">
        <w:rPr>
          <w:rFonts w:ascii="Arial" w:hAnsi="Arial" w:cs="Arial"/>
          <w:sz w:val="28"/>
          <w:szCs w:val="28"/>
        </w:rPr>
        <w:t xml:space="preserve"> </w:t>
      </w:r>
    </w:p>
    <w:p w:rsidR="00B3091F" w:rsidRDefault="006B6D87" w:rsidP="00B3091F">
      <w:pPr>
        <w:rPr>
          <w:rFonts w:ascii="Arial" w:hAnsi="Arial" w:cs="Arial"/>
          <w:sz w:val="28"/>
          <w:szCs w:val="28"/>
        </w:rPr>
      </w:pPr>
      <w:r>
        <w:rPr>
          <w:rFonts w:ascii="Arial" w:hAnsi="Arial" w:cs="Arial"/>
          <w:sz w:val="28"/>
          <w:szCs w:val="28"/>
        </w:rPr>
        <w:t>2.6</w:t>
      </w:r>
      <w:r>
        <w:rPr>
          <w:rFonts w:ascii="Arial" w:hAnsi="Arial" w:cs="Arial"/>
          <w:sz w:val="28"/>
          <w:szCs w:val="28"/>
        </w:rPr>
        <w:tab/>
        <w:t>Flaud</w:t>
      </w:r>
      <w:r w:rsidRPr="006B6D87">
        <w:rPr>
          <w:rFonts w:ascii="Arial" w:hAnsi="Arial" w:cs="Arial"/>
          <w:sz w:val="28"/>
          <w:szCs w:val="28"/>
          <w:vertAlign w:val="superscript"/>
        </w:rPr>
        <w:t>5</w:t>
      </w:r>
      <w:r w:rsidR="00B3091F" w:rsidRPr="00B3091F">
        <w:rPr>
          <w:rFonts w:ascii="Arial" w:hAnsi="Arial" w:cs="Arial"/>
          <w:sz w:val="28"/>
          <w:szCs w:val="28"/>
        </w:rPr>
        <w:t xml:space="preserve"> noted that risk is in principle, a matter of fact, but danger is a matter of judgment and opinion. He goes on to note that risk may be said to be the likelihood of an event occurring; danger may be the degree of damage (harm) caused should that event take place</w:t>
      </w:r>
      <w:r w:rsidR="00B3091F" w:rsidRPr="006B6D87">
        <w:rPr>
          <w:rFonts w:ascii="Arial" w:hAnsi="Arial" w:cs="Arial"/>
          <w:sz w:val="28"/>
          <w:szCs w:val="28"/>
          <w:vertAlign w:val="superscript"/>
        </w:rPr>
        <w:t>6</w:t>
      </w:r>
      <w:r w:rsidR="00B3091F" w:rsidRPr="00B3091F">
        <w:rPr>
          <w:rFonts w:ascii="Arial" w:hAnsi="Arial" w:cs="Arial"/>
          <w:sz w:val="28"/>
          <w:szCs w:val="28"/>
        </w:rPr>
        <w:t>.</w:t>
      </w:r>
    </w:p>
    <w:p w:rsidR="0024673D" w:rsidRDefault="0024673D" w:rsidP="00B3091F">
      <w:pPr>
        <w:rPr>
          <w:rFonts w:ascii="Arial" w:hAnsi="Arial" w:cs="Arial"/>
          <w:sz w:val="28"/>
          <w:szCs w:val="28"/>
        </w:rPr>
      </w:pPr>
    </w:p>
    <w:p w:rsidR="0024673D" w:rsidRPr="0024673D" w:rsidRDefault="0024673D" w:rsidP="0024673D">
      <w:pPr>
        <w:rPr>
          <w:rFonts w:ascii="Arial" w:hAnsi="Arial" w:cs="Arial"/>
          <w:sz w:val="20"/>
          <w:szCs w:val="20"/>
        </w:rPr>
      </w:pPr>
      <w:r w:rsidRPr="0024673D">
        <w:rPr>
          <w:rFonts w:ascii="Arial" w:hAnsi="Arial" w:cs="Arial"/>
          <w:sz w:val="20"/>
          <w:szCs w:val="20"/>
        </w:rPr>
        <w:t xml:space="preserve">5 </w:t>
      </w:r>
      <w:proofErr w:type="spellStart"/>
      <w:r w:rsidRPr="0024673D">
        <w:rPr>
          <w:rFonts w:ascii="Arial" w:hAnsi="Arial" w:cs="Arial"/>
          <w:sz w:val="20"/>
          <w:szCs w:val="20"/>
        </w:rPr>
        <w:t>Flaud</w:t>
      </w:r>
      <w:proofErr w:type="spellEnd"/>
      <w:r w:rsidRPr="0024673D">
        <w:rPr>
          <w:rFonts w:ascii="Arial" w:hAnsi="Arial" w:cs="Arial"/>
          <w:sz w:val="20"/>
          <w:szCs w:val="20"/>
        </w:rPr>
        <w:t xml:space="preserve">, R. (1982). Cited in, </w:t>
      </w:r>
      <w:proofErr w:type="spellStart"/>
      <w:r w:rsidRPr="0024673D">
        <w:rPr>
          <w:rFonts w:ascii="Arial" w:hAnsi="Arial" w:cs="Arial"/>
          <w:sz w:val="20"/>
          <w:szCs w:val="20"/>
        </w:rPr>
        <w:t>Gendreau</w:t>
      </w:r>
      <w:proofErr w:type="spellEnd"/>
      <w:r w:rsidRPr="0024673D">
        <w:rPr>
          <w:rFonts w:ascii="Arial" w:hAnsi="Arial" w:cs="Arial"/>
          <w:sz w:val="20"/>
          <w:szCs w:val="20"/>
        </w:rPr>
        <w:t>, P., Little, T. and Goggin, C. (1996). A meta</w:t>
      </w:r>
      <w:r w:rsidRPr="0024673D">
        <w:rPr>
          <w:rFonts w:ascii="Cambria Math" w:hAnsi="Cambria Math" w:cs="Cambria Math"/>
          <w:sz w:val="20"/>
          <w:szCs w:val="20"/>
        </w:rPr>
        <w:t>‐</w:t>
      </w:r>
      <w:r w:rsidRPr="0024673D">
        <w:rPr>
          <w:rFonts w:ascii="Arial" w:hAnsi="Arial" w:cs="Arial"/>
          <w:sz w:val="20"/>
          <w:szCs w:val="20"/>
        </w:rPr>
        <w:t>analysis of the predictors of adult offender recidivism: what works! Criminology, 34, 557</w:t>
      </w:r>
      <w:r w:rsidRPr="0024673D">
        <w:rPr>
          <w:rFonts w:ascii="Cambria Math" w:hAnsi="Cambria Math" w:cs="Cambria Math"/>
          <w:sz w:val="20"/>
          <w:szCs w:val="20"/>
        </w:rPr>
        <w:t>‐</w:t>
      </w:r>
      <w:r w:rsidRPr="0024673D">
        <w:rPr>
          <w:rFonts w:ascii="Arial" w:hAnsi="Arial" w:cs="Arial"/>
          <w:sz w:val="20"/>
          <w:szCs w:val="20"/>
        </w:rPr>
        <w:t>607.</w:t>
      </w:r>
    </w:p>
    <w:p w:rsidR="0024673D" w:rsidRDefault="0024673D" w:rsidP="00B3091F">
      <w:pPr>
        <w:rPr>
          <w:rFonts w:ascii="Arial" w:hAnsi="Arial" w:cs="Arial"/>
          <w:sz w:val="28"/>
          <w:szCs w:val="28"/>
        </w:rPr>
      </w:pPr>
    </w:p>
    <w:p w:rsidR="0024673D" w:rsidRPr="0024673D" w:rsidRDefault="0024673D" w:rsidP="0024673D">
      <w:pPr>
        <w:rPr>
          <w:rFonts w:ascii="Arial" w:hAnsi="Arial" w:cs="Arial"/>
          <w:sz w:val="20"/>
          <w:szCs w:val="20"/>
        </w:rPr>
      </w:pPr>
      <w:r w:rsidRPr="0024673D">
        <w:rPr>
          <w:rFonts w:ascii="Arial" w:hAnsi="Arial" w:cs="Arial"/>
          <w:sz w:val="20"/>
          <w:szCs w:val="20"/>
        </w:rPr>
        <w:t xml:space="preserve">6 </w:t>
      </w:r>
      <w:proofErr w:type="spellStart"/>
      <w:r w:rsidRPr="0024673D">
        <w:rPr>
          <w:rFonts w:ascii="Arial" w:hAnsi="Arial" w:cs="Arial"/>
          <w:sz w:val="20"/>
          <w:szCs w:val="20"/>
        </w:rPr>
        <w:t>Gendreau</w:t>
      </w:r>
      <w:proofErr w:type="spellEnd"/>
      <w:r w:rsidRPr="0024673D">
        <w:rPr>
          <w:rFonts w:ascii="Arial" w:hAnsi="Arial" w:cs="Arial"/>
          <w:sz w:val="20"/>
          <w:szCs w:val="20"/>
        </w:rPr>
        <w:t>, P., Little, T. and Goggin, C. (1996). A meta</w:t>
      </w:r>
      <w:r w:rsidRPr="0024673D">
        <w:rPr>
          <w:rFonts w:ascii="Cambria Math" w:hAnsi="Cambria Math" w:cs="Cambria Math"/>
          <w:sz w:val="20"/>
          <w:szCs w:val="20"/>
        </w:rPr>
        <w:t>‐</w:t>
      </w:r>
      <w:r w:rsidRPr="0024673D">
        <w:rPr>
          <w:rFonts w:ascii="Arial" w:hAnsi="Arial" w:cs="Arial"/>
          <w:sz w:val="20"/>
          <w:szCs w:val="20"/>
        </w:rPr>
        <w:t>analysis of the predictors of adult offender recidivism: what works!</w:t>
      </w:r>
    </w:p>
    <w:p w:rsidR="0024673D" w:rsidRPr="0024673D" w:rsidRDefault="0024673D" w:rsidP="0024673D">
      <w:pPr>
        <w:rPr>
          <w:rFonts w:ascii="Arial" w:hAnsi="Arial" w:cs="Arial"/>
          <w:sz w:val="20"/>
          <w:szCs w:val="20"/>
        </w:rPr>
      </w:pPr>
      <w:r w:rsidRPr="0024673D">
        <w:rPr>
          <w:rFonts w:ascii="Arial" w:hAnsi="Arial" w:cs="Arial"/>
          <w:sz w:val="20"/>
          <w:szCs w:val="20"/>
        </w:rPr>
        <w:t>Criminology, 34, 557</w:t>
      </w:r>
      <w:r w:rsidRPr="0024673D">
        <w:rPr>
          <w:rFonts w:ascii="Cambria Math" w:hAnsi="Cambria Math" w:cs="Cambria Math"/>
          <w:sz w:val="20"/>
          <w:szCs w:val="20"/>
        </w:rPr>
        <w:t>‐</w:t>
      </w:r>
      <w:r w:rsidRPr="0024673D">
        <w:rPr>
          <w:rFonts w:ascii="Arial" w:hAnsi="Arial" w:cs="Arial"/>
          <w:sz w:val="20"/>
          <w:szCs w:val="20"/>
        </w:rPr>
        <w:t>607.</w:t>
      </w:r>
    </w:p>
    <w:p w:rsidR="0024673D" w:rsidRPr="00B3091F" w:rsidRDefault="0024673D"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2.7</w:t>
      </w:r>
      <w:r w:rsidRPr="00B3091F">
        <w:rPr>
          <w:rFonts w:ascii="Arial" w:hAnsi="Arial" w:cs="Arial"/>
          <w:sz w:val="28"/>
          <w:szCs w:val="28"/>
        </w:rPr>
        <w:tab/>
        <w:t>The National Offender Management Service refers to risk in two dimensions. That being the likelihood that an offence will occur, and the impact / harm of the offence should it happen. Generally, when making a decision around probability and likelihood of re</w:t>
      </w:r>
      <w:r w:rsidRPr="00B3091F">
        <w:rPr>
          <w:rFonts w:ascii="Cambria Math" w:hAnsi="Cambria Math" w:cs="Cambria Math"/>
          <w:sz w:val="28"/>
          <w:szCs w:val="28"/>
        </w:rPr>
        <w:t>‐</w:t>
      </w:r>
      <w:r w:rsidRPr="00B3091F">
        <w:rPr>
          <w:rFonts w:ascii="Arial" w:hAnsi="Arial" w:cs="Arial"/>
          <w:sz w:val="28"/>
          <w:szCs w:val="28"/>
        </w:rPr>
        <w:t>offending, consideration is needed towards static and dynamic factors.</w:t>
      </w:r>
    </w:p>
    <w:p w:rsidR="00B3091F" w:rsidRPr="00B3091F" w:rsidRDefault="00B3091F" w:rsidP="00B3091F">
      <w:pPr>
        <w:rPr>
          <w:rFonts w:ascii="Arial" w:hAnsi="Arial" w:cs="Arial"/>
          <w:sz w:val="28"/>
          <w:szCs w:val="28"/>
        </w:rPr>
      </w:pPr>
    </w:p>
    <w:p w:rsidR="00B3091F" w:rsidRDefault="00B3091F" w:rsidP="00B3091F">
      <w:pPr>
        <w:rPr>
          <w:rFonts w:ascii="Arial" w:hAnsi="Arial" w:cs="Arial"/>
          <w:sz w:val="28"/>
          <w:szCs w:val="28"/>
        </w:rPr>
      </w:pPr>
      <w:r w:rsidRPr="00B3091F">
        <w:rPr>
          <w:rFonts w:ascii="Arial" w:hAnsi="Arial" w:cs="Arial"/>
          <w:sz w:val="28"/>
          <w:szCs w:val="28"/>
        </w:rPr>
        <w:t>2.8</w:t>
      </w:r>
      <w:r w:rsidRPr="00B3091F">
        <w:rPr>
          <w:rFonts w:ascii="Arial" w:hAnsi="Arial" w:cs="Arial"/>
          <w:sz w:val="28"/>
          <w:szCs w:val="28"/>
        </w:rPr>
        <w:tab/>
        <w:t>Static factors are historical and do not change such as age, previous convictions and gender. They can be used as a basis for actuarial assessments and are fundamental in considering an individual’s potential to reoffend in future</w:t>
      </w:r>
      <w:r w:rsidRPr="006B6D87">
        <w:rPr>
          <w:rFonts w:ascii="Arial" w:hAnsi="Arial" w:cs="Arial"/>
          <w:sz w:val="28"/>
          <w:szCs w:val="28"/>
          <w:vertAlign w:val="superscript"/>
        </w:rPr>
        <w:t>7</w:t>
      </w:r>
      <w:r w:rsidRPr="00B3091F">
        <w:rPr>
          <w:rFonts w:ascii="Arial" w:hAnsi="Arial" w:cs="Arial"/>
          <w:sz w:val="28"/>
          <w:szCs w:val="28"/>
        </w:rPr>
        <w:t>. For example, recent published statistics revealed that 44% of adults are reconvicted within one year of release. For those serving sentences of less than twelve months this increased to 59%</w:t>
      </w:r>
      <w:r w:rsidRPr="006B6D87">
        <w:rPr>
          <w:rFonts w:ascii="Arial" w:hAnsi="Arial" w:cs="Arial"/>
          <w:sz w:val="28"/>
          <w:szCs w:val="28"/>
          <w:vertAlign w:val="superscript"/>
        </w:rPr>
        <w:t>8</w:t>
      </w:r>
      <w:r w:rsidRPr="00B3091F">
        <w:rPr>
          <w:rFonts w:ascii="Arial" w:hAnsi="Arial" w:cs="Arial"/>
          <w:sz w:val="28"/>
          <w:szCs w:val="28"/>
        </w:rPr>
        <w:t>. It is also widely accepted that generally persons with a large number of previous offences have a higher rate of proven reoffending than those with fewer previous offences</w:t>
      </w:r>
      <w:r w:rsidRPr="006B6D87">
        <w:rPr>
          <w:rFonts w:ascii="Arial" w:hAnsi="Arial" w:cs="Arial"/>
          <w:sz w:val="28"/>
          <w:szCs w:val="28"/>
          <w:vertAlign w:val="superscript"/>
        </w:rPr>
        <w:t>9</w:t>
      </w:r>
      <w:r w:rsidRPr="00B3091F">
        <w:rPr>
          <w:rFonts w:ascii="Arial" w:hAnsi="Arial" w:cs="Arial"/>
          <w:sz w:val="28"/>
          <w:szCs w:val="28"/>
        </w:rPr>
        <w:t>.</w:t>
      </w:r>
    </w:p>
    <w:p w:rsidR="0024673D" w:rsidRDefault="0024673D" w:rsidP="00B3091F">
      <w:pPr>
        <w:rPr>
          <w:rFonts w:ascii="Arial" w:hAnsi="Arial" w:cs="Arial"/>
          <w:sz w:val="28"/>
          <w:szCs w:val="28"/>
        </w:rPr>
      </w:pPr>
    </w:p>
    <w:p w:rsidR="0024673D" w:rsidRPr="0024673D" w:rsidRDefault="0024673D" w:rsidP="0024673D">
      <w:pPr>
        <w:rPr>
          <w:rFonts w:ascii="Arial" w:hAnsi="Arial" w:cs="Arial"/>
          <w:sz w:val="20"/>
          <w:szCs w:val="20"/>
        </w:rPr>
      </w:pPr>
      <w:r w:rsidRPr="0024673D">
        <w:rPr>
          <w:rFonts w:ascii="Arial" w:hAnsi="Arial" w:cs="Arial"/>
          <w:sz w:val="20"/>
          <w:szCs w:val="20"/>
        </w:rPr>
        <w:t>7 Craig, L. A. and Browne, K. B (2008). Assessing Risk in Sex Offenders: A Practitioner's Guide Paperback.</w:t>
      </w:r>
    </w:p>
    <w:p w:rsidR="0024673D" w:rsidRPr="0024673D" w:rsidRDefault="0024673D" w:rsidP="0024673D">
      <w:pPr>
        <w:rPr>
          <w:rFonts w:ascii="Arial" w:hAnsi="Arial" w:cs="Arial"/>
          <w:sz w:val="20"/>
          <w:szCs w:val="20"/>
        </w:rPr>
      </w:pPr>
      <w:r w:rsidRPr="0024673D">
        <w:rPr>
          <w:rFonts w:ascii="Arial" w:hAnsi="Arial" w:cs="Arial"/>
          <w:sz w:val="20"/>
          <w:szCs w:val="20"/>
        </w:rPr>
        <w:t>8 Ministry of Justice (2017) Proven reoffending statistics: July 2014 to June 2015, London: Ministry of Justice.</w:t>
      </w:r>
    </w:p>
    <w:p w:rsidR="0024673D" w:rsidRPr="0024673D" w:rsidRDefault="0024673D" w:rsidP="0024673D">
      <w:pPr>
        <w:rPr>
          <w:rFonts w:ascii="Arial" w:hAnsi="Arial" w:cs="Arial"/>
          <w:sz w:val="20"/>
          <w:szCs w:val="20"/>
        </w:rPr>
      </w:pPr>
      <w:r w:rsidRPr="0024673D">
        <w:rPr>
          <w:rFonts w:ascii="Arial" w:hAnsi="Arial" w:cs="Arial"/>
          <w:sz w:val="20"/>
          <w:szCs w:val="20"/>
        </w:rPr>
        <w:lastRenderedPageBreak/>
        <w:t>9 Ministry of Justice (2015): Transforming Rehabilitation: a summary of evidence on reducing reoffending. London: Ministry of</w:t>
      </w:r>
      <w:r>
        <w:rPr>
          <w:rFonts w:ascii="Arial" w:hAnsi="Arial" w:cs="Arial"/>
          <w:sz w:val="20"/>
          <w:szCs w:val="20"/>
        </w:rPr>
        <w:t xml:space="preserve"> </w:t>
      </w:r>
      <w:r w:rsidRPr="0024673D">
        <w:rPr>
          <w:rFonts w:ascii="Arial" w:hAnsi="Arial" w:cs="Arial"/>
          <w:sz w:val="20"/>
          <w:szCs w:val="20"/>
        </w:rPr>
        <w:t>Justice.</w:t>
      </w:r>
    </w:p>
    <w:p w:rsidR="000E7F2A" w:rsidRDefault="000E7F2A" w:rsidP="00B3091F">
      <w:pPr>
        <w:rPr>
          <w:rFonts w:ascii="Arial" w:hAnsi="Arial" w:cs="Arial"/>
          <w:sz w:val="28"/>
          <w:szCs w:val="28"/>
        </w:rPr>
      </w:pPr>
    </w:p>
    <w:p w:rsidR="00B3091F" w:rsidRDefault="00B3091F" w:rsidP="00B3091F">
      <w:pPr>
        <w:rPr>
          <w:rFonts w:ascii="Arial" w:hAnsi="Arial" w:cs="Arial"/>
          <w:sz w:val="28"/>
          <w:szCs w:val="28"/>
        </w:rPr>
      </w:pPr>
      <w:r w:rsidRPr="00B3091F">
        <w:rPr>
          <w:rFonts w:ascii="Arial" w:hAnsi="Arial" w:cs="Arial"/>
          <w:sz w:val="28"/>
          <w:szCs w:val="28"/>
        </w:rPr>
        <w:t>2.9</w:t>
      </w:r>
      <w:r w:rsidRPr="00B3091F">
        <w:rPr>
          <w:rFonts w:ascii="Arial" w:hAnsi="Arial" w:cs="Arial"/>
          <w:sz w:val="28"/>
          <w:szCs w:val="28"/>
        </w:rPr>
        <w:tab/>
        <w:t>Dynamic factors are considered changeable and can vary over time. They include attitudes, cognitions and impulsivity</w:t>
      </w:r>
      <w:r w:rsidRPr="006B6D87">
        <w:rPr>
          <w:rFonts w:ascii="Arial" w:hAnsi="Arial" w:cs="Arial"/>
          <w:sz w:val="28"/>
          <w:szCs w:val="28"/>
          <w:vertAlign w:val="superscript"/>
        </w:rPr>
        <w:t>10</w:t>
      </w:r>
      <w:r w:rsidRPr="00B3091F">
        <w:rPr>
          <w:rFonts w:ascii="Arial" w:hAnsi="Arial" w:cs="Arial"/>
          <w:sz w:val="28"/>
          <w:szCs w:val="28"/>
        </w:rPr>
        <w:t>. It is documented that the greater their unmet need, the more likely an individual is to re</w:t>
      </w:r>
      <w:r w:rsidRPr="00B3091F">
        <w:rPr>
          <w:rFonts w:ascii="Cambria Math" w:hAnsi="Cambria Math" w:cs="Cambria Math"/>
          <w:sz w:val="28"/>
          <w:szCs w:val="28"/>
        </w:rPr>
        <w:t>‐</w:t>
      </w:r>
      <w:r w:rsidRPr="00B3091F">
        <w:rPr>
          <w:rFonts w:ascii="Arial" w:hAnsi="Arial" w:cs="Arial"/>
          <w:sz w:val="28"/>
          <w:szCs w:val="28"/>
        </w:rPr>
        <w:t>offend. When considering whether an individual has been rehabilitated, it is important to have regard towards the motivation behind their offending and dynamic risk factors present at the time, against the steps taken to address such factors thus reducing the risk of re</w:t>
      </w:r>
      <w:r w:rsidRPr="00B3091F">
        <w:rPr>
          <w:rFonts w:ascii="Cambria Math" w:hAnsi="Cambria Math" w:cs="Cambria Math"/>
          <w:sz w:val="28"/>
          <w:szCs w:val="28"/>
        </w:rPr>
        <w:t>‐</w:t>
      </w:r>
      <w:r w:rsidRPr="00B3091F">
        <w:rPr>
          <w:rFonts w:ascii="Arial" w:hAnsi="Arial" w:cs="Arial"/>
          <w:sz w:val="28"/>
          <w:szCs w:val="28"/>
        </w:rPr>
        <w:t>offending.</w:t>
      </w:r>
    </w:p>
    <w:p w:rsidR="0024673D" w:rsidRDefault="0024673D" w:rsidP="00B3091F">
      <w:pPr>
        <w:rPr>
          <w:rFonts w:ascii="Arial" w:hAnsi="Arial" w:cs="Arial"/>
          <w:sz w:val="28"/>
          <w:szCs w:val="28"/>
        </w:rPr>
      </w:pPr>
    </w:p>
    <w:p w:rsidR="0024673D" w:rsidRPr="00D93CC3" w:rsidRDefault="00D93CC3" w:rsidP="00B3091F">
      <w:pPr>
        <w:rPr>
          <w:rFonts w:ascii="Arial" w:hAnsi="Arial" w:cs="Arial"/>
          <w:sz w:val="20"/>
          <w:szCs w:val="20"/>
        </w:rPr>
      </w:pPr>
      <w:r w:rsidRPr="00D93CC3">
        <w:rPr>
          <w:rFonts w:ascii="Arial" w:hAnsi="Arial" w:cs="Arial"/>
          <w:sz w:val="20"/>
          <w:szCs w:val="20"/>
        </w:rPr>
        <w:t>10 McGuire, J. (2008). A review of effective interventions for reducing aggression and violence. Philosophical Transactions of the Royal Society B: Biological Sciences, 363(1503), 2577</w:t>
      </w:r>
      <w:r w:rsidRPr="00D93CC3">
        <w:rPr>
          <w:rFonts w:ascii="Cambria Math" w:hAnsi="Cambria Math" w:cs="Cambria Math"/>
          <w:sz w:val="20"/>
          <w:szCs w:val="20"/>
        </w:rPr>
        <w:t>‐</w:t>
      </w:r>
      <w:r w:rsidRPr="00D93CC3">
        <w:rPr>
          <w:rFonts w:ascii="Arial" w:hAnsi="Arial" w:cs="Arial"/>
          <w:sz w:val="20"/>
          <w:szCs w:val="20"/>
        </w:rPr>
        <w:t>2597</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2.10</w:t>
      </w:r>
      <w:r w:rsidRPr="00B3091F">
        <w:rPr>
          <w:rFonts w:ascii="Arial" w:hAnsi="Arial" w:cs="Arial"/>
          <w:sz w:val="28"/>
          <w:szCs w:val="28"/>
        </w:rPr>
        <w:tab/>
        <w:t>It is of note that problems and/or needs are more frequently observed in offender populations</w:t>
      </w:r>
      <w:r w:rsidR="00D93CC3">
        <w:rPr>
          <w:rFonts w:ascii="Arial" w:hAnsi="Arial" w:cs="Arial"/>
          <w:sz w:val="28"/>
          <w:szCs w:val="28"/>
        </w:rPr>
        <w:t xml:space="preserve"> than in the general population</w:t>
      </w:r>
      <w:r w:rsidR="00D93CC3" w:rsidRPr="00D93CC3">
        <w:rPr>
          <w:rFonts w:ascii="Arial" w:hAnsi="Arial" w:cs="Arial"/>
          <w:sz w:val="28"/>
          <w:szCs w:val="28"/>
          <w:vertAlign w:val="superscript"/>
        </w:rPr>
        <w:t>11</w:t>
      </w:r>
      <w:r w:rsidRPr="00B3091F">
        <w:rPr>
          <w:rFonts w:ascii="Arial" w:hAnsi="Arial" w:cs="Arial"/>
          <w:sz w:val="28"/>
          <w:szCs w:val="28"/>
        </w:rPr>
        <w:t>. Many of these factors are interlinked and embedded in an individual’s past experiences. This can impact upon that person’s ability to change their behaviour, particularly if the areas identified have not been addressed or support has not been sought. Needs will vary from individual to individual and will rely upon their level of motivation and the nature of the offence committed.</w:t>
      </w:r>
    </w:p>
    <w:p w:rsidR="00B3091F" w:rsidRPr="00B3091F" w:rsidRDefault="00B3091F" w:rsidP="00B3091F">
      <w:pPr>
        <w:rPr>
          <w:rFonts w:ascii="Arial" w:hAnsi="Arial" w:cs="Arial"/>
          <w:sz w:val="28"/>
          <w:szCs w:val="28"/>
        </w:rPr>
      </w:pPr>
    </w:p>
    <w:p w:rsidR="00D93CC3" w:rsidRPr="00D93CC3" w:rsidRDefault="00D93CC3" w:rsidP="00D93CC3">
      <w:pPr>
        <w:rPr>
          <w:rFonts w:ascii="Arial" w:hAnsi="Arial" w:cs="Arial"/>
          <w:sz w:val="20"/>
          <w:szCs w:val="20"/>
        </w:rPr>
      </w:pPr>
      <w:r w:rsidRPr="00D93CC3">
        <w:rPr>
          <w:rFonts w:ascii="Arial" w:hAnsi="Arial" w:cs="Arial"/>
          <w:sz w:val="20"/>
          <w:szCs w:val="20"/>
        </w:rPr>
        <w:t>11 Nash, M. (1999) Police, Probation and Protecting the Public. London: Blackwell Press.</w:t>
      </w:r>
    </w:p>
    <w:p w:rsidR="00B3091F" w:rsidRPr="00B3091F" w:rsidRDefault="00B3091F" w:rsidP="00B3091F">
      <w:pPr>
        <w:rPr>
          <w:rFonts w:ascii="Arial" w:hAnsi="Arial" w:cs="Arial"/>
          <w:sz w:val="28"/>
          <w:szCs w:val="28"/>
        </w:rPr>
      </w:pPr>
    </w:p>
    <w:p w:rsidR="00B3091F" w:rsidRPr="00D93CC3" w:rsidRDefault="00B3091F" w:rsidP="00B3091F">
      <w:pPr>
        <w:rPr>
          <w:rFonts w:ascii="Arial" w:hAnsi="Arial" w:cs="Arial"/>
          <w:sz w:val="28"/>
          <w:szCs w:val="28"/>
          <w:u w:val="single"/>
        </w:rPr>
      </w:pPr>
      <w:r w:rsidRPr="00D93CC3">
        <w:rPr>
          <w:rFonts w:ascii="Arial" w:hAnsi="Arial" w:cs="Arial"/>
          <w:sz w:val="28"/>
          <w:szCs w:val="28"/>
          <w:u w:val="single"/>
        </w:rPr>
        <w:t>Risk of re</w:t>
      </w:r>
      <w:r w:rsidRPr="00D93CC3">
        <w:rPr>
          <w:rFonts w:ascii="Cambria Math" w:hAnsi="Cambria Math" w:cs="Cambria Math"/>
          <w:sz w:val="28"/>
          <w:szCs w:val="28"/>
          <w:u w:val="single"/>
        </w:rPr>
        <w:t>‐</w:t>
      </w:r>
      <w:r w:rsidRPr="00D93CC3">
        <w:rPr>
          <w:rFonts w:ascii="Arial" w:hAnsi="Arial" w:cs="Arial"/>
          <w:sz w:val="28"/>
          <w:szCs w:val="28"/>
          <w:u w:val="single"/>
        </w:rPr>
        <w:t>offending:</w:t>
      </w:r>
    </w:p>
    <w:p w:rsidR="00B3091F" w:rsidRPr="00B3091F" w:rsidRDefault="00B3091F" w:rsidP="00B3091F">
      <w:pPr>
        <w:rPr>
          <w:rFonts w:ascii="Arial" w:hAnsi="Arial" w:cs="Arial"/>
          <w:sz w:val="28"/>
          <w:szCs w:val="28"/>
        </w:rPr>
      </w:pPr>
    </w:p>
    <w:p w:rsidR="00B3091F" w:rsidRDefault="00B3091F" w:rsidP="00B3091F">
      <w:pPr>
        <w:rPr>
          <w:rFonts w:ascii="Arial" w:hAnsi="Arial" w:cs="Arial"/>
          <w:sz w:val="28"/>
          <w:szCs w:val="28"/>
        </w:rPr>
      </w:pPr>
      <w:r w:rsidRPr="00B3091F">
        <w:rPr>
          <w:rFonts w:ascii="Arial" w:hAnsi="Arial" w:cs="Arial"/>
          <w:sz w:val="28"/>
          <w:szCs w:val="28"/>
        </w:rPr>
        <w:t>2.11</w:t>
      </w:r>
      <w:r w:rsidRPr="00B3091F">
        <w:rPr>
          <w:rFonts w:ascii="Arial" w:hAnsi="Arial" w:cs="Arial"/>
          <w:sz w:val="28"/>
          <w:szCs w:val="28"/>
        </w:rPr>
        <w:tab/>
        <w:t>The issue of recidivism and increase in serious crime rates has given rise to extensive publications, theories and changes in legislation with many focusing upon the need for more rehabilitation projects as a means of reducing re</w:t>
      </w:r>
      <w:r w:rsidRPr="00B3091F">
        <w:rPr>
          <w:rFonts w:ascii="Cambria Math" w:hAnsi="Cambria Math" w:cs="Cambria Math"/>
          <w:sz w:val="28"/>
          <w:szCs w:val="28"/>
        </w:rPr>
        <w:t>‐</w:t>
      </w:r>
      <w:r w:rsidRPr="00B3091F">
        <w:rPr>
          <w:rFonts w:ascii="Arial" w:hAnsi="Arial" w:cs="Arial"/>
          <w:sz w:val="28"/>
          <w:szCs w:val="28"/>
        </w:rPr>
        <w:t>offending rates. Central to the rehabilitation of offenders is the concept of criminogenic needs. This has been described by the National Offender Management Service as “any area where the offender has needs or deficits, in which a reduction in the need or deficit would lead to a reduction in the risk of re</w:t>
      </w:r>
      <w:r w:rsidRPr="00B3091F">
        <w:rPr>
          <w:rFonts w:ascii="Cambria Math" w:hAnsi="Cambria Math" w:cs="Cambria Math"/>
          <w:sz w:val="28"/>
          <w:szCs w:val="28"/>
        </w:rPr>
        <w:t>‐</w:t>
      </w:r>
      <w:r w:rsidRPr="00B3091F">
        <w:rPr>
          <w:rFonts w:ascii="Arial" w:hAnsi="Arial" w:cs="Arial"/>
          <w:sz w:val="28"/>
          <w:szCs w:val="28"/>
        </w:rPr>
        <w:t>conviction. An individual’s ability to address and reduce such needs relies heavily upon their motivation to change and desist and often takes place over a period of time”</w:t>
      </w:r>
      <w:r w:rsidRPr="00D93CC3">
        <w:rPr>
          <w:rFonts w:ascii="Arial" w:hAnsi="Arial" w:cs="Arial"/>
          <w:sz w:val="28"/>
          <w:szCs w:val="28"/>
          <w:vertAlign w:val="superscript"/>
        </w:rPr>
        <w:t>12</w:t>
      </w:r>
      <w:r w:rsidRPr="00B3091F">
        <w:rPr>
          <w:rFonts w:ascii="Arial" w:hAnsi="Arial" w:cs="Arial"/>
          <w:sz w:val="28"/>
          <w:szCs w:val="28"/>
        </w:rPr>
        <w:t>.</w:t>
      </w:r>
    </w:p>
    <w:p w:rsidR="00D93CC3" w:rsidRDefault="00D93CC3" w:rsidP="00B3091F">
      <w:pPr>
        <w:rPr>
          <w:rFonts w:ascii="Arial" w:hAnsi="Arial" w:cs="Arial"/>
          <w:sz w:val="28"/>
          <w:szCs w:val="28"/>
        </w:rPr>
      </w:pPr>
    </w:p>
    <w:p w:rsidR="00D93CC3" w:rsidRPr="00D93CC3" w:rsidRDefault="00D93CC3" w:rsidP="00D93CC3">
      <w:pPr>
        <w:rPr>
          <w:rFonts w:ascii="Arial" w:hAnsi="Arial" w:cs="Arial"/>
          <w:sz w:val="20"/>
          <w:szCs w:val="20"/>
        </w:rPr>
      </w:pPr>
      <w:r w:rsidRPr="00D93CC3">
        <w:rPr>
          <w:rFonts w:ascii="Arial" w:hAnsi="Arial" w:cs="Arial"/>
          <w:sz w:val="20"/>
          <w:szCs w:val="20"/>
        </w:rPr>
        <w:lastRenderedPageBreak/>
        <w:t>12 National Offender Management Service (20160. Public Protection Manual Edition. Proven Reoffending Statistics Quarterly Bulletin, October 2015 to December 2015</w:t>
      </w:r>
    </w:p>
    <w:p w:rsidR="00D93CC3" w:rsidRPr="00B3091F" w:rsidRDefault="00D93CC3" w:rsidP="00B3091F">
      <w:pPr>
        <w:rPr>
          <w:rFonts w:ascii="Arial" w:hAnsi="Arial" w:cs="Arial"/>
          <w:sz w:val="28"/>
          <w:szCs w:val="28"/>
        </w:rPr>
      </w:pPr>
    </w:p>
    <w:p w:rsidR="00B3091F" w:rsidRDefault="00B3091F" w:rsidP="00B3091F">
      <w:pPr>
        <w:rPr>
          <w:rFonts w:ascii="Arial" w:hAnsi="Arial" w:cs="Arial"/>
          <w:sz w:val="28"/>
          <w:szCs w:val="28"/>
        </w:rPr>
      </w:pPr>
      <w:r w:rsidRPr="00B3091F">
        <w:rPr>
          <w:rFonts w:ascii="Arial" w:hAnsi="Arial" w:cs="Arial"/>
          <w:sz w:val="28"/>
          <w:szCs w:val="28"/>
        </w:rPr>
        <w:t>2.12</w:t>
      </w:r>
      <w:r w:rsidRPr="00B3091F">
        <w:rPr>
          <w:rFonts w:ascii="Arial" w:hAnsi="Arial" w:cs="Arial"/>
          <w:sz w:val="28"/>
          <w:szCs w:val="28"/>
        </w:rPr>
        <w:tab/>
      </w:r>
      <w:proofErr w:type="spellStart"/>
      <w:r w:rsidRPr="00B3091F">
        <w:rPr>
          <w:rFonts w:ascii="Arial" w:hAnsi="Arial" w:cs="Arial"/>
          <w:sz w:val="28"/>
          <w:szCs w:val="28"/>
        </w:rPr>
        <w:t>Kurlychek</w:t>
      </w:r>
      <w:proofErr w:type="spellEnd"/>
      <w:r w:rsidRPr="00B3091F">
        <w:rPr>
          <w:rFonts w:ascii="Arial" w:hAnsi="Arial" w:cs="Arial"/>
          <w:sz w:val="28"/>
          <w:szCs w:val="28"/>
        </w:rPr>
        <w:t>, 2007 in her study noted that “a person who has offended in the past has been found to have a high probability of future offending, but this risk of recidivism is highest in the time period immediately after arrest or release from custody and, thereafter, decreases rapi</w:t>
      </w:r>
      <w:r w:rsidR="00D93CC3">
        <w:rPr>
          <w:rFonts w:ascii="Arial" w:hAnsi="Arial" w:cs="Arial"/>
          <w:sz w:val="28"/>
          <w:szCs w:val="28"/>
        </w:rPr>
        <w:t>dly and dramatically with age”</w:t>
      </w:r>
      <w:r w:rsidR="00D93CC3" w:rsidRPr="00D93CC3">
        <w:rPr>
          <w:rFonts w:ascii="Arial" w:hAnsi="Arial" w:cs="Arial"/>
          <w:sz w:val="28"/>
          <w:szCs w:val="28"/>
          <w:vertAlign w:val="superscript"/>
        </w:rPr>
        <w:t>13</w:t>
      </w:r>
      <w:r w:rsidRPr="00B3091F">
        <w:rPr>
          <w:rFonts w:ascii="Arial" w:hAnsi="Arial" w:cs="Arial"/>
          <w:sz w:val="28"/>
          <w:szCs w:val="28"/>
        </w:rPr>
        <w:t>.</w:t>
      </w:r>
    </w:p>
    <w:p w:rsidR="00D93CC3" w:rsidRDefault="00D93CC3" w:rsidP="00B3091F">
      <w:pPr>
        <w:rPr>
          <w:rFonts w:ascii="Arial" w:hAnsi="Arial" w:cs="Arial"/>
          <w:sz w:val="28"/>
          <w:szCs w:val="28"/>
        </w:rPr>
      </w:pPr>
    </w:p>
    <w:p w:rsidR="00D93CC3" w:rsidRPr="00D93CC3" w:rsidRDefault="00D93CC3" w:rsidP="00D93CC3">
      <w:pPr>
        <w:rPr>
          <w:rFonts w:ascii="Arial" w:hAnsi="Arial" w:cs="Arial"/>
          <w:sz w:val="20"/>
          <w:szCs w:val="20"/>
        </w:rPr>
      </w:pPr>
      <w:r w:rsidRPr="00D93CC3">
        <w:rPr>
          <w:rFonts w:ascii="Arial" w:hAnsi="Arial" w:cs="Arial"/>
          <w:sz w:val="20"/>
          <w:szCs w:val="20"/>
        </w:rPr>
        <w:t xml:space="preserve">13 </w:t>
      </w:r>
      <w:proofErr w:type="spellStart"/>
      <w:r w:rsidRPr="00D93CC3">
        <w:rPr>
          <w:rFonts w:ascii="Arial" w:hAnsi="Arial" w:cs="Arial"/>
          <w:sz w:val="20"/>
          <w:szCs w:val="20"/>
        </w:rPr>
        <w:t>Kurlychek</w:t>
      </w:r>
      <w:proofErr w:type="spellEnd"/>
      <w:r w:rsidRPr="00D93CC3">
        <w:rPr>
          <w:rFonts w:ascii="Arial" w:hAnsi="Arial" w:cs="Arial"/>
          <w:sz w:val="20"/>
          <w:szCs w:val="20"/>
        </w:rPr>
        <w:t xml:space="preserve">, M C, </w:t>
      </w:r>
      <w:proofErr w:type="spellStart"/>
      <w:r w:rsidRPr="00D93CC3">
        <w:rPr>
          <w:rFonts w:ascii="Arial" w:hAnsi="Arial" w:cs="Arial"/>
          <w:sz w:val="20"/>
          <w:szCs w:val="20"/>
        </w:rPr>
        <w:t>Brame</w:t>
      </w:r>
      <w:proofErr w:type="spellEnd"/>
      <w:r w:rsidRPr="00D93CC3">
        <w:rPr>
          <w:rFonts w:ascii="Arial" w:hAnsi="Arial" w:cs="Arial"/>
          <w:sz w:val="20"/>
          <w:szCs w:val="20"/>
        </w:rPr>
        <w:t>, R (2007). Scarlet letters and recidivism: Does an old criminal record predi</w:t>
      </w:r>
      <w:r>
        <w:rPr>
          <w:rFonts w:ascii="Arial" w:hAnsi="Arial" w:cs="Arial"/>
          <w:sz w:val="20"/>
          <w:szCs w:val="20"/>
        </w:rPr>
        <w:t xml:space="preserve">ct future offending? University </w:t>
      </w:r>
      <w:r w:rsidRPr="00D93CC3">
        <w:rPr>
          <w:rFonts w:ascii="Arial" w:hAnsi="Arial" w:cs="Arial"/>
          <w:sz w:val="20"/>
          <w:szCs w:val="20"/>
        </w:rPr>
        <w:t>of South Carolina.</w:t>
      </w:r>
    </w:p>
    <w:p w:rsidR="00D93CC3" w:rsidRPr="00B3091F" w:rsidRDefault="00D93CC3" w:rsidP="00B3091F">
      <w:pPr>
        <w:rPr>
          <w:rFonts w:ascii="Arial" w:hAnsi="Arial" w:cs="Arial"/>
          <w:sz w:val="28"/>
          <w:szCs w:val="28"/>
        </w:rPr>
      </w:pPr>
    </w:p>
    <w:p w:rsidR="00B3091F" w:rsidRDefault="00B3091F" w:rsidP="00B3091F">
      <w:pPr>
        <w:rPr>
          <w:rFonts w:ascii="Arial" w:hAnsi="Arial" w:cs="Arial"/>
          <w:sz w:val="28"/>
          <w:szCs w:val="28"/>
          <w:vertAlign w:val="superscript"/>
        </w:rPr>
      </w:pPr>
      <w:r w:rsidRPr="00B3091F">
        <w:rPr>
          <w:rFonts w:ascii="Arial" w:hAnsi="Arial" w:cs="Arial"/>
          <w:sz w:val="28"/>
          <w:szCs w:val="28"/>
        </w:rPr>
        <w:t>2.13</w:t>
      </w:r>
      <w:r w:rsidRPr="00B3091F">
        <w:rPr>
          <w:rFonts w:ascii="Arial" w:hAnsi="Arial" w:cs="Arial"/>
          <w:sz w:val="28"/>
          <w:szCs w:val="28"/>
        </w:rPr>
        <w:tab/>
        <w:t>A consistent finding throughout criminological literature is that male offenders tend to desist from crime aged 30 years and over</w:t>
      </w:r>
      <w:r w:rsidRPr="00D93CC3">
        <w:rPr>
          <w:rFonts w:ascii="Arial" w:hAnsi="Arial" w:cs="Arial"/>
          <w:sz w:val="28"/>
          <w:szCs w:val="28"/>
          <w:vertAlign w:val="superscript"/>
        </w:rPr>
        <w:t>14</w:t>
      </w:r>
      <w:r w:rsidRPr="00B3091F">
        <w:rPr>
          <w:rFonts w:ascii="Arial" w:hAnsi="Arial" w:cs="Arial"/>
          <w:sz w:val="28"/>
          <w:szCs w:val="28"/>
        </w:rPr>
        <w:t>. It is well documented that the change occurs for various reasons; for example, as a result of successful treatment, natural maturation or the development of positive social relationships</w:t>
      </w:r>
      <w:r w:rsidRPr="00D93CC3">
        <w:rPr>
          <w:rFonts w:ascii="Arial" w:hAnsi="Arial" w:cs="Arial"/>
          <w:sz w:val="28"/>
          <w:szCs w:val="28"/>
          <w:vertAlign w:val="superscript"/>
        </w:rPr>
        <w:t>15</w:t>
      </w:r>
      <w:r w:rsidRPr="00B3091F">
        <w:rPr>
          <w:rFonts w:ascii="Arial" w:hAnsi="Arial" w:cs="Arial"/>
          <w:sz w:val="28"/>
          <w:szCs w:val="28"/>
        </w:rPr>
        <w:t>. Female offenders are also considered more likely to desist from offending as they mature. The peak age of reported offending for females was 14 compared to 19 for males</w:t>
      </w:r>
      <w:r w:rsidR="00D93CC3" w:rsidRPr="00D93CC3">
        <w:rPr>
          <w:rFonts w:ascii="Arial" w:hAnsi="Arial" w:cs="Arial"/>
          <w:sz w:val="28"/>
          <w:szCs w:val="28"/>
          <w:vertAlign w:val="superscript"/>
        </w:rPr>
        <w:t>16</w:t>
      </w:r>
    </w:p>
    <w:p w:rsidR="00D93CC3" w:rsidRDefault="00D93CC3" w:rsidP="00B3091F">
      <w:pPr>
        <w:rPr>
          <w:rFonts w:ascii="Arial" w:hAnsi="Arial" w:cs="Arial"/>
          <w:sz w:val="28"/>
          <w:szCs w:val="28"/>
          <w:vertAlign w:val="superscript"/>
        </w:rPr>
      </w:pPr>
    </w:p>
    <w:p w:rsidR="00D93CC3" w:rsidRPr="00D93CC3" w:rsidRDefault="00D93CC3" w:rsidP="00D93CC3">
      <w:pPr>
        <w:rPr>
          <w:rFonts w:ascii="Arial" w:hAnsi="Arial" w:cs="Arial"/>
          <w:sz w:val="20"/>
          <w:szCs w:val="20"/>
        </w:rPr>
      </w:pPr>
      <w:r w:rsidRPr="00D93CC3">
        <w:rPr>
          <w:rFonts w:ascii="Arial" w:hAnsi="Arial" w:cs="Arial"/>
          <w:sz w:val="20"/>
          <w:szCs w:val="20"/>
        </w:rPr>
        <w:t>14 Serin, R, C. and Lloyd, C.D (2008).  Examining the process of offender change: the transitions to crime desistance. 347</w:t>
      </w:r>
      <w:r w:rsidRPr="00D93CC3">
        <w:rPr>
          <w:rFonts w:ascii="Cambria Math" w:hAnsi="Cambria Math" w:cs="Cambria Math"/>
          <w:sz w:val="20"/>
          <w:szCs w:val="20"/>
        </w:rPr>
        <w:t>‐</w:t>
      </w:r>
      <w:r w:rsidRPr="00D93CC3">
        <w:rPr>
          <w:rFonts w:ascii="Arial" w:hAnsi="Arial" w:cs="Arial"/>
          <w:sz w:val="20"/>
          <w:szCs w:val="20"/>
        </w:rPr>
        <w:t>364.</w:t>
      </w:r>
    </w:p>
    <w:p w:rsidR="00D93CC3" w:rsidRPr="00D93CC3" w:rsidRDefault="00D93CC3" w:rsidP="00D93CC3">
      <w:pPr>
        <w:rPr>
          <w:rFonts w:ascii="Arial" w:hAnsi="Arial" w:cs="Arial"/>
          <w:sz w:val="20"/>
          <w:szCs w:val="20"/>
        </w:rPr>
      </w:pPr>
      <w:r w:rsidRPr="00D93CC3">
        <w:rPr>
          <w:rFonts w:ascii="Arial" w:hAnsi="Arial" w:cs="Arial"/>
          <w:sz w:val="20"/>
          <w:szCs w:val="20"/>
        </w:rPr>
        <w:t>15 Nash, M. (1999) Police, Probation and Protecting the Public. London: Blackwell Press.</w:t>
      </w:r>
    </w:p>
    <w:p w:rsidR="00D93CC3" w:rsidRPr="00D93CC3" w:rsidRDefault="00D93CC3" w:rsidP="00D93CC3">
      <w:pPr>
        <w:rPr>
          <w:rFonts w:ascii="Arial" w:hAnsi="Arial" w:cs="Arial"/>
          <w:sz w:val="20"/>
          <w:szCs w:val="20"/>
        </w:rPr>
      </w:pPr>
      <w:r w:rsidRPr="00D93CC3">
        <w:rPr>
          <w:rFonts w:ascii="Arial" w:hAnsi="Arial" w:cs="Arial"/>
          <w:sz w:val="20"/>
          <w:szCs w:val="20"/>
        </w:rPr>
        <w:t>16 Trueman, C.N. (2015). Women and Crime. The History Learning Site. Ingatestone: Essex.</w:t>
      </w:r>
    </w:p>
    <w:p w:rsidR="00B3091F" w:rsidRPr="00B3091F" w:rsidRDefault="00B3091F" w:rsidP="00B3091F">
      <w:pPr>
        <w:rPr>
          <w:rFonts w:ascii="Arial" w:hAnsi="Arial" w:cs="Arial"/>
          <w:sz w:val="28"/>
          <w:szCs w:val="28"/>
        </w:rPr>
      </w:pPr>
    </w:p>
    <w:p w:rsidR="00B3091F" w:rsidRDefault="00B3091F" w:rsidP="00B3091F">
      <w:pPr>
        <w:rPr>
          <w:rFonts w:ascii="Arial" w:hAnsi="Arial" w:cs="Arial"/>
          <w:sz w:val="28"/>
          <w:szCs w:val="28"/>
        </w:rPr>
      </w:pPr>
      <w:r w:rsidRPr="00B3091F">
        <w:rPr>
          <w:rFonts w:ascii="Arial" w:hAnsi="Arial" w:cs="Arial"/>
          <w:sz w:val="28"/>
          <w:szCs w:val="28"/>
        </w:rPr>
        <w:t>2.14</w:t>
      </w:r>
      <w:r w:rsidRPr="00B3091F">
        <w:rPr>
          <w:rFonts w:ascii="Arial" w:hAnsi="Arial" w:cs="Arial"/>
          <w:sz w:val="28"/>
          <w:szCs w:val="28"/>
        </w:rPr>
        <w:tab/>
        <w:t>Desisting from crime for people who have been involved in persistent offending is a difficult and complex process, likely to involve lapses and relapses. Some individuals may never desist</w:t>
      </w:r>
      <w:r w:rsidRPr="00D93CC3">
        <w:rPr>
          <w:rFonts w:ascii="Arial" w:hAnsi="Arial" w:cs="Arial"/>
          <w:sz w:val="28"/>
          <w:szCs w:val="28"/>
          <w:vertAlign w:val="superscript"/>
        </w:rPr>
        <w:t>17</w:t>
      </w:r>
      <w:r w:rsidRPr="00B3091F">
        <w:rPr>
          <w:rFonts w:ascii="Arial" w:hAnsi="Arial" w:cs="Arial"/>
          <w:sz w:val="28"/>
          <w:szCs w:val="28"/>
        </w:rPr>
        <w:t>. As a result, it is important for individuals to evidence change in their behaviour before they can be considered to present a low or nil risk of re</w:t>
      </w:r>
      <w:r w:rsidRPr="00B3091F">
        <w:rPr>
          <w:rFonts w:ascii="Cambria Math" w:hAnsi="Cambria Math" w:cs="Cambria Math"/>
          <w:sz w:val="28"/>
          <w:szCs w:val="28"/>
        </w:rPr>
        <w:t>‐</w:t>
      </w:r>
      <w:r w:rsidRPr="00B3091F">
        <w:rPr>
          <w:rFonts w:ascii="Arial" w:hAnsi="Arial" w:cs="Arial"/>
          <w:sz w:val="28"/>
          <w:szCs w:val="28"/>
        </w:rPr>
        <w:t>offending. Often the only way of achieving this is through lapse of time.</w:t>
      </w:r>
    </w:p>
    <w:p w:rsidR="00D93CC3" w:rsidRDefault="00D93CC3" w:rsidP="00B3091F">
      <w:pPr>
        <w:rPr>
          <w:rFonts w:ascii="Arial" w:hAnsi="Arial" w:cs="Arial"/>
          <w:sz w:val="28"/>
          <w:szCs w:val="28"/>
        </w:rPr>
      </w:pPr>
    </w:p>
    <w:p w:rsidR="00D93CC3" w:rsidRPr="00D93CC3" w:rsidRDefault="00D93CC3" w:rsidP="00D93CC3">
      <w:pPr>
        <w:rPr>
          <w:rFonts w:ascii="Arial" w:hAnsi="Arial" w:cs="Arial"/>
          <w:sz w:val="20"/>
          <w:szCs w:val="20"/>
        </w:rPr>
      </w:pPr>
      <w:r w:rsidRPr="00D93CC3">
        <w:rPr>
          <w:rFonts w:ascii="Arial" w:hAnsi="Arial" w:cs="Arial"/>
          <w:sz w:val="20"/>
          <w:szCs w:val="20"/>
        </w:rPr>
        <w:t>17 Farrell, S (2005). Understanding Desistance from Crime: Emerging Theoretical Directions in Resettlement and Rehabilitation (Crime and Justice) Paperback.</w:t>
      </w:r>
    </w:p>
    <w:p w:rsidR="00D93CC3" w:rsidRPr="00B3091F" w:rsidRDefault="00D93CC3"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2.15</w:t>
      </w:r>
      <w:r w:rsidRPr="00B3091F">
        <w:rPr>
          <w:rFonts w:ascii="Arial" w:hAnsi="Arial" w:cs="Arial"/>
          <w:sz w:val="28"/>
          <w:szCs w:val="28"/>
        </w:rPr>
        <w:tab/>
        <w:t>The longer the time elapsed since an offence has been committed, the more likely the individual will desist from crime. It is noted that the more a life is lived crime</w:t>
      </w:r>
      <w:r w:rsidRPr="00B3091F">
        <w:rPr>
          <w:rFonts w:ascii="Cambria Math" w:hAnsi="Cambria Math" w:cs="Cambria Math"/>
          <w:sz w:val="28"/>
          <w:szCs w:val="28"/>
        </w:rPr>
        <w:t>‐</w:t>
      </w:r>
      <w:r w:rsidRPr="00B3091F">
        <w:rPr>
          <w:rFonts w:ascii="Arial" w:hAnsi="Arial" w:cs="Arial"/>
          <w:sz w:val="28"/>
          <w:szCs w:val="28"/>
        </w:rPr>
        <w:t>free, the more one comes to see the benefits of desistance</w:t>
      </w:r>
      <w:r w:rsidRPr="00D93CC3">
        <w:rPr>
          <w:rFonts w:ascii="Arial" w:hAnsi="Arial" w:cs="Arial"/>
          <w:sz w:val="28"/>
          <w:szCs w:val="28"/>
          <w:vertAlign w:val="superscript"/>
        </w:rPr>
        <w:t>18</w:t>
      </w:r>
      <w:r w:rsidRPr="00B3091F">
        <w:rPr>
          <w:rFonts w:ascii="Arial" w:hAnsi="Arial" w:cs="Arial"/>
          <w:sz w:val="28"/>
          <w:szCs w:val="28"/>
        </w:rPr>
        <w:t>. Demonstrating a change in offending behaviour  and  an  ability  to  make  effective  choices  takes  time  and  comes  with  some</w:t>
      </w:r>
    </w:p>
    <w:p w:rsidR="00B3091F" w:rsidRPr="00B3091F" w:rsidRDefault="00B3091F" w:rsidP="00B3091F">
      <w:pPr>
        <w:rPr>
          <w:rFonts w:ascii="Arial" w:hAnsi="Arial" w:cs="Arial"/>
          <w:sz w:val="28"/>
          <w:szCs w:val="28"/>
        </w:rPr>
      </w:pPr>
    </w:p>
    <w:p w:rsidR="00B3091F" w:rsidRPr="00D93CC3" w:rsidRDefault="00B3091F" w:rsidP="00B3091F">
      <w:pPr>
        <w:rPr>
          <w:rFonts w:ascii="Arial" w:hAnsi="Arial" w:cs="Arial"/>
          <w:sz w:val="20"/>
          <w:szCs w:val="20"/>
        </w:rPr>
      </w:pPr>
      <w:r w:rsidRPr="00D93CC3">
        <w:rPr>
          <w:rFonts w:ascii="Arial" w:hAnsi="Arial" w:cs="Arial"/>
          <w:sz w:val="20"/>
          <w:szCs w:val="20"/>
        </w:rPr>
        <w:lastRenderedPageBreak/>
        <w:t>18 Maguire, M., Morgan, R. and Reiner, R. (2002). The Oxford Handbook of Criminology. 3rd Edition. Oxford: Oxford University</w:t>
      </w:r>
      <w:r w:rsidR="00D93CC3">
        <w:rPr>
          <w:rFonts w:ascii="Arial" w:hAnsi="Arial" w:cs="Arial"/>
          <w:sz w:val="20"/>
          <w:szCs w:val="20"/>
        </w:rPr>
        <w:t xml:space="preserve"> </w:t>
      </w:r>
      <w:r w:rsidRPr="00D93CC3">
        <w:rPr>
          <w:rFonts w:ascii="Arial" w:hAnsi="Arial" w:cs="Arial"/>
          <w:sz w:val="20"/>
          <w:szCs w:val="20"/>
        </w:rPr>
        <w:t>Press.</w:t>
      </w:r>
      <w:r w:rsidRPr="00D93CC3">
        <w:rPr>
          <w:rFonts w:ascii="Arial" w:hAnsi="Arial" w:cs="Arial"/>
          <w:sz w:val="20"/>
          <w:szCs w:val="20"/>
        </w:rPr>
        <w:tab/>
      </w:r>
    </w:p>
    <w:p w:rsidR="00B3091F" w:rsidRPr="00B3091F" w:rsidRDefault="00B3091F" w:rsidP="00B3091F">
      <w:pPr>
        <w:rPr>
          <w:rFonts w:ascii="Arial" w:hAnsi="Arial" w:cs="Arial"/>
          <w:sz w:val="28"/>
          <w:szCs w:val="28"/>
        </w:rPr>
      </w:pPr>
      <w:r w:rsidRPr="00B3091F">
        <w:rPr>
          <w:rFonts w:ascii="Arial" w:hAnsi="Arial" w:cs="Arial"/>
          <w:sz w:val="28"/>
          <w:szCs w:val="28"/>
        </w:rPr>
        <w:t xml:space="preserve"> </w:t>
      </w:r>
    </w:p>
    <w:p w:rsidR="00B3091F" w:rsidRDefault="00B3091F" w:rsidP="00B3091F">
      <w:pPr>
        <w:rPr>
          <w:rFonts w:ascii="Arial" w:hAnsi="Arial" w:cs="Arial"/>
          <w:sz w:val="28"/>
          <w:szCs w:val="28"/>
        </w:rPr>
      </w:pPr>
      <w:proofErr w:type="gramStart"/>
      <w:r w:rsidRPr="00B3091F">
        <w:rPr>
          <w:rFonts w:ascii="Arial" w:hAnsi="Arial" w:cs="Arial"/>
          <w:sz w:val="28"/>
          <w:szCs w:val="28"/>
        </w:rPr>
        <w:t>ambiguity</w:t>
      </w:r>
      <w:proofErr w:type="gramEnd"/>
      <w:r w:rsidRPr="00B3091F">
        <w:rPr>
          <w:rFonts w:ascii="Arial" w:hAnsi="Arial" w:cs="Arial"/>
          <w:sz w:val="28"/>
          <w:szCs w:val="28"/>
        </w:rPr>
        <w:t xml:space="preserve"> for those who have committed offences. A study in 2007 looking into previous convictions and the links to re</w:t>
      </w:r>
      <w:r w:rsidRPr="00B3091F">
        <w:rPr>
          <w:rFonts w:ascii="Cambria Math" w:hAnsi="Cambria Math" w:cs="Cambria Math"/>
          <w:sz w:val="28"/>
          <w:szCs w:val="28"/>
        </w:rPr>
        <w:t>‐</w:t>
      </w:r>
      <w:r w:rsidRPr="00B3091F">
        <w:rPr>
          <w:rFonts w:ascii="Arial" w:hAnsi="Arial" w:cs="Arial"/>
          <w:sz w:val="28"/>
          <w:szCs w:val="28"/>
        </w:rPr>
        <w:t xml:space="preserve">offending concluded that “individuals who have offended in the distant past seem less likely to </w:t>
      </w:r>
      <w:proofErr w:type="spellStart"/>
      <w:r w:rsidRPr="00B3091F">
        <w:rPr>
          <w:rFonts w:ascii="Arial" w:hAnsi="Arial" w:cs="Arial"/>
          <w:sz w:val="28"/>
          <w:szCs w:val="28"/>
        </w:rPr>
        <w:t>recidivate</w:t>
      </w:r>
      <w:proofErr w:type="spellEnd"/>
      <w:r w:rsidRPr="00B3091F">
        <w:rPr>
          <w:rFonts w:ascii="Arial" w:hAnsi="Arial" w:cs="Arial"/>
          <w:sz w:val="28"/>
          <w:szCs w:val="28"/>
        </w:rPr>
        <w:t xml:space="preserve"> than individuals who have offended in the recent past”</w:t>
      </w:r>
      <w:r w:rsidRPr="00D93CC3">
        <w:rPr>
          <w:rFonts w:ascii="Arial" w:hAnsi="Arial" w:cs="Arial"/>
          <w:sz w:val="28"/>
          <w:szCs w:val="28"/>
          <w:vertAlign w:val="superscript"/>
        </w:rPr>
        <w:t>19</w:t>
      </w:r>
      <w:r w:rsidRPr="00B3091F">
        <w:rPr>
          <w:rFonts w:ascii="Arial" w:hAnsi="Arial" w:cs="Arial"/>
          <w:sz w:val="28"/>
          <w:szCs w:val="28"/>
        </w:rPr>
        <w:t>.</w:t>
      </w:r>
    </w:p>
    <w:p w:rsidR="00D93CC3" w:rsidRDefault="00D93CC3" w:rsidP="00B3091F">
      <w:pPr>
        <w:rPr>
          <w:rFonts w:ascii="Arial" w:hAnsi="Arial" w:cs="Arial"/>
          <w:sz w:val="28"/>
          <w:szCs w:val="28"/>
        </w:rPr>
      </w:pPr>
    </w:p>
    <w:p w:rsidR="00D93CC3" w:rsidRPr="000E7F2A" w:rsidRDefault="00D93CC3" w:rsidP="00D93CC3">
      <w:pPr>
        <w:rPr>
          <w:rFonts w:ascii="Arial" w:hAnsi="Arial" w:cs="Arial"/>
          <w:sz w:val="20"/>
          <w:szCs w:val="20"/>
        </w:rPr>
      </w:pPr>
      <w:r w:rsidRPr="000E7F2A">
        <w:rPr>
          <w:rFonts w:ascii="Arial" w:hAnsi="Arial" w:cs="Arial"/>
          <w:sz w:val="20"/>
          <w:szCs w:val="20"/>
        </w:rPr>
        <w:t xml:space="preserve">19 </w:t>
      </w:r>
      <w:proofErr w:type="spellStart"/>
      <w:r w:rsidRPr="000E7F2A">
        <w:rPr>
          <w:rFonts w:ascii="Arial" w:hAnsi="Arial" w:cs="Arial"/>
          <w:sz w:val="20"/>
          <w:szCs w:val="20"/>
        </w:rPr>
        <w:t>Kurlychek</w:t>
      </w:r>
      <w:proofErr w:type="spellEnd"/>
      <w:r w:rsidRPr="000E7F2A">
        <w:rPr>
          <w:rFonts w:ascii="Arial" w:hAnsi="Arial" w:cs="Arial"/>
          <w:sz w:val="20"/>
          <w:szCs w:val="20"/>
        </w:rPr>
        <w:t xml:space="preserve">, M C, </w:t>
      </w:r>
      <w:proofErr w:type="spellStart"/>
      <w:r w:rsidRPr="000E7F2A">
        <w:rPr>
          <w:rFonts w:ascii="Arial" w:hAnsi="Arial" w:cs="Arial"/>
          <w:sz w:val="20"/>
          <w:szCs w:val="20"/>
        </w:rPr>
        <w:t>Brame</w:t>
      </w:r>
      <w:proofErr w:type="spellEnd"/>
      <w:r w:rsidRPr="000E7F2A">
        <w:rPr>
          <w:rFonts w:ascii="Arial" w:hAnsi="Arial" w:cs="Arial"/>
          <w:sz w:val="20"/>
          <w:szCs w:val="20"/>
        </w:rPr>
        <w:t>, R (2007). Scarlet letters and recidivism: Does an old criminal record predi</w:t>
      </w:r>
      <w:r w:rsidR="000E7F2A" w:rsidRPr="000E7F2A">
        <w:rPr>
          <w:rFonts w:ascii="Arial" w:hAnsi="Arial" w:cs="Arial"/>
          <w:sz w:val="20"/>
          <w:szCs w:val="20"/>
        </w:rPr>
        <w:t xml:space="preserve">ct </w:t>
      </w:r>
      <w:r w:rsidRPr="000E7F2A">
        <w:rPr>
          <w:rFonts w:ascii="Arial" w:hAnsi="Arial" w:cs="Arial"/>
          <w:sz w:val="20"/>
          <w:szCs w:val="20"/>
        </w:rPr>
        <w:t>future offending? University of South Carolina.</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2.16</w:t>
      </w:r>
      <w:r w:rsidRPr="00B3091F">
        <w:rPr>
          <w:rFonts w:ascii="Arial" w:hAnsi="Arial" w:cs="Arial"/>
          <w:sz w:val="28"/>
          <w:szCs w:val="28"/>
        </w:rPr>
        <w:tab/>
        <w:t>Although it is not possible to determine the future behaviour of an individual, taking steps to reduce risk and protect the public can be achieved by following correct processes and guidance. Having regard to an individual’s previous behaviour and their potential to cause harm as a result of the choices they have made plays a significant part when making a decision as to whether to grant a licence. Being able to evidence change in behaviour will involve consideration of the circumstances at the time of the offence, steps taken to address any issues identified and that person’s ability to sustain such change. This can be a long process that can only be achieved over time.</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D93CC3" w:rsidRDefault="00B3091F" w:rsidP="00B3091F">
      <w:pPr>
        <w:rPr>
          <w:rFonts w:ascii="Arial" w:hAnsi="Arial" w:cs="Arial"/>
          <w:b/>
          <w:sz w:val="28"/>
          <w:szCs w:val="28"/>
          <w:u w:val="single"/>
        </w:rPr>
      </w:pPr>
      <w:r w:rsidRPr="00D93CC3">
        <w:rPr>
          <w:rFonts w:ascii="Arial" w:hAnsi="Arial" w:cs="Arial"/>
          <w:b/>
          <w:sz w:val="28"/>
          <w:szCs w:val="28"/>
          <w:u w:val="single"/>
        </w:rPr>
        <w:t>Chapter 3: ‘Taxi’ Licensing Overview</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3.1</w:t>
      </w:r>
      <w:r w:rsidRPr="00B3091F">
        <w:rPr>
          <w:rFonts w:ascii="Arial" w:hAnsi="Arial" w:cs="Arial"/>
          <w:sz w:val="28"/>
          <w:szCs w:val="28"/>
        </w:rPr>
        <w:tab/>
        <w:t>Taxis are used by almost everyone in our society occasionally, but they are used regularly by particularly vulnerable groups: children; the elderly; disabled people; and the intoxicated, and a taxi driver has significant power over a passenger who places themselves, and their personal safety, completely in the driver’s hands.</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3.2</w:t>
      </w:r>
      <w:r w:rsidRPr="00B3091F">
        <w:rPr>
          <w:rFonts w:ascii="Arial" w:hAnsi="Arial" w:cs="Arial"/>
          <w:sz w:val="28"/>
          <w:szCs w:val="28"/>
        </w:rPr>
        <w:tab/>
        <w:t xml:space="preserve">Local authorities (districts, </w:t>
      </w:r>
      <w:proofErr w:type="spellStart"/>
      <w:r w:rsidRPr="00B3091F">
        <w:rPr>
          <w:rFonts w:ascii="Arial" w:hAnsi="Arial" w:cs="Arial"/>
          <w:sz w:val="28"/>
          <w:szCs w:val="28"/>
        </w:rPr>
        <w:t>unitaries</w:t>
      </w:r>
      <w:proofErr w:type="spellEnd"/>
      <w:r w:rsidRPr="00B3091F">
        <w:rPr>
          <w:rFonts w:ascii="Arial" w:hAnsi="Arial" w:cs="Arial"/>
          <w:sz w:val="28"/>
          <w:szCs w:val="28"/>
        </w:rPr>
        <w:t xml:space="preserve"> and Welsh Councils) and TfL are responsible for hackney carriage and private hire licensing.</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3.3</w:t>
      </w:r>
      <w:r w:rsidRPr="00B3091F">
        <w:rPr>
          <w:rFonts w:ascii="Arial" w:hAnsi="Arial" w:cs="Arial"/>
          <w:sz w:val="28"/>
          <w:szCs w:val="28"/>
        </w:rPr>
        <w:tab/>
        <w:t>The principal legislation is the Town Police Clauses Act 1847 and the Local Government (Miscellaneous Provisions) Act 1976. The purpose of taxi licensing is detailed in the DfT “Taxi and Private Hire Licensing – Best Practice Guide” para 8 which states:</w:t>
      </w:r>
    </w:p>
    <w:p w:rsidR="00B3091F" w:rsidRPr="00B3091F" w:rsidRDefault="00B3091F" w:rsidP="00B3091F">
      <w:pPr>
        <w:rPr>
          <w:rFonts w:ascii="Arial" w:hAnsi="Arial" w:cs="Arial"/>
          <w:sz w:val="28"/>
          <w:szCs w:val="28"/>
        </w:rPr>
      </w:pPr>
      <w:r w:rsidRPr="00B3091F">
        <w:rPr>
          <w:rFonts w:ascii="Arial" w:hAnsi="Arial" w:cs="Arial"/>
          <w:sz w:val="28"/>
          <w:szCs w:val="28"/>
        </w:rPr>
        <w:t>“The aim of local authority licensing of the taxi and PHV trades is to protect the public.”</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3.4</w:t>
      </w:r>
      <w:r w:rsidRPr="00B3091F">
        <w:rPr>
          <w:rFonts w:ascii="Arial" w:hAnsi="Arial" w:cs="Arial"/>
          <w:sz w:val="28"/>
          <w:szCs w:val="28"/>
        </w:rPr>
        <w:tab/>
        <w:t>Within the two licensing regimes, there are 5 types of licence: hackney carriage vehicle; private hire vehicle; hackney carriage driver; private hire driver and private hire operator.</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3.5</w:t>
      </w:r>
      <w:r w:rsidRPr="00B3091F">
        <w:rPr>
          <w:rFonts w:ascii="Arial" w:hAnsi="Arial" w:cs="Arial"/>
          <w:sz w:val="28"/>
          <w:szCs w:val="28"/>
        </w:rPr>
        <w:tab/>
        <w:t>In relation to all these licences, the authority has a discretion over whether to grant. Whilst there is some guidance issued by the DfT, there are no national standards.</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3.6</w:t>
      </w:r>
      <w:r w:rsidRPr="00B3091F">
        <w:rPr>
          <w:rFonts w:ascii="Arial" w:hAnsi="Arial" w:cs="Arial"/>
          <w:sz w:val="28"/>
          <w:szCs w:val="28"/>
        </w:rPr>
        <w:tab/>
        <w:t>Drivers and operators cannot be granted a licence unless the authority is satisfied that they are a “fit and proper person” to hold that licence (see Local Government (Miscellaneous Provisions) Act 1976 ss 51 and 59 in respect of drivers; s55 in respect of operators).</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3.7</w:t>
      </w:r>
      <w:r w:rsidRPr="00B3091F">
        <w:rPr>
          <w:rFonts w:ascii="Arial" w:hAnsi="Arial" w:cs="Arial"/>
          <w:sz w:val="28"/>
          <w:szCs w:val="28"/>
        </w:rPr>
        <w:tab/>
        <w:t>There are no statutory criteria for vehicle licences; therefore, the authority has an absolute discretion.</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3.8</w:t>
      </w:r>
      <w:r w:rsidRPr="00B3091F">
        <w:rPr>
          <w:rFonts w:ascii="Arial" w:hAnsi="Arial" w:cs="Arial"/>
          <w:sz w:val="28"/>
          <w:szCs w:val="28"/>
        </w:rPr>
        <w:tab/>
        <w:t>In each case, the authority has powers to grant a licence, renew it on application and, during the currency of the licence, suspend or revoke it.</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3.9</w:t>
      </w:r>
      <w:r w:rsidRPr="00B3091F">
        <w:rPr>
          <w:rFonts w:ascii="Arial" w:hAnsi="Arial" w:cs="Arial"/>
          <w:sz w:val="28"/>
          <w:szCs w:val="28"/>
        </w:rPr>
        <w:tab/>
        <w:t>What is the role of each of these, and how do authorities determine an application, or take action against a licence?</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D93CC3" w:rsidRDefault="00B3091F" w:rsidP="00B3091F">
      <w:pPr>
        <w:rPr>
          <w:rFonts w:ascii="Arial" w:hAnsi="Arial" w:cs="Arial"/>
          <w:sz w:val="28"/>
          <w:szCs w:val="28"/>
          <w:u w:val="single"/>
        </w:rPr>
      </w:pPr>
      <w:r w:rsidRPr="00D93CC3">
        <w:rPr>
          <w:rFonts w:ascii="Arial" w:hAnsi="Arial" w:cs="Arial"/>
          <w:sz w:val="28"/>
          <w:szCs w:val="28"/>
          <w:u w:val="single"/>
        </w:rPr>
        <w:t>Taxi Drivers</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3.10</w:t>
      </w:r>
      <w:r w:rsidRPr="00B3091F">
        <w:rPr>
          <w:rFonts w:ascii="Arial" w:hAnsi="Arial" w:cs="Arial"/>
          <w:sz w:val="28"/>
          <w:szCs w:val="28"/>
        </w:rPr>
        <w:tab/>
        <w:t xml:space="preserve">The term “taxi driver” encompasses two different occupations: hackney carriage drivers and private hire drivers. “Taxi driver” is therefore used as a broad, overarching term to cover both hackney carriage </w:t>
      </w:r>
      <w:r w:rsidR="00D93CC3">
        <w:rPr>
          <w:rFonts w:ascii="Arial" w:hAnsi="Arial" w:cs="Arial"/>
          <w:sz w:val="28"/>
          <w:szCs w:val="28"/>
        </w:rPr>
        <w:t>and private hire drivers.  I</w:t>
      </w:r>
      <w:r w:rsidRPr="00B3091F">
        <w:rPr>
          <w:rFonts w:ascii="Arial" w:hAnsi="Arial" w:cs="Arial"/>
          <w:sz w:val="28"/>
          <w:szCs w:val="28"/>
        </w:rPr>
        <w:t>n each case there are identical statutory</w:t>
      </w:r>
      <w:r w:rsidR="00D93CC3">
        <w:rPr>
          <w:rFonts w:ascii="Arial" w:hAnsi="Arial" w:cs="Arial"/>
          <w:sz w:val="28"/>
          <w:szCs w:val="28"/>
        </w:rPr>
        <w:t xml:space="preserve"> </w:t>
      </w:r>
      <w:r w:rsidRPr="00B3091F">
        <w:rPr>
          <w:rFonts w:ascii="Arial" w:hAnsi="Arial" w:cs="Arial"/>
          <w:sz w:val="28"/>
          <w:szCs w:val="28"/>
        </w:rPr>
        <w:t>criteria to be met before a licence can be granted and many authorities grant “dual” or “combined” licences to cover driving both types of vehicle.</w:t>
      </w:r>
    </w:p>
    <w:p w:rsidR="00B3091F" w:rsidRPr="00B3091F" w:rsidRDefault="00B3091F" w:rsidP="00B3091F">
      <w:pPr>
        <w:rPr>
          <w:rFonts w:ascii="Arial" w:hAnsi="Arial" w:cs="Arial"/>
          <w:sz w:val="28"/>
          <w:szCs w:val="28"/>
        </w:rPr>
      </w:pPr>
    </w:p>
    <w:p w:rsidR="00B3091F" w:rsidRDefault="00B3091F" w:rsidP="00B3091F">
      <w:pPr>
        <w:rPr>
          <w:rFonts w:ascii="Arial" w:hAnsi="Arial" w:cs="Arial"/>
          <w:sz w:val="28"/>
          <w:szCs w:val="28"/>
        </w:rPr>
      </w:pPr>
      <w:r w:rsidRPr="00B3091F">
        <w:rPr>
          <w:rFonts w:ascii="Arial" w:hAnsi="Arial" w:cs="Arial"/>
          <w:sz w:val="28"/>
          <w:szCs w:val="28"/>
        </w:rPr>
        <w:t>3.11</w:t>
      </w:r>
      <w:r w:rsidRPr="00B3091F">
        <w:rPr>
          <w:rFonts w:ascii="Arial" w:hAnsi="Arial" w:cs="Arial"/>
          <w:sz w:val="28"/>
          <w:szCs w:val="28"/>
        </w:rPr>
        <w:tab/>
        <w:t>An applicant must hold a full DVLA or equivalent driver’s licence, have the right to work in the UK, and be a “fit and proper” person</w:t>
      </w:r>
      <w:r w:rsidRPr="00681AA2">
        <w:rPr>
          <w:rFonts w:ascii="Arial" w:hAnsi="Arial" w:cs="Arial"/>
          <w:sz w:val="28"/>
          <w:szCs w:val="28"/>
          <w:vertAlign w:val="superscript"/>
        </w:rPr>
        <w:t>20</w:t>
      </w:r>
      <w:r w:rsidRPr="00B3091F">
        <w:rPr>
          <w:rFonts w:ascii="Arial" w:hAnsi="Arial" w:cs="Arial"/>
          <w:sz w:val="28"/>
          <w:szCs w:val="28"/>
        </w:rPr>
        <w:t>.</w:t>
      </w:r>
    </w:p>
    <w:p w:rsidR="00681AA2" w:rsidRDefault="00681AA2" w:rsidP="00B3091F">
      <w:pPr>
        <w:rPr>
          <w:rFonts w:ascii="Arial" w:hAnsi="Arial" w:cs="Arial"/>
          <w:sz w:val="28"/>
          <w:szCs w:val="28"/>
        </w:rPr>
      </w:pPr>
    </w:p>
    <w:p w:rsidR="00681AA2" w:rsidRPr="00681AA2" w:rsidRDefault="00681AA2" w:rsidP="00681AA2">
      <w:pPr>
        <w:rPr>
          <w:rFonts w:ascii="Arial" w:hAnsi="Arial" w:cs="Arial"/>
          <w:sz w:val="20"/>
          <w:szCs w:val="20"/>
        </w:rPr>
      </w:pPr>
      <w:r w:rsidRPr="00681AA2">
        <w:rPr>
          <w:rFonts w:ascii="Arial" w:hAnsi="Arial" w:cs="Arial"/>
          <w:sz w:val="20"/>
          <w:szCs w:val="20"/>
        </w:rPr>
        <w:t>20 Local Government (Miscellaneous Provisions) Act 1976. Section 51(1) covers private hire drivers, and section 59(1) covers</w:t>
      </w:r>
    </w:p>
    <w:p w:rsidR="00681AA2" w:rsidRPr="00681AA2" w:rsidRDefault="00681AA2" w:rsidP="00681AA2">
      <w:pPr>
        <w:rPr>
          <w:rFonts w:ascii="Arial" w:hAnsi="Arial" w:cs="Arial"/>
          <w:sz w:val="20"/>
          <w:szCs w:val="20"/>
        </w:rPr>
      </w:pPr>
      <w:proofErr w:type="gramStart"/>
      <w:r w:rsidRPr="00681AA2">
        <w:rPr>
          <w:rFonts w:ascii="Arial" w:hAnsi="Arial" w:cs="Arial"/>
          <w:sz w:val="20"/>
          <w:szCs w:val="20"/>
        </w:rPr>
        <w:t>hackney</w:t>
      </w:r>
      <w:proofErr w:type="gramEnd"/>
      <w:r w:rsidRPr="00681AA2">
        <w:rPr>
          <w:rFonts w:ascii="Arial" w:hAnsi="Arial" w:cs="Arial"/>
          <w:sz w:val="20"/>
          <w:szCs w:val="20"/>
        </w:rPr>
        <w:t xml:space="preserve"> carriage drivers.</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3.12</w:t>
      </w:r>
      <w:r w:rsidRPr="00B3091F">
        <w:rPr>
          <w:rFonts w:ascii="Arial" w:hAnsi="Arial" w:cs="Arial"/>
          <w:sz w:val="28"/>
          <w:szCs w:val="28"/>
        </w:rPr>
        <w:tab/>
        <w:t>The driving licence element is a question of fact. Although there are some issues with foreign driving licences, ultimately a person either has, or does not have a driving licence.</w:t>
      </w:r>
    </w:p>
    <w:p w:rsidR="00B3091F" w:rsidRPr="00B3091F" w:rsidRDefault="00B3091F" w:rsidP="00B3091F">
      <w:pPr>
        <w:rPr>
          <w:rFonts w:ascii="Arial" w:hAnsi="Arial" w:cs="Arial"/>
          <w:sz w:val="28"/>
          <w:szCs w:val="28"/>
        </w:rPr>
      </w:pPr>
    </w:p>
    <w:p w:rsidR="00B3091F" w:rsidRDefault="00B3091F" w:rsidP="00B3091F">
      <w:pPr>
        <w:rPr>
          <w:rFonts w:ascii="Arial" w:hAnsi="Arial" w:cs="Arial"/>
          <w:sz w:val="28"/>
          <w:szCs w:val="28"/>
        </w:rPr>
      </w:pPr>
      <w:r w:rsidRPr="00B3091F">
        <w:rPr>
          <w:rFonts w:ascii="Arial" w:hAnsi="Arial" w:cs="Arial"/>
          <w:sz w:val="28"/>
          <w:szCs w:val="28"/>
        </w:rPr>
        <w:t>3.13</w:t>
      </w:r>
      <w:r w:rsidRPr="00B3091F">
        <w:rPr>
          <w:rFonts w:ascii="Arial" w:hAnsi="Arial" w:cs="Arial"/>
          <w:sz w:val="28"/>
          <w:szCs w:val="28"/>
        </w:rPr>
        <w:tab/>
        <w:t>An applicant must also have the right to remain, and work in the UK</w:t>
      </w:r>
      <w:r w:rsidRPr="00681AA2">
        <w:rPr>
          <w:rFonts w:ascii="Arial" w:hAnsi="Arial" w:cs="Arial"/>
          <w:sz w:val="28"/>
          <w:szCs w:val="28"/>
          <w:vertAlign w:val="superscript"/>
        </w:rPr>
        <w:t>21</w:t>
      </w:r>
      <w:r w:rsidRPr="00B3091F">
        <w:rPr>
          <w:rFonts w:ascii="Arial" w:hAnsi="Arial" w:cs="Arial"/>
          <w:sz w:val="28"/>
          <w:szCs w:val="28"/>
        </w:rPr>
        <w:t>.</w:t>
      </w:r>
    </w:p>
    <w:p w:rsidR="00681AA2" w:rsidRDefault="00681AA2" w:rsidP="00B3091F">
      <w:pPr>
        <w:rPr>
          <w:rFonts w:ascii="Arial" w:hAnsi="Arial" w:cs="Arial"/>
          <w:sz w:val="28"/>
          <w:szCs w:val="28"/>
        </w:rPr>
      </w:pPr>
    </w:p>
    <w:p w:rsidR="00681AA2" w:rsidRPr="00681AA2" w:rsidRDefault="00681AA2" w:rsidP="00B3091F">
      <w:pPr>
        <w:rPr>
          <w:rFonts w:ascii="Arial" w:hAnsi="Arial" w:cs="Arial"/>
          <w:sz w:val="20"/>
          <w:szCs w:val="20"/>
        </w:rPr>
      </w:pPr>
      <w:r w:rsidRPr="00681AA2">
        <w:rPr>
          <w:rFonts w:ascii="Arial" w:hAnsi="Arial" w:cs="Arial"/>
          <w:sz w:val="20"/>
          <w:szCs w:val="20"/>
        </w:rPr>
        <w:t xml:space="preserve">21 Local Government (Miscellaneous Provisions) Act 1976 </w:t>
      </w:r>
      <w:proofErr w:type="gramStart"/>
      <w:r w:rsidRPr="00681AA2">
        <w:rPr>
          <w:rFonts w:ascii="Arial" w:hAnsi="Arial" w:cs="Arial"/>
          <w:sz w:val="20"/>
          <w:szCs w:val="20"/>
        </w:rPr>
        <w:t>S51(</w:t>
      </w:r>
      <w:proofErr w:type="gramEnd"/>
      <w:r w:rsidRPr="00681AA2">
        <w:rPr>
          <w:rFonts w:ascii="Arial" w:hAnsi="Arial" w:cs="Arial"/>
          <w:sz w:val="20"/>
          <w:szCs w:val="20"/>
        </w:rPr>
        <w:t>1)(a)(ii) in respect of private hire drivers and S59(1)(a)(ii) in</w:t>
      </w:r>
      <w:r>
        <w:rPr>
          <w:rFonts w:ascii="Arial" w:hAnsi="Arial" w:cs="Arial"/>
          <w:sz w:val="20"/>
          <w:szCs w:val="20"/>
        </w:rPr>
        <w:t xml:space="preserve"> </w:t>
      </w:r>
      <w:r w:rsidRPr="00681AA2">
        <w:rPr>
          <w:rFonts w:ascii="Arial" w:hAnsi="Arial" w:cs="Arial"/>
          <w:sz w:val="20"/>
          <w:szCs w:val="20"/>
        </w:rPr>
        <w:t>respect of hackney carriage drivers.</w:t>
      </w:r>
    </w:p>
    <w:p w:rsidR="00B3091F" w:rsidRPr="00B3091F" w:rsidRDefault="00B3091F" w:rsidP="00B3091F">
      <w:pPr>
        <w:rPr>
          <w:rFonts w:ascii="Arial" w:hAnsi="Arial" w:cs="Arial"/>
          <w:sz w:val="28"/>
          <w:szCs w:val="28"/>
        </w:rPr>
      </w:pPr>
    </w:p>
    <w:p w:rsidR="00B3091F" w:rsidRDefault="00B3091F" w:rsidP="00B3091F">
      <w:pPr>
        <w:rPr>
          <w:rFonts w:ascii="Arial" w:hAnsi="Arial" w:cs="Arial"/>
          <w:sz w:val="28"/>
          <w:szCs w:val="28"/>
        </w:rPr>
      </w:pPr>
      <w:r w:rsidRPr="00B3091F">
        <w:rPr>
          <w:rFonts w:ascii="Arial" w:hAnsi="Arial" w:cs="Arial"/>
          <w:sz w:val="28"/>
          <w:szCs w:val="28"/>
        </w:rPr>
        <w:t>3.14</w:t>
      </w:r>
      <w:r w:rsidRPr="00B3091F">
        <w:rPr>
          <w:rFonts w:ascii="Arial" w:hAnsi="Arial" w:cs="Arial"/>
          <w:sz w:val="28"/>
          <w:szCs w:val="28"/>
        </w:rPr>
        <w:tab/>
        <w:t>Again, this is ultimately a question of fact and the local authority should follow the guidance issued by the Home Office</w:t>
      </w:r>
      <w:r w:rsidRPr="00681AA2">
        <w:rPr>
          <w:rFonts w:ascii="Arial" w:hAnsi="Arial" w:cs="Arial"/>
          <w:sz w:val="28"/>
          <w:szCs w:val="28"/>
          <w:vertAlign w:val="superscript"/>
        </w:rPr>
        <w:t>22</w:t>
      </w:r>
      <w:r w:rsidR="00681AA2">
        <w:rPr>
          <w:rFonts w:ascii="Arial" w:hAnsi="Arial" w:cs="Arial"/>
          <w:sz w:val="28"/>
          <w:szCs w:val="28"/>
        </w:rPr>
        <w:t>.</w:t>
      </w:r>
    </w:p>
    <w:p w:rsidR="00681AA2" w:rsidRDefault="00681AA2" w:rsidP="00B3091F">
      <w:pPr>
        <w:rPr>
          <w:rFonts w:ascii="Arial" w:hAnsi="Arial" w:cs="Arial"/>
          <w:sz w:val="28"/>
          <w:szCs w:val="28"/>
        </w:rPr>
      </w:pPr>
    </w:p>
    <w:p w:rsidR="00681AA2" w:rsidRPr="00681AA2" w:rsidRDefault="00681AA2" w:rsidP="00681AA2">
      <w:pPr>
        <w:rPr>
          <w:rFonts w:ascii="Arial" w:hAnsi="Arial" w:cs="Arial"/>
          <w:sz w:val="20"/>
          <w:szCs w:val="20"/>
        </w:rPr>
      </w:pPr>
      <w:r w:rsidRPr="00681AA2">
        <w:rPr>
          <w:rFonts w:ascii="Arial" w:hAnsi="Arial" w:cs="Arial"/>
          <w:sz w:val="20"/>
          <w:szCs w:val="20"/>
        </w:rPr>
        <w:t xml:space="preserve">22 “Guidance for Licensing Authorities to Prevent Illegal Working in the Taxi and Private Hire Sector in England and Wales” </w:t>
      </w:r>
      <w:r w:rsidRPr="00681AA2">
        <w:rPr>
          <w:rFonts w:ascii="Cambria Math" w:hAnsi="Cambria Math" w:cs="Cambria Math"/>
          <w:sz w:val="20"/>
          <w:szCs w:val="20"/>
        </w:rPr>
        <w:t>‐</w:t>
      </w:r>
    </w:p>
    <w:p w:rsidR="00681AA2" w:rsidRPr="00681AA2" w:rsidRDefault="00681AA2" w:rsidP="00681AA2">
      <w:pPr>
        <w:rPr>
          <w:rFonts w:ascii="Arial" w:hAnsi="Arial" w:cs="Arial"/>
          <w:sz w:val="20"/>
          <w:szCs w:val="20"/>
        </w:rPr>
      </w:pPr>
      <w:r w:rsidRPr="00681AA2">
        <w:rPr>
          <w:rFonts w:ascii="Arial" w:hAnsi="Arial" w:cs="Arial"/>
          <w:sz w:val="20"/>
          <w:szCs w:val="20"/>
        </w:rPr>
        <w:t>Home Office, 1st December 2016 available at https://www.gov.uk/government/publications/licensing</w:t>
      </w:r>
      <w:r w:rsidRPr="00681AA2">
        <w:rPr>
          <w:rFonts w:ascii="Cambria Math" w:hAnsi="Cambria Math" w:cs="Cambria Math"/>
          <w:sz w:val="20"/>
          <w:szCs w:val="20"/>
        </w:rPr>
        <w:t>‐</w:t>
      </w:r>
      <w:r w:rsidRPr="00681AA2">
        <w:rPr>
          <w:rFonts w:ascii="Arial" w:hAnsi="Arial" w:cs="Arial"/>
          <w:sz w:val="20"/>
          <w:szCs w:val="20"/>
        </w:rPr>
        <w:t>authority</w:t>
      </w:r>
      <w:r w:rsidRPr="00681AA2">
        <w:rPr>
          <w:rFonts w:ascii="Cambria Math" w:hAnsi="Cambria Math" w:cs="Cambria Math"/>
          <w:sz w:val="20"/>
          <w:szCs w:val="20"/>
        </w:rPr>
        <w:t>‐</w:t>
      </w:r>
      <w:r w:rsidRPr="00681AA2">
        <w:rPr>
          <w:rFonts w:ascii="Arial" w:hAnsi="Arial" w:cs="Arial"/>
          <w:sz w:val="20"/>
          <w:szCs w:val="20"/>
        </w:rPr>
        <w:t>guide</w:t>
      </w:r>
      <w:r w:rsidRPr="00681AA2">
        <w:rPr>
          <w:rFonts w:ascii="Cambria Math" w:hAnsi="Cambria Math" w:cs="Cambria Math"/>
          <w:sz w:val="20"/>
          <w:szCs w:val="20"/>
        </w:rPr>
        <w:t>‐</w:t>
      </w:r>
      <w:r w:rsidRPr="00681AA2">
        <w:rPr>
          <w:rFonts w:ascii="Arial" w:hAnsi="Arial" w:cs="Arial"/>
          <w:sz w:val="20"/>
          <w:szCs w:val="20"/>
        </w:rPr>
        <w:t>to</w:t>
      </w:r>
      <w:r w:rsidRPr="00681AA2">
        <w:rPr>
          <w:rFonts w:ascii="Cambria Math" w:hAnsi="Cambria Math" w:cs="Cambria Math"/>
          <w:sz w:val="20"/>
          <w:szCs w:val="20"/>
        </w:rPr>
        <w:t>‐</w:t>
      </w:r>
      <w:r w:rsidRPr="00681AA2">
        <w:rPr>
          <w:rFonts w:ascii="Arial" w:hAnsi="Arial" w:cs="Arial"/>
          <w:sz w:val="20"/>
          <w:szCs w:val="20"/>
        </w:rPr>
        <w:t>right</w:t>
      </w:r>
      <w:r w:rsidRPr="00681AA2">
        <w:rPr>
          <w:rFonts w:ascii="Cambria Math" w:hAnsi="Cambria Math" w:cs="Cambria Math"/>
          <w:sz w:val="20"/>
          <w:szCs w:val="20"/>
        </w:rPr>
        <w:t>‐</w:t>
      </w:r>
      <w:r w:rsidRPr="00681AA2">
        <w:rPr>
          <w:rFonts w:ascii="Arial" w:hAnsi="Arial" w:cs="Arial"/>
          <w:sz w:val="20"/>
          <w:szCs w:val="20"/>
        </w:rPr>
        <w:t xml:space="preserve"> to</w:t>
      </w:r>
      <w:r w:rsidRPr="00681AA2">
        <w:rPr>
          <w:rFonts w:ascii="Cambria Math" w:hAnsi="Cambria Math" w:cs="Cambria Math"/>
          <w:sz w:val="20"/>
          <w:szCs w:val="20"/>
        </w:rPr>
        <w:t>‐</w:t>
      </w:r>
      <w:r w:rsidRPr="00681AA2">
        <w:rPr>
          <w:rFonts w:ascii="Arial" w:hAnsi="Arial" w:cs="Arial"/>
          <w:sz w:val="20"/>
          <w:szCs w:val="20"/>
        </w:rPr>
        <w:t>work</w:t>
      </w:r>
      <w:r w:rsidRPr="00681AA2">
        <w:rPr>
          <w:rFonts w:ascii="Cambria Math" w:hAnsi="Cambria Math" w:cs="Cambria Math"/>
          <w:sz w:val="20"/>
          <w:szCs w:val="20"/>
        </w:rPr>
        <w:t>‐</w:t>
      </w:r>
      <w:r w:rsidRPr="00681AA2">
        <w:rPr>
          <w:rFonts w:ascii="Arial" w:hAnsi="Arial" w:cs="Arial"/>
          <w:sz w:val="20"/>
          <w:szCs w:val="20"/>
        </w:rPr>
        <w:t>checks</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3.15</w:t>
      </w:r>
      <w:r w:rsidRPr="00B3091F">
        <w:rPr>
          <w:rFonts w:ascii="Arial" w:hAnsi="Arial" w:cs="Arial"/>
          <w:sz w:val="28"/>
          <w:szCs w:val="28"/>
        </w:rPr>
        <w:tab/>
        <w:t xml:space="preserve">It is the whole issue of “fit and proper” that causes local authorities the most difficulties. It has never been specifically </w:t>
      </w:r>
      <w:r w:rsidRPr="00B3091F">
        <w:rPr>
          <w:rFonts w:ascii="Arial" w:hAnsi="Arial" w:cs="Arial"/>
          <w:sz w:val="28"/>
          <w:szCs w:val="28"/>
        </w:rPr>
        <w:lastRenderedPageBreak/>
        <w:t>judicially defined but it was mentioned in Leeds City Council v Hussain</w:t>
      </w:r>
      <w:r w:rsidRPr="00681AA2">
        <w:rPr>
          <w:rFonts w:ascii="Arial" w:hAnsi="Arial" w:cs="Arial"/>
          <w:sz w:val="28"/>
          <w:szCs w:val="28"/>
          <w:vertAlign w:val="superscript"/>
        </w:rPr>
        <w:t>23</w:t>
      </w:r>
      <w:r w:rsidRPr="00B3091F">
        <w:rPr>
          <w:rFonts w:ascii="Arial" w:hAnsi="Arial" w:cs="Arial"/>
          <w:sz w:val="28"/>
          <w:szCs w:val="28"/>
        </w:rPr>
        <w:t>. Silber J said:</w:t>
      </w:r>
    </w:p>
    <w:p w:rsidR="00B3091F" w:rsidRDefault="00B3091F" w:rsidP="00B3091F">
      <w:pPr>
        <w:rPr>
          <w:rFonts w:ascii="Arial" w:hAnsi="Arial" w:cs="Arial"/>
          <w:sz w:val="28"/>
          <w:szCs w:val="28"/>
        </w:rPr>
      </w:pPr>
      <w:r w:rsidRPr="00B3091F">
        <w:rPr>
          <w:rFonts w:ascii="Arial" w:hAnsi="Arial" w:cs="Arial"/>
          <w:sz w:val="28"/>
          <w:szCs w:val="28"/>
        </w:rPr>
        <w:t xml:space="preserve">“‘... </w:t>
      </w:r>
      <w:proofErr w:type="gramStart"/>
      <w:r w:rsidRPr="00B3091F">
        <w:rPr>
          <w:rFonts w:ascii="Arial" w:hAnsi="Arial" w:cs="Arial"/>
          <w:sz w:val="28"/>
          <w:szCs w:val="28"/>
        </w:rPr>
        <w:t>the</w:t>
      </w:r>
      <w:proofErr w:type="gramEnd"/>
      <w:r w:rsidRPr="00B3091F">
        <w:rPr>
          <w:rFonts w:ascii="Arial" w:hAnsi="Arial" w:cs="Arial"/>
          <w:sz w:val="28"/>
          <w:szCs w:val="28"/>
        </w:rPr>
        <w:t xml:space="preserve"> purpose of the power of suspension is to protect users of licensed vehicles and those who are driven by them and members of the public. Its purpose [and], therefore [the test of fitness and propriety], is to prevent licences being given to or used by those who are not suitable people taking into account their driving record, their driving experience, their sobriety, mental and physical fitness, honesty, and that they are people who would not take advantage of their employment to abuse or assault passengers.”</w:t>
      </w:r>
    </w:p>
    <w:p w:rsidR="00681AA2" w:rsidRDefault="00681AA2" w:rsidP="00B3091F">
      <w:pPr>
        <w:rPr>
          <w:rFonts w:ascii="Arial" w:hAnsi="Arial" w:cs="Arial"/>
          <w:sz w:val="28"/>
          <w:szCs w:val="28"/>
        </w:rPr>
      </w:pPr>
    </w:p>
    <w:p w:rsidR="00681AA2" w:rsidRPr="00681AA2" w:rsidRDefault="00681AA2" w:rsidP="00681AA2">
      <w:pPr>
        <w:rPr>
          <w:rFonts w:ascii="Arial" w:hAnsi="Arial" w:cs="Arial"/>
          <w:sz w:val="20"/>
          <w:szCs w:val="20"/>
        </w:rPr>
      </w:pPr>
      <w:r w:rsidRPr="00681AA2">
        <w:rPr>
          <w:rFonts w:ascii="Arial" w:hAnsi="Arial" w:cs="Arial"/>
          <w:sz w:val="20"/>
          <w:szCs w:val="20"/>
        </w:rPr>
        <w:t>23 [2002] EWHC 1145 (Admin), [2003] RTR 199</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3.16</w:t>
      </w:r>
      <w:r w:rsidRPr="00B3091F">
        <w:rPr>
          <w:rFonts w:ascii="Arial" w:hAnsi="Arial" w:cs="Arial"/>
          <w:sz w:val="28"/>
          <w:szCs w:val="28"/>
        </w:rPr>
        <w:tab/>
        <w:t>This is reflected in a test widely used by local authorities:</w:t>
      </w:r>
    </w:p>
    <w:p w:rsidR="00B3091F" w:rsidRPr="00B3091F" w:rsidRDefault="00B3091F" w:rsidP="00B3091F">
      <w:pPr>
        <w:rPr>
          <w:rFonts w:ascii="Arial" w:hAnsi="Arial" w:cs="Arial"/>
          <w:sz w:val="28"/>
          <w:szCs w:val="28"/>
        </w:rPr>
      </w:pPr>
    </w:p>
    <w:p w:rsidR="00B3091F" w:rsidRDefault="00B3091F" w:rsidP="00B3091F">
      <w:pPr>
        <w:rPr>
          <w:rFonts w:ascii="Arial" w:hAnsi="Arial" w:cs="Arial"/>
          <w:sz w:val="28"/>
          <w:szCs w:val="28"/>
          <w:vertAlign w:val="superscript"/>
        </w:rPr>
      </w:pPr>
      <w:r w:rsidRPr="00B3091F">
        <w:rPr>
          <w:rFonts w:ascii="Arial" w:hAnsi="Arial" w:cs="Arial"/>
          <w:sz w:val="28"/>
          <w:szCs w:val="28"/>
        </w:rPr>
        <w:t>‘Would you (as a member of the licensing committee or other person charged with the ability to grant a hackney carriage driver’s licence) allow your son or daughter, spouse or partner, mother or father, grandson or granddaughter or any other person for whom you care, to get into a vehicle with this person alone?</w:t>
      </w:r>
      <w:r w:rsidRPr="00681AA2">
        <w:rPr>
          <w:rFonts w:ascii="Arial" w:hAnsi="Arial" w:cs="Arial"/>
          <w:sz w:val="28"/>
          <w:szCs w:val="28"/>
          <w:vertAlign w:val="superscript"/>
        </w:rPr>
        <w:t>24</w:t>
      </w:r>
    </w:p>
    <w:p w:rsidR="00681AA2" w:rsidRDefault="00681AA2" w:rsidP="00B3091F">
      <w:pPr>
        <w:rPr>
          <w:rFonts w:ascii="Arial" w:hAnsi="Arial" w:cs="Arial"/>
          <w:sz w:val="28"/>
          <w:szCs w:val="28"/>
          <w:vertAlign w:val="superscript"/>
        </w:rPr>
      </w:pPr>
    </w:p>
    <w:p w:rsidR="00681AA2" w:rsidRPr="00681AA2" w:rsidRDefault="00681AA2" w:rsidP="00681AA2">
      <w:pPr>
        <w:rPr>
          <w:rFonts w:ascii="Arial" w:hAnsi="Arial" w:cs="Arial"/>
          <w:sz w:val="20"/>
          <w:szCs w:val="20"/>
        </w:rPr>
      </w:pPr>
      <w:r w:rsidRPr="00681AA2">
        <w:rPr>
          <w:rFonts w:ascii="Arial" w:hAnsi="Arial" w:cs="Arial"/>
          <w:sz w:val="20"/>
          <w:szCs w:val="20"/>
        </w:rPr>
        <w:t>24 Button on Taxis – Licensing Law and Practice 4th Ed Bloomsbury Professional at para 10.21</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3.17</w:t>
      </w:r>
      <w:r w:rsidRPr="00B3091F">
        <w:rPr>
          <w:rFonts w:ascii="Arial" w:hAnsi="Arial" w:cs="Arial"/>
          <w:sz w:val="28"/>
          <w:szCs w:val="28"/>
        </w:rPr>
        <w:tab/>
        <w:t>It is suggested that the expression “safe and suitable” person to hold a driver’s licence is a good interpretation which neither adds nor removes anything from the original term of “fit and proper” but brings the concept up to date.</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3.18</w:t>
      </w:r>
      <w:r w:rsidRPr="00B3091F">
        <w:rPr>
          <w:rFonts w:ascii="Arial" w:hAnsi="Arial" w:cs="Arial"/>
          <w:sz w:val="28"/>
          <w:szCs w:val="28"/>
        </w:rPr>
        <w:tab/>
        <w:t>How can a local authority assess and then judge whether or not someone is safe and suitable to hold a drivers’ licence?</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3.19</w:t>
      </w:r>
      <w:r w:rsidRPr="00B3091F">
        <w:rPr>
          <w:rFonts w:ascii="Arial" w:hAnsi="Arial" w:cs="Arial"/>
          <w:sz w:val="28"/>
          <w:szCs w:val="28"/>
        </w:rPr>
        <w:tab/>
        <w:t>The local authority has the power to require an applicant to provide:</w:t>
      </w:r>
    </w:p>
    <w:p w:rsidR="00B3091F" w:rsidRDefault="00B3091F" w:rsidP="00B3091F">
      <w:pPr>
        <w:rPr>
          <w:rFonts w:ascii="Arial" w:hAnsi="Arial" w:cs="Arial"/>
          <w:sz w:val="28"/>
          <w:szCs w:val="28"/>
        </w:rPr>
      </w:pPr>
      <w:r w:rsidRPr="00B3091F">
        <w:rPr>
          <w:rFonts w:ascii="Arial" w:hAnsi="Arial" w:cs="Arial"/>
          <w:sz w:val="28"/>
          <w:szCs w:val="28"/>
        </w:rPr>
        <w:t xml:space="preserve">“such information as they may reasonably consider necessary to enable them to determine whether the licence should be granted and whether conditions should </w:t>
      </w:r>
      <w:r w:rsidR="00681AA2">
        <w:rPr>
          <w:rFonts w:ascii="Arial" w:hAnsi="Arial" w:cs="Arial"/>
          <w:sz w:val="28"/>
          <w:szCs w:val="28"/>
        </w:rPr>
        <w:t>be attached to any such licence</w:t>
      </w:r>
      <w:r w:rsidRPr="00B3091F">
        <w:rPr>
          <w:rFonts w:ascii="Arial" w:hAnsi="Arial" w:cs="Arial"/>
          <w:sz w:val="28"/>
          <w:szCs w:val="28"/>
        </w:rPr>
        <w:t>”</w:t>
      </w:r>
      <w:r w:rsidRPr="00681AA2">
        <w:rPr>
          <w:rFonts w:ascii="Arial" w:hAnsi="Arial" w:cs="Arial"/>
          <w:sz w:val="28"/>
          <w:szCs w:val="28"/>
          <w:vertAlign w:val="superscript"/>
        </w:rPr>
        <w:t>25</w:t>
      </w:r>
      <w:r w:rsidR="00681AA2">
        <w:rPr>
          <w:rFonts w:ascii="Arial" w:hAnsi="Arial" w:cs="Arial"/>
          <w:sz w:val="28"/>
          <w:szCs w:val="28"/>
        </w:rPr>
        <w:t>.</w:t>
      </w:r>
    </w:p>
    <w:p w:rsidR="00681AA2" w:rsidRDefault="00681AA2" w:rsidP="00B3091F">
      <w:pPr>
        <w:rPr>
          <w:rFonts w:ascii="Arial" w:hAnsi="Arial" w:cs="Arial"/>
          <w:sz w:val="28"/>
          <w:szCs w:val="28"/>
        </w:rPr>
      </w:pPr>
    </w:p>
    <w:p w:rsidR="00681AA2" w:rsidRPr="00681AA2" w:rsidRDefault="00681AA2" w:rsidP="00681AA2">
      <w:pPr>
        <w:rPr>
          <w:rFonts w:ascii="Arial" w:hAnsi="Arial" w:cs="Arial"/>
          <w:sz w:val="20"/>
          <w:szCs w:val="20"/>
        </w:rPr>
      </w:pPr>
      <w:r w:rsidRPr="00681AA2">
        <w:rPr>
          <w:rFonts w:ascii="Arial" w:hAnsi="Arial" w:cs="Arial"/>
          <w:sz w:val="20"/>
          <w:szCs w:val="20"/>
        </w:rPr>
        <w:t xml:space="preserve">25 Local Government (Miscellaneous Provisions) Act 1976 </w:t>
      </w:r>
      <w:proofErr w:type="gramStart"/>
      <w:r w:rsidRPr="00681AA2">
        <w:rPr>
          <w:rFonts w:ascii="Arial" w:hAnsi="Arial" w:cs="Arial"/>
          <w:sz w:val="20"/>
          <w:szCs w:val="20"/>
        </w:rPr>
        <w:t>s57(</w:t>
      </w:r>
      <w:proofErr w:type="gramEnd"/>
      <w:r w:rsidRPr="00681AA2">
        <w:rPr>
          <w:rFonts w:ascii="Arial" w:hAnsi="Arial" w:cs="Arial"/>
          <w:sz w:val="20"/>
          <w:szCs w:val="20"/>
        </w:rPr>
        <w:t>1)</w:t>
      </w:r>
    </w:p>
    <w:p w:rsidR="00681AA2" w:rsidRPr="00B3091F" w:rsidRDefault="00681AA2"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lastRenderedPageBreak/>
        <w:t>This “information” can include any pre</w:t>
      </w:r>
      <w:r w:rsidRPr="00B3091F">
        <w:rPr>
          <w:rFonts w:ascii="Cambria Math" w:hAnsi="Cambria Math" w:cs="Cambria Math"/>
          <w:sz w:val="28"/>
          <w:szCs w:val="28"/>
        </w:rPr>
        <w:t>‐</w:t>
      </w:r>
      <w:r w:rsidRPr="00B3091F">
        <w:rPr>
          <w:rFonts w:ascii="Arial" w:hAnsi="Arial" w:cs="Arial"/>
          <w:sz w:val="28"/>
          <w:szCs w:val="28"/>
        </w:rPr>
        <w:t>conditions or tests that they consider necessary</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3.20</w:t>
      </w:r>
      <w:r w:rsidRPr="00B3091F">
        <w:rPr>
          <w:rFonts w:ascii="Arial" w:hAnsi="Arial" w:cs="Arial"/>
          <w:sz w:val="28"/>
          <w:szCs w:val="28"/>
        </w:rPr>
        <w:tab/>
        <w:t>Some of these are universal, such as medical assessments</w:t>
      </w:r>
      <w:r w:rsidRPr="00681AA2">
        <w:rPr>
          <w:rFonts w:ascii="Arial" w:hAnsi="Arial" w:cs="Arial"/>
          <w:sz w:val="28"/>
          <w:szCs w:val="28"/>
          <w:vertAlign w:val="superscript"/>
        </w:rPr>
        <w:t>26</w:t>
      </w:r>
      <w:r w:rsidRPr="00B3091F">
        <w:rPr>
          <w:rFonts w:ascii="Arial" w:hAnsi="Arial" w:cs="Arial"/>
          <w:sz w:val="28"/>
          <w:szCs w:val="28"/>
        </w:rPr>
        <w:t>. Others are required by some authorities, but not others.  These include:</w:t>
      </w:r>
    </w:p>
    <w:p w:rsidR="00B3091F" w:rsidRPr="00B3091F" w:rsidRDefault="00B3091F" w:rsidP="00681AA2">
      <w:pPr>
        <w:ind w:left="720" w:hanging="720"/>
        <w:rPr>
          <w:rFonts w:ascii="Arial" w:hAnsi="Arial" w:cs="Arial"/>
          <w:sz w:val="28"/>
          <w:szCs w:val="28"/>
        </w:rPr>
      </w:pPr>
      <w:r w:rsidRPr="00B3091F">
        <w:rPr>
          <w:rFonts w:ascii="Arial" w:hAnsi="Arial" w:cs="Arial"/>
          <w:sz w:val="28"/>
          <w:szCs w:val="28"/>
        </w:rPr>
        <w:t>•</w:t>
      </w:r>
      <w:r w:rsidRPr="00B3091F">
        <w:rPr>
          <w:rFonts w:ascii="Arial" w:hAnsi="Arial" w:cs="Arial"/>
          <w:sz w:val="28"/>
          <w:szCs w:val="28"/>
        </w:rPr>
        <w:tab/>
        <w:t>Enhanced DBS certificates and sign</w:t>
      </w:r>
      <w:r w:rsidRPr="00B3091F">
        <w:rPr>
          <w:rFonts w:ascii="Cambria Math" w:hAnsi="Cambria Math" w:cs="Cambria Math"/>
          <w:sz w:val="28"/>
          <w:szCs w:val="28"/>
        </w:rPr>
        <w:t>‐</w:t>
      </w:r>
      <w:r w:rsidRPr="00B3091F">
        <w:rPr>
          <w:rFonts w:ascii="Arial" w:hAnsi="Arial" w:cs="Arial"/>
          <w:sz w:val="28"/>
          <w:szCs w:val="28"/>
        </w:rPr>
        <w:t>up to the update service;</w:t>
      </w:r>
    </w:p>
    <w:p w:rsidR="00B3091F" w:rsidRPr="00B3091F" w:rsidRDefault="00B3091F" w:rsidP="00B3091F">
      <w:pPr>
        <w:rPr>
          <w:rFonts w:ascii="Arial" w:hAnsi="Arial" w:cs="Arial"/>
          <w:sz w:val="28"/>
          <w:szCs w:val="28"/>
        </w:rPr>
      </w:pPr>
      <w:r w:rsidRPr="00B3091F">
        <w:rPr>
          <w:rFonts w:ascii="Arial" w:hAnsi="Arial" w:cs="Arial"/>
          <w:sz w:val="28"/>
          <w:szCs w:val="28"/>
        </w:rPr>
        <w:t>•</w:t>
      </w:r>
      <w:r w:rsidRPr="00B3091F">
        <w:rPr>
          <w:rFonts w:ascii="Arial" w:hAnsi="Arial" w:cs="Arial"/>
          <w:sz w:val="28"/>
          <w:szCs w:val="28"/>
        </w:rPr>
        <w:tab/>
        <w:t>Knowledge tests;</w:t>
      </w:r>
    </w:p>
    <w:p w:rsidR="00B3091F" w:rsidRPr="00B3091F" w:rsidRDefault="00B3091F" w:rsidP="00B3091F">
      <w:pPr>
        <w:rPr>
          <w:rFonts w:ascii="Arial" w:hAnsi="Arial" w:cs="Arial"/>
          <w:sz w:val="28"/>
          <w:szCs w:val="28"/>
        </w:rPr>
      </w:pPr>
      <w:r w:rsidRPr="00B3091F">
        <w:rPr>
          <w:rFonts w:ascii="Arial" w:hAnsi="Arial" w:cs="Arial"/>
          <w:sz w:val="28"/>
          <w:szCs w:val="28"/>
        </w:rPr>
        <w:t>•</w:t>
      </w:r>
      <w:r w:rsidRPr="00B3091F">
        <w:rPr>
          <w:rFonts w:ascii="Arial" w:hAnsi="Arial" w:cs="Arial"/>
          <w:sz w:val="28"/>
          <w:szCs w:val="28"/>
        </w:rPr>
        <w:tab/>
        <w:t>Driving tests;</w:t>
      </w:r>
    </w:p>
    <w:p w:rsidR="00B3091F" w:rsidRPr="00B3091F" w:rsidRDefault="00B3091F" w:rsidP="00B3091F">
      <w:pPr>
        <w:rPr>
          <w:rFonts w:ascii="Arial" w:hAnsi="Arial" w:cs="Arial"/>
          <w:sz w:val="28"/>
          <w:szCs w:val="28"/>
        </w:rPr>
      </w:pPr>
      <w:r w:rsidRPr="00B3091F">
        <w:rPr>
          <w:rFonts w:ascii="Arial" w:hAnsi="Arial" w:cs="Arial"/>
          <w:sz w:val="28"/>
          <w:szCs w:val="28"/>
        </w:rPr>
        <w:t>•</w:t>
      </w:r>
      <w:r w:rsidRPr="00B3091F">
        <w:rPr>
          <w:rFonts w:ascii="Arial" w:hAnsi="Arial" w:cs="Arial"/>
          <w:sz w:val="28"/>
          <w:szCs w:val="28"/>
        </w:rPr>
        <w:tab/>
        <w:t>Disability Awareness;</w:t>
      </w:r>
    </w:p>
    <w:p w:rsidR="00B3091F" w:rsidRPr="00B3091F" w:rsidRDefault="00B3091F" w:rsidP="00B3091F">
      <w:pPr>
        <w:rPr>
          <w:rFonts w:ascii="Arial" w:hAnsi="Arial" w:cs="Arial"/>
          <w:sz w:val="28"/>
          <w:szCs w:val="28"/>
        </w:rPr>
      </w:pPr>
      <w:r w:rsidRPr="00B3091F">
        <w:rPr>
          <w:rFonts w:ascii="Arial" w:hAnsi="Arial" w:cs="Arial"/>
          <w:sz w:val="28"/>
          <w:szCs w:val="28"/>
        </w:rPr>
        <w:t>•</w:t>
      </w:r>
      <w:r w:rsidRPr="00B3091F">
        <w:rPr>
          <w:rFonts w:ascii="Arial" w:hAnsi="Arial" w:cs="Arial"/>
          <w:sz w:val="28"/>
          <w:szCs w:val="28"/>
        </w:rPr>
        <w:tab/>
        <w:t>Signed Declarations;</w:t>
      </w:r>
    </w:p>
    <w:p w:rsidR="00B3091F" w:rsidRDefault="00B3091F" w:rsidP="00B3091F">
      <w:pPr>
        <w:rPr>
          <w:rFonts w:ascii="Arial" w:hAnsi="Arial" w:cs="Arial"/>
          <w:sz w:val="28"/>
          <w:szCs w:val="28"/>
        </w:rPr>
      </w:pPr>
      <w:r w:rsidRPr="00B3091F">
        <w:rPr>
          <w:rFonts w:ascii="Arial" w:hAnsi="Arial" w:cs="Arial"/>
          <w:sz w:val="28"/>
          <w:szCs w:val="28"/>
        </w:rPr>
        <w:t>•</w:t>
      </w:r>
      <w:r w:rsidRPr="00B3091F">
        <w:rPr>
          <w:rFonts w:ascii="Arial" w:hAnsi="Arial" w:cs="Arial"/>
          <w:sz w:val="28"/>
          <w:szCs w:val="28"/>
        </w:rPr>
        <w:tab/>
        <w:t>Spoken English tests.</w:t>
      </w:r>
    </w:p>
    <w:p w:rsidR="00681AA2" w:rsidRDefault="00681AA2" w:rsidP="00B3091F">
      <w:pPr>
        <w:rPr>
          <w:rFonts w:ascii="Arial" w:hAnsi="Arial" w:cs="Arial"/>
          <w:sz w:val="28"/>
          <w:szCs w:val="28"/>
        </w:rPr>
      </w:pPr>
    </w:p>
    <w:p w:rsidR="00681AA2" w:rsidRPr="00681AA2" w:rsidRDefault="00681AA2" w:rsidP="00681AA2">
      <w:pPr>
        <w:rPr>
          <w:rFonts w:ascii="Arial" w:hAnsi="Arial" w:cs="Arial"/>
          <w:sz w:val="20"/>
          <w:szCs w:val="20"/>
        </w:rPr>
      </w:pPr>
      <w:r w:rsidRPr="00681AA2">
        <w:rPr>
          <w:rFonts w:ascii="Arial" w:hAnsi="Arial" w:cs="Arial"/>
          <w:sz w:val="20"/>
          <w:szCs w:val="20"/>
        </w:rPr>
        <w:t xml:space="preserve">26 See Local Government (Miscellaneous Provisions) Act 1976 </w:t>
      </w:r>
      <w:proofErr w:type="gramStart"/>
      <w:r w:rsidRPr="00681AA2">
        <w:rPr>
          <w:rFonts w:ascii="Arial" w:hAnsi="Arial" w:cs="Arial"/>
          <w:sz w:val="20"/>
          <w:szCs w:val="20"/>
        </w:rPr>
        <w:t>s57(</w:t>
      </w:r>
      <w:proofErr w:type="gramEnd"/>
      <w:r w:rsidRPr="00681AA2">
        <w:rPr>
          <w:rFonts w:ascii="Arial" w:hAnsi="Arial" w:cs="Arial"/>
          <w:sz w:val="20"/>
          <w:szCs w:val="20"/>
        </w:rPr>
        <w:t>2)</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3.21</w:t>
      </w:r>
      <w:r w:rsidRPr="00B3091F">
        <w:rPr>
          <w:rFonts w:ascii="Arial" w:hAnsi="Arial" w:cs="Arial"/>
          <w:sz w:val="28"/>
          <w:szCs w:val="28"/>
        </w:rPr>
        <w:tab/>
        <w:t>The provision of information in these terms can satisfy the local authority that a person has the skills and competencies to be a professional driver to hold a licence. However, the concepts of safety and suitability go beyond this. There is the character of the person to be considered as well.</w:t>
      </w:r>
    </w:p>
    <w:p w:rsidR="00B3091F" w:rsidRPr="00B3091F" w:rsidRDefault="00B3091F" w:rsidP="00B3091F">
      <w:pPr>
        <w:rPr>
          <w:rFonts w:ascii="Arial" w:hAnsi="Arial" w:cs="Arial"/>
          <w:sz w:val="28"/>
          <w:szCs w:val="28"/>
        </w:rPr>
      </w:pPr>
    </w:p>
    <w:p w:rsidR="00B3091F" w:rsidRDefault="00B3091F" w:rsidP="00B3091F">
      <w:pPr>
        <w:rPr>
          <w:rFonts w:ascii="Arial" w:hAnsi="Arial" w:cs="Arial"/>
          <w:sz w:val="28"/>
          <w:szCs w:val="28"/>
        </w:rPr>
      </w:pPr>
      <w:r w:rsidRPr="00B3091F">
        <w:rPr>
          <w:rFonts w:ascii="Arial" w:hAnsi="Arial" w:cs="Arial"/>
          <w:sz w:val="28"/>
          <w:szCs w:val="28"/>
        </w:rPr>
        <w:t>3.22</w:t>
      </w:r>
      <w:r w:rsidRPr="00B3091F">
        <w:rPr>
          <w:rFonts w:ascii="Arial" w:hAnsi="Arial" w:cs="Arial"/>
          <w:sz w:val="28"/>
          <w:szCs w:val="28"/>
        </w:rPr>
        <w:tab/>
        <w:t>Both hackney carriage and private hire drivers are exempt from the provisions of the Rehabilitation of Offenders Act 1974. This means that there are no “spent” convictions and that any and all criminal convictions (apart from “protected convictions” and “protected cautions” where they have been declared</w:t>
      </w:r>
      <w:r w:rsidRPr="00681AA2">
        <w:rPr>
          <w:rFonts w:ascii="Arial" w:hAnsi="Arial" w:cs="Arial"/>
          <w:sz w:val="28"/>
          <w:szCs w:val="28"/>
          <w:vertAlign w:val="superscript"/>
        </w:rPr>
        <w:t>27</w:t>
      </w:r>
      <w:r w:rsidRPr="00B3091F">
        <w:rPr>
          <w:rFonts w:ascii="Arial" w:hAnsi="Arial" w:cs="Arial"/>
          <w:sz w:val="28"/>
          <w:szCs w:val="28"/>
        </w:rPr>
        <w:t>) can be taken into account by the local authority in assessing safety and suitability, but only relevant spent convictions should be considered by the decision maker</w:t>
      </w:r>
      <w:r w:rsidRPr="00681AA2">
        <w:rPr>
          <w:rFonts w:ascii="Arial" w:hAnsi="Arial" w:cs="Arial"/>
          <w:sz w:val="28"/>
          <w:szCs w:val="28"/>
          <w:vertAlign w:val="superscript"/>
        </w:rPr>
        <w:t>28</w:t>
      </w:r>
      <w:r w:rsidRPr="00B3091F">
        <w:rPr>
          <w:rFonts w:ascii="Arial" w:hAnsi="Arial" w:cs="Arial"/>
          <w:sz w:val="28"/>
          <w:szCs w:val="28"/>
        </w:rPr>
        <w:t>.</w:t>
      </w:r>
    </w:p>
    <w:p w:rsidR="00681AA2" w:rsidRDefault="00681AA2" w:rsidP="00B3091F">
      <w:pPr>
        <w:rPr>
          <w:rFonts w:ascii="Arial" w:hAnsi="Arial" w:cs="Arial"/>
          <w:sz w:val="28"/>
          <w:szCs w:val="28"/>
        </w:rPr>
      </w:pPr>
    </w:p>
    <w:p w:rsidR="00681AA2" w:rsidRPr="00681AA2" w:rsidRDefault="00681AA2" w:rsidP="00681AA2">
      <w:pPr>
        <w:rPr>
          <w:rFonts w:ascii="Arial" w:hAnsi="Arial" w:cs="Arial"/>
          <w:sz w:val="20"/>
          <w:szCs w:val="20"/>
        </w:rPr>
      </w:pPr>
      <w:r w:rsidRPr="00681AA2">
        <w:rPr>
          <w:rFonts w:ascii="Arial" w:hAnsi="Arial" w:cs="Arial"/>
          <w:sz w:val="20"/>
          <w:szCs w:val="20"/>
        </w:rPr>
        <w:t>27 “Protected convictions” and “protected cautions” are single, minor and elderly matters that do not appear on any DBS</w:t>
      </w:r>
    </w:p>
    <w:p w:rsidR="00681AA2" w:rsidRPr="00681AA2" w:rsidRDefault="00681AA2" w:rsidP="00681AA2">
      <w:pPr>
        <w:rPr>
          <w:rFonts w:ascii="Arial" w:hAnsi="Arial" w:cs="Arial"/>
          <w:sz w:val="20"/>
          <w:szCs w:val="20"/>
        </w:rPr>
      </w:pPr>
      <w:r w:rsidRPr="00681AA2">
        <w:rPr>
          <w:rFonts w:ascii="Arial" w:hAnsi="Arial" w:cs="Arial"/>
          <w:sz w:val="20"/>
          <w:szCs w:val="20"/>
        </w:rPr>
        <w:t>Certificates.</w:t>
      </w:r>
    </w:p>
    <w:p w:rsidR="00681AA2" w:rsidRPr="00681AA2" w:rsidRDefault="00681AA2" w:rsidP="00681AA2">
      <w:pPr>
        <w:rPr>
          <w:rFonts w:ascii="Arial" w:hAnsi="Arial" w:cs="Arial"/>
          <w:sz w:val="20"/>
          <w:szCs w:val="20"/>
        </w:rPr>
      </w:pPr>
      <w:r w:rsidRPr="00681AA2">
        <w:rPr>
          <w:rFonts w:ascii="Arial" w:hAnsi="Arial" w:cs="Arial"/>
          <w:sz w:val="20"/>
          <w:szCs w:val="20"/>
        </w:rPr>
        <w:t>28 See Adamson v Waveney District Council [1997] 2 All ER 898</w:t>
      </w:r>
    </w:p>
    <w:p w:rsidR="00B3091F" w:rsidRPr="00B3091F" w:rsidRDefault="00B3091F" w:rsidP="00B3091F">
      <w:pPr>
        <w:rPr>
          <w:rFonts w:ascii="Arial" w:hAnsi="Arial" w:cs="Arial"/>
          <w:sz w:val="28"/>
          <w:szCs w:val="28"/>
        </w:rPr>
      </w:pPr>
    </w:p>
    <w:p w:rsidR="00B3091F" w:rsidRDefault="00B3091F" w:rsidP="00B3091F">
      <w:pPr>
        <w:rPr>
          <w:rFonts w:ascii="Arial" w:hAnsi="Arial" w:cs="Arial"/>
          <w:sz w:val="28"/>
          <w:szCs w:val="28"/>
        </w:rPr>
      </w:pPr>
      <w:r w:rsidRPr="00B3091F">
        <w:rPr>
          <w:rFonts w:ascii="Arial" w:hAnsi="Arial" w:cs="Arial"/>
          <w:sz w:val="28"/>
          <w:szCs w:val="28"/>
        </w:rPr>
        <w:t>3.23</w:t>
      </w:r>
      <w:r w:rsidRPr="00B3091F">
        <w:rPr>
          <w:rFonts w:ascii="Arial" w:hAnsi="Arial" w:cs="Arial"/>
          <w:sz w:val="28"/>
          <w:szCs w:val="28"/>
        </w:rPr>
        <w:tab/>
        <w:t>All Applicants/Licensees should be required to obtain an Enhanced DBS Certificate with Barred Lists checks</w:t>
      </w:r>
      <w:r w:rsidRPr="00681AA2">
        <w:rPr>
          <w:rFonts w:ascii="Arial" w:hAnsi="Arial" w:cs="Arial"/>
          <w:sz w:val="28"/>
          <w:szCs w:val="28"/>
          <w:vertAlign w:val="superscript"/>
        </w:rPr>
        <w:t>29</w:t>
      </w:r>
      <w:r w:rsidRPr="00B3091F">
        <w:rPr>
          <w:rFonts w:ascii="Arial" w:hAnsi="Arial" w:cs="Arial"/>
          <w:sz w:val="28"/>
          <w:szCs w:val="28"/>
        </w:rPr>
        <w:t xml:space="preserve"> and to provide this to the Licensing Authority. All Licensees should also be required to maintain their Certificates through the DBS Update Service throughout the currency of their licence.</w:t>
      </w:r>
    </w:p>
    <w:p w:rsidR="00681AA2" w:rsidRDefault="00681AA2" w:rsidP="00B3091F">
      <w:pPr>
        <w:rPr>
          <w:rFonts w:ascii="Arial" w:hAnsi="Arial" w:cs="Arial"/>
          <w:sz w:val="28"/>
          <w:szCs w:val="28"/>
        </w:rPr>
      </w:pPr>
    </w:p>
    <w:p w:rsidR="00681AA2" w:rsidRPr="00B3091F" w:rsidRDefault="00681AA2"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681AA2" w:rsidRDefault="00B3091F" w:rsidP="00B3091F">
      <w:pPr>
        <w:rPr>
          <w:rFonts w:ascii="Arial" w:hAnsi="Arial" w:cs="Arial"/>
          <w:sz w:val="20"/>
          <w:szCs w:val="28"/>
        </w:rPr>
      </w:pPr>
      <w:r w:rsidRPr="00681AA2">
        <w:rPr>
          <w:rFonts w:ascii="Arial" w:hAnsi="Arial" w:cs="Arial"/>
          <w:sz w:val="20"/>
          <w:szCs w:val="28"/>
        </w:rPr>
        <w:t>29 “For Taxi [driver] Licensing purposes the correct level of check is always the Enhanced level check, with the Adults and</w:t>
      </w:r>
    </w:p>
    <w:p w:rsidR="00B3091F" w:rsidRPr="00B3091F" w:rsidRDefault="00B3091F" w:rsidP="00B3091F">
      <w:pPr>
        <w:rPr>
          <w:rFonts w:ascii="Arial" w:hAnsi="Arial" w:cs="Arial"/>
          <w:sz w:val="28"/>
          <w:szCs w:val="28"/>
        </w:rPr>
      </w:pPr>
      <w:r w:rsidRPr="00681AA2">
        <w:rPr>
          <w:rFonts w:ascii="Arial" w:hAnsi="Arial" w:cs="Arial"/>
          <w:sz w:val="20"/>
          <w:szCs w:val="28"/>
        </w:rPr>
        <w:t>Children’s Barred list check. Other Workforce should always be entered at X61 line 1 and Taxi Licensing should be entered at X61 line 2” DBS email 31st August 2017.</w:t>
      </w:r>
      <w:r w:rsidRPr="00B3091F">
        <w:rPr>
          <w:rFonts w:ascii="Arial" w:hAnsi="Arial" w:cs="Arial"/>
          <w:sz w:val="28"/>
          <w:szCs w:val="28"/>
        </w:rPr>
        <w:tab/>
      </w:r>
    </w:p>
    <w:p w:rsidR="00B3091F" w:rsidRPr="00B3091F" w:rsidRDefault="00B3091F" w:rsidP="00B3091F">
      <w:pPr>
        <w:rPr>
          <w:rFonts w:ascii="Arial" w:hAnsi="Arial" w:cs="Arial"/>
          <w:sz w:val="28"/>
          <w:szCs w:val="28"/>
        </w:rPr>
      </w:pPr>
      <w:r w:rsidRPr="00B3091F">
        <w:rPr>
          <w:rFonts w:ascii="Arial" w:hAnsi="Arial" w:cs="Arial"/>
          <w:sz w:val="28"/>
          <w:szCs w:val="28"/>
        </w:rPr>
        <w:t xml:space="preserve"> </w:t>
      </w:r>
    </w:p>
    <w:p w:rsidR="00B3091F" w:rsidRPr="00B3091F" w:rsidRDefault="00B3091F" w:rsidP="00B3091F">
      <w:pPr>
        <w:rPr>
          <w:rFonts w:ascii="Arial" w:hAnsi="Arial" w:cs="Arial"/>
          <w:sz w:val="28"/>
          <w:szCs w:val="28"/>
        </w:rPr>
      </w:pPr>
      <w:r w:rsidRPr="00B3091F">
        <w:rPr>
          <w:rFonts w:ascii="Arial" w:hAnsi="Arial" w:cs="Arial"/>
          <w:sz w:val="28"/>
          <w:szCs w:val="28"/>
        </w:rPr>
        <w:t>3.24</w:t>
      </w:r>
      <w:r w:rsidRPr="00B3091F">
        <w:rPr>
          <w:rFonts w:ascii="Arial" w:hAnsi="Arial" w:cs="Arial"/>
          <w:sz w:val="28"/>
          <w:szCs w:val="28"/>
        </w:rPr>
        <w:tab/>
        <w:t>If any applicant has, from the age of 10 years, spent six continuous months or more living outside the United Kingdom, evidence of a criminal record check from the country/countries covering the relevant period should be required.</w:t>
      </w:r>
    </w:p>
    <w:p w:rsidR="00B3091F" w:rsidRPr="00B3091F" w:rsidRDefault="00B3091F" w:rsidP="00B3091F">
      <w:pPr>
        <w:rPr>
          <w:rFonts w:ascii="Arial" w:hAnsi="Arial" w:cs="Arial"/>
          <w:sz w:val="28"/>
          <w:szCs w:val="28"/>
        </w:rPr>
      </w:pPr>
    </w:p>
    <w:p w:rsidR="00B3091F" w:rsidRDefault="00B3091F" w:rsidP="00B3091F">
      <w:pPr>
        <w:rPr>
          <w:rFonts w:ascii="Arial" w:hAnsi="Arial" w:cs="Arial"/>
          <w:sz w:val="28"/>
          <w:szCs w:val="28"/>
        </w:rPr>
      </w:pPr>
      <w:r w:rsidRPr="00B3091F">
        <w:rPr>
          <w:rFonts w:ascii="Arial" w:hAnsi="Arial" w:cs="Arial"/>
          <w:sz w:val="28"/>
          <w:szCs w:val="28"/>
        </w:rPr>
        <w:t>3.25</w:t>
      </w:r>
      <w:r w:rsidRPr="00B3091F">
        <w:rPr>
          <w:rFonts w:ascii="Arial" w:hAnsi="Arial" w:cs="Arial"/>
          <w:sz w:val="28"/>
          <w:szCs w:val="28"/>
        </w:rPr>
        <w:tab/>
        <w:t>Local authorities should have a policy to provide a baseline for the impact of any convictions, cautions or other matters of conduct which concern a person’s safety and suitability</w:t>
      </w:r>
      <w:r w:rsidRPr="00681AA2">
        <w:rPr>
          <w:rFonts w:ascii="Arial" w:hAnsi="Arial" w:cs="Arial"/>
          <w:sz w:val="28"/>
          <w:szCs w:val="28"/>
          <w:vertAlign w:val="superscript"/>
        </w:rPr>
        <w:t>30</w:t>
      </w:r>
      <w:r w:rsidRPr="00B3091F">
        <w:rPr>
          <w:rFonts w:ascii="Arial" w:hAnsi="Arial" w:cs="Arial"/>
          <w:sz w:val="28"/>
          <w:szCs w:val="28"/>
        </w:rPr>
        <w:t>.</w:t>
      </w:r>
    </w:p>
    <w:p w:rsidR="00681AA2" w:rsidRDefault="00681AA2" w:rsidP="00B3091F">
      <w:pPr>
        <w:rPr>
          <w:rFonts w:ascii="Arial" w:hAnsi="Arial" w:cs="Arial"/>
          <w:sz w:val="28"/>
          <w:szCs w:val="28"/>
        </w:rPr>
      </w:pPr>
    </w:p>
    <w:p w:rsidR="00681AA2" w:rsidRPr="00681AA2" w:rsidRDefault="00681AA2" w:rsidP="00681AA2">
      <w:pPr>
        <w:rPr>
          <w:rFonts w:ascii="Arial" w:hAnsi="Arial" w:cs="Arial"/>
          <w:sz w:val="20"/>
          <w:szCs w:val="28"/>
        </w:rPr>
      </w:pPr>
      <w:r w:rsidRPr="00681AA2">
        <w:rPr>
          <w:rFonts w:ascii="Arial" w:hAnsi="Arial" w:cs="Arial"/>
          <w:sz w:val="20"/>
          <w:szCs w:val="28"/>
        </w:rPr>
        <w:t>30 As recommended by the DfT “Taxi and Private Hire Licensing – Best Practice Guide” para 59</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3.26</w:t>
      </w:r>
      <w:r w:rsidRPr="00B3091F">
        <w:rPr>
          <w:rFonts w:ascii="Arial" w:hAnsi="Arial" w:cs="Arial"/>
          <w:sz w:val="28"/>
          <w:szCs w:val="28"/>
        </w:rPr>
        <w:tab/>
        <w:t>The character of the driver in its entirety must be the paramount consideration when considering whether they should be licensed. It is important to recognise that local authorities are not imposing any additional punishment in relation to previous convictions or behaviour. They are using all the information that is available to them to make an informed decision as to whether or not the applicant or licensee is or remains a safe and suitable person.</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3.27</w:t>
      </w:r>
      <w:r w:rsidRPr="00B3091F">
        <w:rPr>
          <w:rFonts w:ascii="Arial" w:hAnsi="Arial" w:cs="Arial"/>
          <w:sz w:val="28"/>
          <w:szCs w:val="28"/>
        </w:rPr>
        <w:tab/>
        <w:t>There are occasions where unsuitable people have been given licences by local authorities, or if refused by the authority, have had it granted by a court on appeal.</w:t>
      </w:r>
    </w:p>
    <w:p w:rsidR="00B3091F" w:rsidRPr="00B3091F" w:rsidRDefault="00B3091F" w:rsidP="00B3091F">
      <w:pPr>
        <w:rPr>
          <w:rFonts w:ascii="Arial" w:hAnsi="Arial" w:cs="Arial"/>
          <w:sz w:val="28"/>
          <w:szCs w:val="28"/>
        </w:rPr>
      </w:pPr>
    </w:p>
    <w:p w:rsidR="00B3091F" w:rsidRDefault="00B3091F" w:rsidP="00B3091F">
      <w:pPr>
        <w:rPr>
          <w:rFonts w:ascii="Arial" w:hAnsi="Arial" w:cs="Arial"/>
          <w:sz w:val="28"/>
          <w:szCs w:val="28"/>
        </w:rPr>
      </w:pPr>
      <w:r w:rsidRPr="00B3091F">
        <w:rPr>
          <w:rFonts w:ascii="Arial" w:hAnsi="Arial" w:cs="Arial"/>
          <w:sz w:val="28"/>
          <w:szCs w:val="28"/>
        </w:rPr>
        <w:t>3.28</w:t>
      </w:r>
      <w:r w:rsidRPr="00B3091F">
        <w:rPr>
          <w:rFonts w:ascii="Arial" w:hAnsi="Arial" w:cs="Arial"/>
          <w:sz w:val="28"/>
          <w:szCs w:val="28"/>
        </w:rPr>
        <w:tab/>
        <w:t>Often this is because of some perceived hardship. Case law makes it clear that the impact of losing (or not being granted) a driver’s licence on the applicant and his family is not a consideration to be taken into account</w:t>
      </w:r>
      <w:r w:rsidRPr="00681AA2">
        <w:rPr>
          <w:rFonts w:ascii="Arial" w:hAnsi="Arial" w:cs="Arial"/>
          <w:sz w:val="28"/>
          <w:szCs w:val="28"/>
          <w:vertAlign w:val="superscript"/>
        </w:rPr>
        <w:t>31</w:t>
      </w:r>
      <w:r w:rsidRPr="00B3091F">
        <w:rPr>
          <w:rFonts w:ascii="Arial" w:hAnsi="Arial" w:cs="Arial"/>
          <w:sz w:val="28"/>
          <w:szCs w:val="28"/>
        </w:rPr>
        <w:t>. This then leads to the question of whether the stance taken by local authorities is robust enough to achieve that overriding aim of public protection.</w:t>
      </w:r>
    </w:p>
    <w:p w:rsidR="00681AA2" w:rsidRDefault="00681AA2" w:rsidP="00B3091F">
      <w:pPr>
        <w:rPr>
          <w:rFonts w:ascii="Arial" w:hAnsi="Arial" w:cs="Arial"/>
          <w:sz w:val="28"/>
          <w:szCs w:val="28"/>
        </w:rPr>
      </w:pPr>
    </w:p>
    <w:p w:rsidR="00681AA2" w:rsidRPr="00681AA2" w:rsidRDefault="00681AA2" w:rsidP="00681AA2">
      <w:pPr>
        <w:rPr>
          <w:rFonts w:ascii="Arial" w:hAnsi="Arial" w:cs="Arial"/>
          <w:sz w:val="20"/>
          <w:szCs w:val="20"/>
        </w:rPr>
      </w:pPr>
      <w:r w:rsidRPr="00681AA2">
        <w:rPr>
          <w:rFonts w:ascii="Arial" w:hAnsi="Arial" w:cs="Arial"/>
          <w:sz w:val="20"/>
          <w:szCs w:val="20"/>
        </w:rPr>
        <w:t>31 Leeds City Council v Hussain [2002] EWHC 1145 (Admin), [2003] RTR 199 and Cherwell Dist</w:t>
      </w:r>
      <w:r>
        <w:rPr>
          <w:rFonts w:ascii="Arial" w:hAnsi="Arial" w:cs="Arial"/>
          <w:sz w:val="20"/>
          <w:szCs w:val="20"/>
        </w:rPr>
        <w:t xml:space="preserve">rict Council v </w:t>
      </w:r>
      <w:proofErr w:type="gramStart"/>
      <w:r>
        <w:rPr>
          <w:rFonts w:ascii="Arial" w:hAnsi="Arial" w:cs="Arial"/>
          <w:sz w:val="20"/>
          <w:szCs w:val="20"/>
        </w:rPr>
        <w:t>Anwar[</w:t>
      </w:r>
      <w:proofErr w:type="gramEnd"/>
      <w:r>
        <w:rPr>
          <w:rFonts w:ascii="Arial" w:hAnsi="Arial" w:cs="Arial"/>
          <w:sz w:val="20"/>
          <w:szCs w:val="20"/>
        </w:rPr>
        <w:t xml:space="preserve">2011] EWHC </w:t>
      </w:r>
      <w:r w:rsidRPr="00681AA2">
        <w:rPr>
          <w:rFonts w:ascii="Arial" w:hAnsi="Arial" w:cs="Arial"/>
          <w:sz w:val="20"/>
          <w:szCs w:val="20"/>
        </w:rPr>
        <w:t>2943 (Admin)</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lastRenderedPageBreak/>
        <w:t>3.29</w:t>
      </w:r>
      <w:r w:rsidRPr="00B3091F">
        <w:rPr>
          <w:rFonts w:ascii="Arial" w:hAnsi="Arial" w:cs="Arial"/>
          <w:sz w:val="28"/>
          <w:szCs w:val="28"/>
        </w:rPr>
        <w:tab/>
        <w:t>However, all too often local authorities depart from their policies and grant licences (or do not take action against licensees) without clear and compelling reasons. It is vital that Councillors recognise that the policy, whilst remaining a policy and therefore the Authority’s own guidelines on the matter, is the baseline for acceptability. It should only be departed from in exceptional circumstances and for justifiable reasons which should be recorded.</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3.30</w:t>
      </w:r>
      <w:r w:rsidRPr="00B3091F">
        <w:rPr>
          <w:rFonts w:ascii="Arial" w:hAnsi="Arial" w:cs="Arial"/>
          <w:sz w:val="28"/>
          <w:szCs w:val="28"/>
        </w:rPr>
        <w:tab/>
        <w:t>One common misunderstanding is that if the offence was not committed when the driver was driving a taxi, it is much less serious, or even if it was in a taxi but not when passengers were aboard. This is not relevant: speeding is dangerous, irrespective of the situation; drink driving is dangerous, irrespective of the situation; bald tyres are dangerous, irrespective of the situation. All these behaviours put the general public at risk. Violence is always serious. The argument that it was a domestic dispute, or away from the taxi, is irrelevant. A person who has a propensity to violence has that potential in every situation. Sexual offences are always serious.  A person who has in the past abused their position (whatever that may have been)</w:t>
      </w:r>
      <w:r w:rsidR="00681AA2">
        <w:rPr>
          <w:rFonts w:ascii="Arial" w:hAnsi="Arial" w:cs="Arial"/>
          <w:sz w:val="28"/>
          <w:szCs w:val="28"/>
        </w:rPr>
        <w:t xml:space="preserve"> </w:t>
      </w:r>
      <w:r w:rsidRPr="00B3091F">
        <w:rPr>
          <w:rFonts w:ascii="Arial" w:hAnsi="Arial" w:cs="Arial"/>
          <w:sz w:val="28"/>
          <w:szCs w:val="28"/>
        </w:rPr>
        <w:t>to assault another sexually has demonstrated completely unacceptable standards of behaviour.</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3.31</w:t>
      </w:r>
      <w:r w:rsidRPr="00B3091F">
        <w:rPr>
          <w:rFonts w:ascii="Arial" w:hAnsi="Arial" w:cs="Arial"/>
          <w:sz w:val="28"/>
          <w:szCs w:val="28"/>
        </w:rPr>
        <w:tab/>
        <w:t>Applicants may claim that they have sought employment in other fields and been precluded as a result of their antecedent history particularly if that contains convictions. They therefore seek to become a licensed driver as an occupation of last resort. This is unacceptable as the granting of a licence would place such a person in a unique position of trust. The paramount responsibility of a licensing authority is to protect the public, not provide employment opportunities.</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3.32</w:t>
      </w:r>
      <w:r w:rsidRPr="00B3091F">
        <w:rPr>
          <w:rFonts w:ascii="Arial" w:hAnsi="Arial" w:cs="Arial"/>
          <w:sz w:val="28"/>
          <w:szCs w:val="28"/>
        </w:rPr>
        <w:tab/>
        <w:t>Licensees are expected to demonstrate appropriate professional conduct at all time, whether in the context of their work or otherwise. Licensees should be courteous, avoid confrontation, not be abusive or exhibit prejudice in any way. In no circumstances should Licensees take the law into their own hands. Licensees are expected to act with integrity and demonstrate conduct befitting the trust that is placed in them.</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lastRenderedPageBreak/>
        <w:t>3.33</w:t>
      </w:r>
      <w:r w:rsidRPr="00B3091F">
        <w:rPr>
          <w:rFonts w:ascii="Arial" w:hAnsi="Arial" w:cs="Arial"/>
          <w:sz w:val="28"/>
          <w:szCs w:val="28"/>
        </w:rPr>
        <w:tab/>
        <w:t>There are those who seek to take advantage of vulnerable people by providing services that they are not entitled to provide; for example, by plying for hire in an area where they are not entitled to do so. Licensees are expected to be vigilant of such behaviour and to report any concerns to the Police and the relevant licensing authority. Passengers should feel confident to check that the person offering a service is entitled to do so. Licensees should willingly demonstrate that they are entitled to provide the offered service by, for example, showing their badge.</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3.34</w:t>
      </w:r>
      <w:r w:rsidRPr="00B3091F">
        <w:rPr>
          <w:rFonts w:ascii="Arial" w:hAnsi="Arial" w:cs="Arial"/>
          <w:sz w:val="28"/>
          <w:szCs w:val="28"/>
        </w:rPr>
        <w:tab/>
        <w:t>As a society, we need to ask the question “who is driving my taxi?” and be secure in the knowledge that the answer is “a safe and suitable person”. The vast majority of drivers are decent, law abiding people who work very hard to provide a good service to their customers and the community at large. However poor decisions by local authorities and courts serve to undermine the travelling public’s confidence in the trade as a whole. Unless local authorities and the courts are prepared to take robust (and difficult) decisions to maintain the standards the local authority lays down, and in some cases tighten up their own policies, the public cannot have complete confidence in taxi drivers.  This is detrimental to all involved.</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681AA2" w:rsidRDefault="00B3091F" w:rsidP="00B3091F">
      <w:pPr>
        <w:rPr>
          <w:rFonts w:ascii="Arial" w:hAnsi="Arial" w:cs="Arial"/>
          <w:sz w:val="28"/>
          <w:szCs w:val="28"/>
          <w:u w:val="single"/>
        </w:rPr>
      </w:pPr>
      <w:r w:rsidRPr="00681AA2">
        <w:rPr>
          <w:rFonts w:ascii="Arial" w:hAnsi="Arial" w:cs="Arial"/>
          <w:sz w:val="28"/>
          <w:szCs w:val="28"/>
          <w:u w:val="single"/>
        </w:rPr>
        <w:t>Private Hire Operators</w:t>
      </w:r>
    </w:p>
    <w:p w:rsidR="00B3091F" w:rsidRPr="00B3091F" w:rsidRDefault="00B3091F" w:rsidP="00B3091F">
      <w:pPr>
        <w:rPr>
          <w:rFonts w:ascii="Arial" w:hAnsi="Arial" w:cs="Arial"/>
          <w:sz w:val="28"/>
          <w:szCs w:val="28"/>
        </w:rPr>
      </w:pPr>
    </w:p>
    <w:p w:rsidR="00B3091F" w:rsidRDefault="00B3091F" w:rsidP="00B3091F">
      <w:pPr>
        <w:rPr>
          <w:rFonts w:ascii="Arial" w:hAnsi="Arial" w:cs="Arial"/>
          <w:sz w:val="28"/>
          <w:szCs w:val="28"/>
        </w:rPr>
      </w:pPr>
      <w:r w:rsidRPr="00B3091F">
        <w:rPr>
          <w:rFonts w:ascii="Arial" w:hAnsi="Arial" w:cs="Arial"/>
          <w:sz w:val="28"/>
          <w:szCs w:val="28"/>
        </w:rPr>
        <w:t>3.35</w:t>
      </w:r>
      <w:r w:rsidRPr="00B3091F">
        <w:rPr>
          <w:rFonts w:ascii="Arial" w:hAnsi="Arial" w:cs="Arial"/>
          <w:sz w:val="28"/>
          <w:szCs w:val="28"/>
        </w:rPr>
        <w:tab/>
        <w:t>A private hire operator (“PHO”) is the person who takes a booking for a private hire vehicle (“PHV”), and then dispatches a PHV driven by a licensed private hire driver (“PHD”) to fulfil that booking.     All three licences (PHO, PHV and PHD) must have been granted by the same</w:t>
      </w:r>
      <w:r w:rsidR="00681AA2">
        <w:rPr>
          <w:rFonts w:ascii="Arial" w:hAnsi="Arial" w:cs="Arial"/>
          <w:sz w:val="28"/>
          <w:szCs w:val="28"/>
        </w:rPr>
        <w:t xml:space="preserve"> </w:t>
      </w:r>
      <w:r w:rsidRPr="00B3091F">
        <w:rPr>
          <w:rFonts w:ascii="Arial" w:hAnsi="Arial" w:cs="Arial"/>
          <w:sz w:val="28"/>
          <w:szCs w:val="28"/>
        </w:rPr>
        <w:t>authority</w:t>
      </w:r>
      <w:r w:rsidRPr="00681AA2">
        <w:rPr>
          <w:rFonts w:ascii="Arial" w:hAnsi="Arial" w:cs="Arial"/>
          <w:sz w:val="28"/>
          <w:szCs w:val="28"/>
          <w:vertAlign w:val="superscript"/>
        </w:rPr>
        <w:t>32</w:t>
      </w:r>
      <w:r w:rsidRPr="00B3091F">
        <w:rPr>
          <w:rFonts w:ascii="Arial" w:hAnsi="Arial" w:cs="Arial"/>
          <w:sz w:val="28"/>
          <w:szCs w:val="28"/>
        </w:rPr>
        <w:t xml:space="preserve">. A local authority cannot grant a PHO licence unless the applicant has the </w:t>
      </w:r>
      <w:r w:rsidR="00681AA2">
        <w:rPr>
          <w:rFonts w:ascii="Arial" w:hAnsi="Arial" w:cs="Arial"/>
          <w:sz w:val="28"/>
          <w:szCs w:val="28"/>
        </w:rPr>
        <w:t xml:space="preserve">right </w:t>
      </w:r>
      <w:r w:rsidRPr="00B3091F">
        <w:rPr>
          <w:rFonts w:ascii="Arial" w:hAnsi="Arial" w:cs="Arial"/>
          <w:sz w:val="28"/>
          <w:szCs w:val="28"/>
        </w:rPr>
        <w:t>to work in the UK and is a fit and proper person</w:t>
      </w:r>
      <w:r w:rsidRPr="00681AA2">
        <w:rPr>
          <w:rFonts w:ascii="Arial" w:hAnsi="Arial" w:cs="Arial"/>
          <w:sz w:val="28"/>
          <w:szCs w:val="28"/>
          <w:vertAlign w:val="superscript"/>
        </w:rPr>
        <w:t>33</w:t>
      </w:r>
      <w:r w:rsidRPr="00B3091F">
        <w:rPr>
          <w:rFonts w:ascii="Arial" w:hAnsi="Arial" w:cs="Arial"/>
          <w:sz w:val="28"/>
          <w:szCs w:val="28"/>
        </w:rPr>
        <w:t>.</w:t>
      </w:r>
    </w:p>
    <w:p w:rsidR="00681AA2" w:rsidRDefault="00681AA2" w:rsidP="00B3091F">
      <w:pPr>
        <w:rPr>
          <w:rFonts w:ascii="Arial" w:hAnsi="Arial" w:cs="Arial"/>
          <w:sz w:val="20"/>
          <w:szCs w:val="20"/>
        </w:rPr>
      </w:pPr>
    </w:p>
    <w:p w:rsidR="00681AA2" w:rsidRPr="00681AA2" w:rsidRDefault="00681AA2" w:rsidP="00B3091F">
      <w:pPr>
        <w:rPr>
          <w:rFonts w:ascii="Arial" w:hAnsi="Arial" w:cs="Arial"/>
          <w:sz w:val="20"/>
          <w:szCs w:val="20"/>
        </w:rPr>
      </w:pPr>
      <w:r w:rsidRPr="00681AA2">
        <w:rPr>
          <w:rFonts w:ascii="Arial" w:hAnsi="Arial" w:cs="Arial"/>
          <w:sz w:val="20"/>
          <w:szCs w:val="20"/>
        </w:rPr>
        <w:t xml:space="preserve">32 See </w:t>
      </w:r>
      <w:proofErr w:type="spellStart"/>
      <w:r w:rsidRPr="00681AA2">
        <w:rPr>
          <w:rFonts w:ascii="Arial" w:hAnsi="Arial" w:cs="Arial"/>
          <w:sz w:val="20"/>
          <w:szCs w:val="20"/>
        </w:rPr>
        <w:t>Dittah</w:t>
      </w:r>
      <w:proofErr w:type="spellEnd"/>
      <w:r w:rsidRPr="00681AA2">
        <w:rPr>
          <w:rFonts w:ascii="Arial" w:hAnsi="Arial" w:cs="Arial"/>
          <w:sz w:val="20"/>
          <w:szCs w:val="20"/>
        </w:rPr>
        <w:t xml:space="preserve"> v Birmingham City Council, Choudhry v Birmingham City Council [1993] RTR 356 QBD</w:t>
      </w:r>
    </w:p>
    <w:p w:rsidR="00681AA2" w:rsidRPr="00B3091F" w:rsidRDefault="00681AA2" w:rsidP="00B3091F">
      <w:pPr>
        <w:rPr>
          <w:rFonts w:ascii="Arial" w:hAnsi="Arial" w:cs="Arial"/>
          <w:sz w:val="28"/>
          <w:szCs w:val="28"/>
        </w:rPr>
      </w:pPr>
    </w:p>
    <w:p w:rsidR="00681AA2" w:rsidRPr="00681AA2" w:rsidRDefault="00681AA2" w:rsidP="00681AA2">
      <w:pPr>
        <w:rPr>
          <w:rFonts w:ascii="Arial" w:hAnsi="Arial" w:cs="Arial"/>
          <w:sz w:val="20"/>
          <w:szCs w:val="20"/>
        </w:rPr>
      </w:pPr>
      <w:r w:rsidRPr="00681AA2">
        <w:rPr>
          <w:rFonts w:ascii="Arial" w:hAnsi="Arial" w:cs="Arial"/>
          <w:sz w:val="20"/>
          <w:szCs w:val="20"/>
        </w:rPr>
        <w:t>33 Section 55(1) Local Government (Miscellaneous Provisions) Act 1976</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3.36</w:t>
      </w:r>
      <w:r w:rsidRPr="00B3091F">
        <w:rPr>
          <w:rFonts w:ascii="Arial" w:hAnsi="Arial" w:cs="Arial"/>
          <w:sz w:val="28"/>
          <w:szCs w:val="28"/>
        </w:rPr>
        <w:tab/>
        <w:t xml:space="preserve">As with taxi drivers the role of the PHO goes far beyond simply taking bookings and dispatching vehicles. In the course of making the booking and dispatching the vehicle and driver, the </w:t>
      </w:r>
      <w:r w:rsidRPr="00B3091F">
        <w:rPr>
          <w:rFonts w:ascii="Arial" w:hAnsi="Arial" w:cs="Arial"/>
          <w:sz w:val="28"/>
          <w:szCs w:val="28"/>
        </w:rPr>
        <w:lastRenderedPageBreak/>
        <w:t>PHO will obtain significant amounts of personal information. It is therefore vital that a PHO is as trustworthy and reliable as a driver, notwithstanding their slightly remote role. Hackney carriages can also be pre</w:t>
      </w:r>
      <w:r w:rsidRPr="00B3091F">
        <w:rPr>
          <w:rFonts w:ascii="Cambria Math" w:hAnsi="Cambria Math" w:cs="Cambria Math"/>
          <w:sz w:val="28"/>
          <w:szCs w:val="28"/>
        </w:rPr>
        <w:t>‐</w:t>
      </w:r>
      <w:r w:rsidRPr="00B3091F">
        <w:rPr>
          <w:rFonts w:ascii="Arial" w:hAnsi="Arial" w:cs="Arial"/>
          <w:sz w:val="28"/>
          <w:szCs w:val="28"/>
        </w:rPr>
        <w:t>booked, but local authorities should be mindful that where that booking is made by anybody other than a hackney carriage driver, there are no controls or vetting procedures in place in relation to the person who takes that booking and holds that personal information.</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3.37</w:t>
      </w:r>
      <w:r w:rsidRPr="00B3091F">
        <w:rPr>
          <w:rFonts w:ascii="Arial" w:hAnsi="Arial" w:cs="Arial"/>
          <w:sz w:val="28"/>
          <w:szCs w:val="28"/>
        </w:rPr>
        <w:tab/>
        <w:t>How then does a local authority satisfy itself as to the “fitness and propriety” or “safety and suitability” of the applicant or licensee?</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3.38</w:t>
      </w:r>
      <w:r w:rsidRPr="00B3091F">
        <w:rPr>
          <w:rFonts w:ascii="Arial" w:hAnsi="Arial" w:cs="Arial"/>
          <w:sz w:val="28"/>
          <w:szCs w:val="28"/>
        </w:rPr>
        <w:tab/>
        <w:t>Spent convictions can be taken into account when determining suitability for a licence, but the applicant (or licensee on renewal) can only be asked to obtain a Basic Disclosure from the Disclosure and Barring Service.</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3.39</w:t>
      </w:r>
      <w:r w:rsidRPr="00B3091F">
        <w:rPr>
          <w:rFonts w:ascii="Arial" w:hAnsi="Arial" w:cs="Arial"/>
          <w:sz w:val="28"/>
          <w:szCs w:val="28"/>
        </w:rPr>
        <w:tab/>
        <w:t>Although this is by no means a perfect system, it does give local authorities a reasonable basis for making an informed decision as to fitness and propriety of an applicant or existing licensee.</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3.40</w:t>
      </w:r>
      <w:r w:rsidRPr="00B3091F">
        <w:rPr>
          <w:rFonts w:ascii="Arial" w:hAnsi="Arial" w:cs="Arial"/>
          <w:sz w:val="28"/>
          <w:szCs w:val="28"/>
        </w:rPr>
        <w:tab/>
        <w:t>To enable consistent and informed decisions to be made, it is important to have a working test of fitness and propriety for PHOs and a suitable variation on the test for drivers can be used:</w:t>
      </w:r>
    </w:p>
    <w:p w:rsidR="00B3091F" w:rsidRDefault="00B3091F" w:rsidP="00B3091F">
      <w:pPr>
        <w:rPr>
          <w:rFonts w:ascii="Arial" w:hAnsi="Arial" w:cs="Arial"/>
          <w:sz w:val="28"/>
          <w:szCs w:val="28"/>
          <w:vertAlign w:val="superscript"/>
        </w:rPr>
      </w:pPr>
      <w:r w:rsidRPr="00B3091F">
        <w:rPr>
          <w:rFonts w:ascii="Arial" w:hAnsi="Arial" w:cs="Arial"/>
          <w:sz w:val="28"/>
          <w:szCs w:val="28"/>
        </w:rPr>
        <w:t>“Would I be comfortable providing sensitive information such as holiday plans, movements of my family or other information to this person, and feel safe in the knowledge that such information will not be used or passed on for criminal or unacceptable purposes?”</w:t>
      </w:r>
      <w:r w:rsidRPr="00681AA2">
        <w:rPr>
          <w:rFonts w:ascii="Arial" w:hAnsi="Arial" w:cs="Arial"/>
          <w:sz w:val="28"/>
          <w:szCs w:val="28"/>
          <w:vertAlign w:val="superscript"/>
        </w:rPr>
        <w:t>34</w:t>
      </w:r>
    </w:p>
    <w:p w:rsidR="00681AA2" w:rsidRDefault="00681AA2" w:rsidP="00B3091F">
      <w:pPr>
        <w:rPr>
          <w:rFonts w:ascii="Arial" w:hAnsi="Arial" w:cs="Arial"/>
          <w:sz w:val="28"/>
          <w:szCs w:val="28"/>
          <w:vertAlign w:val="superscript"/>
        </w:rPr>
      </w:pPr>
    </w:p>
    <w:p w:rsidR="00681AA2" w:rsidRPr="00681AA2" w:rsidRDefault="00681AA2" w:rsidP="00681AA2">
      <w:pPr>
        <w:rPr>
          <w:rFonts w:ascii="Arial" w:hAnsi="Arial" w:cs="Arial"/>
          <w:sz w:val="20"/>
          <w:szCs w:val="20"/>
        </w:rPr>
      </w:pPr>
      <w:r w:rsidRPr="00681AA2">
        <w:rPr>
          <w:rFonts w:ascii="Arial" w:hAnsi="Arial" w:cs="Arial"/>
          <w:sz w:val="20"/>
          <w:szCs w:val="20"/>
        </w:rPr>
        <w:t>34 Button on Taxis – Licensing Law and Practice 4th Ed Bloomsbury Professional at para 12.35</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3.41</w:t>
      </w:r>
      <w:r w:rsidRPr="00B3091F">
        <w:rPr>
          <w:rFonts w:ascii="Arial" w:hAnsi="Arial" w:cs="Arial"/>
          <w:sz w:val="28"/>
          <w:szCs w:val="28"/>
        </w:rPr>
        <w:tab/>
        <w:t xml:space="preserve">There is a further point to consider in relation to PHOs and that concerns the staff used on the telephones and radios. There is no reason why a condition cannot be imposed on a PHO licence requiring them to undertake checks on those they employ/use within their company to satisfy themselves that they are fit and proper people to undertake that task and retain that information to </w:t>
      </w:r>
      <w:r w:rsidRPr="00B3091F">
        <w:rPr>
          <w:rFonts w:ascii="Arial" w:hAnsi="Arial" w:cs="Arial"/>
          <w:sz w:val="28"/>
          <w:szCs w:val="28"/>
        </w:rPr>
        <w:lastRenderedPageBreak/>
        <w:t>demonstrate that compliance to the local authority. Any failure on the part of the PHO to either comply with this requirement, or act upon information that they</w:t>
      </w:r>
      <w:r w:rsidR="00681AA2">
        <w:rPr>
          <w:rFonts w:ascii="Arial" w:hAnsi="Arial" w:cs="Arial"/>
          <w:sz w:val="28"/>
          <w:szCs w:val="28"/>
        </w:rPr>
        <w:t xml:space="preserve"> </w:t>
      </w:r>
      <w:r w:rsidRPr="00B3091F">
        <w:rPr>
          <w:rFonts w:ascii="Arial" w:hAnsi="Arial" w:cs="Arial"/>
          <w:sz w:val="28"/>
          <w:szCs w:val="28"/>
        </w:rPr>
        <w:t>obtain (thereby allowing unsuitable staff to work in positions of trust), would then have serious implications on the continuing fitness and propriety of the PHO.</w:t>
      </w:r>
    </w:p>
    <w:p w:rsidR="00B3091F" w:rsidRPr="00B3091F" w:rsidRDefault="00B3091F" w:rsidP="00B3091F">
      <w:pPr>
        <w:rPr>
          <w:rFonts w:ascii="Arial" w:hAnsi="Arial" w:cs="Arial"/>
          <w:sz w:val="28"/>
          <w:szCs w:val="28"/>
        </w:rPr>
      </w:pPr>
    </w:p>
    <w:p w:rsidR="00B3091F" w:rsidRDefault="00B3091F" w:rsidP="00B3091F">
      <w:pPr>
        <w:rPr>
          <w:rFonts w:ascii="Arial" w:hAnsi="Arial" w:cs="Arial"/>
          <w:sz w:val="28"/>
          <w:szCs w:val="28"/>
        </w:rPr>
      </w:pPr>
      <w:r w:rsidRPr="00B3091F">
        <w:rPr>
          <w:rFonts w:ascii="Arial" w:hAnsi="Arial" w:cs="Arial"/>
          <w:sz w:val="28"/>
          <w:szCs w:val="28"/>
        </w:rPr>
        <w:t>3.42</w:t>
      </w:r>
      <w:r w:rsidRPr="00B3091F">
        <w:rPr>
          <w:rFonts w:ascii="Arial" w:hAnsi="Arial" w:cs="Arial"/>
          <w:sz w:val="28"/>
          <w:szCs w:val="28"/>
        </w:rPr>
        <w:tab/>
        <w:t>Care should be taken in circumstances where a PHO Licence is sought in the name of a limited company, partnership or other business structure that all the requirements applicable to an individual applicant are made of each director or partner of the applicant organisation</w:t>
      </w:r>
      <w:r w:rsidRPr="00681AA2">
        <w:rPr>
          <w:rFonts w:ascii="Arial" w:hAnsi="Arial" w:cs="Arial"/>
          <w:sz w:val="28"/>
          <w:szCs w:val="28"/>
          <w:vertAlign w:val="superscript"/>
        </w:rPr>
        <w:t>35</w:t>
      </w:r>
      <w:r w:rsidRPr="00B3091F">
        <w:rPr>
          <w:rFonts w:ascii="Arial" w:hAnsi="Arial" w:cs="Arial"/>
          <w:sz w:val="28"/>
          <w:szCs w:val="28"/>
        </w:rPr>
        <w:t>. Only by so doing can a decision be made as to the fitness and propriety of the operating entity.</w:t>
      </w:r>
    </w:p>
    <w:p w:rsidR="00681AA2" w:rsidRDefault="00681AA2" w:rsidP="00B3091F">
      <w:pPr>
        <w:rPr>
          <w:rFonts w:ascii="Arial" w:hAnsi="Arial" w:cs="Arial"/>
          <w:sz w:val="28"/>
          <w:szCs w:val="28"/>
        </w:rPr>
      </w:pPr>
    </w:p>
    <w:p w:rsidR="00681AA2" w:rsidRPr="00681AA2" w:rsidRDefault="00681AA2" w:rsidP="00681AA2">
      <w:pPr>
        <w:rPr>
          <w:rFonts w:ascii="Arial" w:hAnsi="Arial" w:cs="Arial"/>
          <w:sz w:val="20"/>
          <w:szCs w:val="20"/>
        </w:rPr>
      </w:pPr>
      <w:r w:rsidRPr="00681AA2">
        <w:rPr>
          <w:rFonts w:ascii="Arial" w:hAnsi="Arial" w:cs="Arial"/>
          <w:sz w:val="20"/>
          <w:szCs w:val="20"/>
        </w:rPr>
        <w:t xml:space="preserve">35 See </w:t>
      </w:r>
      <w:proofErr w:type="gramStart"/>
      <w:r w:rsidRPr="00681AA2">
        <w:rPr>
          <w:rFonts w:ascii="Arial" w:hAnsi="Arial" w:cs="Arial"/>
          <w:sz w:val="20"/>
          <w:szCs w:val="20"/>
        </w:rPr>
        <w:t>s57(</w:t>
      </w:r>
      <w:proofErr w:type="gramEnd"/>
      <w:r w:rsidRPr="00681AA2">
        <w:rPr>
          <w:rFonts w:ascii="Arial" w:hAnsi="Arial" w:cs="Arial"/>
          <w:sz w:val="20"/>
          <w:szCs w:val="20"/>
        </w:rPr>
        <w:t>1)(c) of the 1976 Act.</w:t>
      </w:r>
    </w:p>
    <w:p w:rsidR="00681AA2" w:rsidRPr="00B3091F" w:rsidRDefault="00681AA2"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681AA2" w:rsidRDefault="00B3091F" w:rsidP="00B3091F">
      <w:pPr>
        <w:rPr>
          <w:rFonts w:ascii="Arial" w:hAnsi="Arial" w:cs="Arial"/>
          <w:sz w:val="28"/>
          <w:szCs w:val="28"/>
          <w:u w:val="single"/>
        </w:rPr>
      </w:pPr>
      <w:r w:rsidRPr="00681AA2">
        <w:rPr>
          <w:rFonts w:ascii="Arial" w:hAnsi="Arial" w:cs="Arial"/>
          <w:sz w:val="28"/>
          <w:szCs w:val="28"/>
          <w:u w:val="single"/>
        </w:rPr>
        <w:t>Vehicle Proprietors</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3.43</w:t>
      </w:r>
      <w:r w:rsidRPr="00B3091F">
        <w:rPr>
          <w:rFonts w:ascii="Arial" w:hAnsi="Arial" w:cs="Arial"/>
          <w:sz w:val="28"/>
          <w:szCs w:val="28"/>
        </w:rPr>
        <w:tab/>
        <w:t xml:space="preserve">Similar considerations apply to the vehicle proprietors, both hackney carriage and private hire (referred to </w:t>
      </w:r>
      <w:proofErr w:type="spellStart"/>
      <w:r w:rsidRPr="00B3091F">
        <w:rPr>
          <w:rFonts w:ascii="Arial" w:hAnsi="Arial" w:cs="Arial"/>
          <w:sz w:val="28"/>
          <w:szCs w:val="28"/>
        </w:rPr>
        <w:t>here</w:t>
      </w:r>
      <w:proofErr w:type="spellEnd"/>
      <w:r w:rsidRPr="00B3091F">
        <w:rPr>
          <w:rFonts w:ascii="Arial" w:hAnsi="Arial" w:cs="Arial"/>
          <w:sz w:val="28"/>
          <w:szCs w:val="28"/>
        </w:rPr>
        <w:t xml:space="preserve"> generically as “taxis”). Although the vehicle proprietor may not be driving a vehicle (and if they are they will be subject to their own fitness and propriety test to obtain a driver’s licence), they clearly have an interest in the use of the vehicle. They will also be responsible for the maintenance of the vehicle, and vehicles that are not properly maintained have a clear impact on public safety.</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3.44</w:t>
      </w:r>
      <w:r w:rsidRPr="00B3091F">
        <w:rPr>
          <w:rFonts w:ascii="Arial" w:hAnsi="Arial" w:cs="Arial"/>
          <w:sz w:val="28"/>
          <w:szCs w:val="28"/>
        </w:rPr>
        <w:tab/>
        <w:t>Taxis are used to transport people in many circumstances, and are seen everywhere across the United Kingdom, at all times of the day and night, in any location. Therefore, taxis could provide a transportation system for illegal activities or any form of contraband, whether that is drugs, guns, illicit alcohol or tobacco, or people who are involved in or are the victims of illegal activity, or children who may be at risk of being, or are being, abused or exploited.</w:t>
      </w:r>
    </w:p>
    <w:p w:rsidR="00B3091F" w:rsidRPr="00B3091F" w:rsidRDefault="00B3091F" w:rsidP="00B3091F">
      <w:pPr>
        <w:rPr>
          <w:rFonts w:ascii="Arial" w:hAnsi="Arial" w:cs="Arial"/>
          <w:sz w:val="28"/>
          <w:szCs w:val="28"/>
        </w:rPr>
      </w:pPr>
    </w:p>
    <w:p w:rsidR="00B3091F" w:rsidRDefault="00B3091F" w:rsidP="00B3091F">
      <w:pPr>
        <w:rPr>
          <w:rFonts w:ascii="Arial" w:hAnsi="Arial" w:cs="Arial"/>
          <w:sz w:val="28"/>
          <w:szCs w:val="28"/>
        </w:rPr>
      </w:pPr>
      <w:r w:rsidRPr="00B3091F">
        <w:rPr>
          <w:rFonts w:ascii="Arial" w:hAnsi="Arial" w:cs="Arial"/>
          <w:sz w:val="28"/>
          <w:szCs w:val="28"/>
        </w:rPr>
        <w:t>3.45</w:t>
      </w:r>
      <w:r w:rsidRPr="00B3091F">
        <w:rPr>
          <w:rFonts w:ascii="Arial" w:hAnsi="Arial" w:cs="Arial"/>
          <w:sz w:val="28"/>
          <w:szCs w:val="28"/>
        </w:rPr>
        <w:tab/>
        <w:t>In relation to both hackney carriages and private hire vehicles, the local authority has an absolute discretion over granting the licence</w:t>
      </w:r>
      <w:r w:rsidRPr="00604F72">
        <w:rPr>
          <w:rFonts w:ascii="Arial" w:hAnsi="Arial" w:cs="Arial"/>
          <w:sz w:val="28"/>
          <w:szCs w:val="28"/>
          <w:vertAlign w:val="superscript"/>
        </w:rPr>
        <w:t>36</w:t>
      </w:r>
      <w:r w:rsidRPr="00B3091F">
        <w:rPr>
          <w:rFonts w:ascii="Arial" w:hAnsi="Arial" w:cs="Arial"/>
          <w:sz w:val="28"/>
          <w:szCs w:val="28"/>
        </w:rPr>
        <w:t xml:space="preserve"> and should therefore ensure that both their enquiries and considerations are robust. It is much more involved </w:t>
      </w:r>
      <w:r w:rsidRPr="00B3091F">
        <w:rPr>
          <w:rFonts w:ascii="Arial" w:hAnsi="Arial" w:cs="Arial"/>
          <w:sz w:val="28"/>
          <w:szCs w:val="28"/>
        </w:rPr>
        <w:lastRenderedPageBreak/>
        <w:t>than simply looking at the vehicle itself and it is equally applicable on applications to transfer a vehicle as on grant applications.</w:t>
      </w:r>
    </w:p>
    <w:p w:rsidR="00604F72" w:rsidRDefault="00604F72" w:rsidP="00B3091F">
      <w:pPr>
        <w:rPr>
          <w:rFonts w:ascii="Arial" w:hAnsi="Arial" w:cs="Arial"/>
          <w:sz w:val="28"/>
          <w:szCs w:val="28"/>
        </w:rPr>
      </w:pPr>
    </w:p>
    <w:p w:rsidR="00604F72" w:rsidRPr="00604F72" w:rsidRDefault="00604F72" w:rsidP="00604F72">
      <w:pPr>
        <w:rPr>
          <w:rFonts w:ascii="Arial" w:hAnsi="Arial" w:cs="Arial"/>
          <w:sz w:val="20"/>
          <w:szCs w:val="20"/>
        </w:rPr>
      </w:pPr>
      <w:r w:rsidRPr="00604F72">
        <w:rPr>
          <w:rFonts w:ascii="Arial" w:hAnsi="Arial" w:cs="Arial"/>
          <w:sz w:val="20"/>
          <w:szCs w:val="20"/>
        </w:rPr>
        <w:t>36 S37 of the 1847 Act in relation to hackney carriages; section 48 of the 1976 Act to private hire vehicles.</w:t>
      </w:r>
    </w:p>
    <w:p w:rsidR="00604F72" w:rsidRPr="00B3091F" w:rsidRDefault="00604F72"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3.46</w:t>
      </w:r>
      <w:r w:rsidRPr="00B3091F">
        <w:rPr>
          <w:rFonts w:ascii="Arial" w:hAnsi="Arial" w:cs="Arial"/>
          <w:sz w:val="28"/>
          <w:szCs w:val="28"/>
        </w:rPr>
        <w:tab/>
        <w:t>Again, this is not an exempt occupation for the purposes of the 1974 Act, but exactly the same process can be applied as for private hire operators – Basic DBS, statutory declaration and consideration of spent convictions. This can then be used in the light of a similar policy in relation to suitability as the authority will already have for drivers and PHOs.</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3.47</w:t>
      </w:r>
      <w:r w:rsidRPr="00B3091F">
        <w:rPr>
          <w:rFonts w:ascii="Arial" w:hAnsi="Arial" w:cs="Arial"/>
          <w:sz w:val="28"/>
          <w:szCs w:val="28"/>
        </w:rPr>
        <w:tab/>
        <w:t>A suitable test would be:</w:t>
      </w:r>
    </w:p>
    <w:p w:rsidR="00B3091F" w:rsidRPr="00B3091F" w:rsidRDefault="00B3091F" w:rsidP="00B3091F">
      <w:pPr>
        <w:rPr>
          <w:rFonts w:ascii="Arial" w:hAnsi="Arial" w:cs="Arial"/>
          <w:sz w:val="28"/>
          <w:szCs w:val="28"/>
        </w:rPr>
      </w:pPr>
      <w:r w:rsidRPr="00B3091F">
        <w:rPr>
          <w:rFonts w:ascii="Arial" w:hAnsi="Arial" w:cs="Arial"/>
          <w:sz w:val="28"/>
          <w:szCs w:val="28"/>
        </w:rPr>
        <w:t>“Would I be comfortable allowing this person to have control of a licensed vehicle that can travel anywhere, at any time of the day or night w</w:t>
      </w:r>
      <w:r w:rsidR="00681AA2">
        <w:rPr>
          <w:rFonts w:ascii="Arial" w:hAnsi="Arial" w:cs="Arial"/>
          <w:sz w:val="28"/>
          <w:szCs w:val="28"/>
        </w:rPr>
        <w:t xml:space="preserve">ithout arousing suspicion, and </w:t>
      </w:r>
      <w:r w:rsidRPr="00B3091F">
        <w:rPr>
          <w:rFonts w:ascii="Arial" w:hAnsi="Arial" w:cs="Arial"/>
          <w:sz w:val="28"/>
          <w:szCs w:val="28"/>
        </w:rPr>
        <w:t>be</w:t>
      </w:r>
      <w:r w:rsidR="00140317">
        <w:rPr>
          <w:rFonts w:ascii="Arial" w:hAnsi="Arial" w:cs="Arial"/>
          <w:sz w:val="28"/>
          <w:szCs w:val="28"/>
        </w:rPr>
        <w:t xml:space="preserve"> </w:t>
      </w:r>
      <w:r w:rsidRPr="00B3091F">
        <w:rPr>
          <w:rFonts w:ascii="Arial" w:hAnsi="Arial" w:cs="Arial"/>
          <w:sz w:val="28"/>
          <w:szCs w:val="28"/>
        </w:rPr>
        <w:t>satisfied that he/she would not allow it to be used for criminal or other unacceptable purposes, and be confident that he/she would maintain it to an acceptable standard throughout the period of the licence?”</w:t>
      </w:r>
      <w:r w:rsidRPr="00140317">
        <w:rPr>
          <w:rFonts w:ascii="Arial" w:hAnsi="Arial" w:cs="Arial"/>
          <w:sz w:val="28"/>
          <w:szCs w:val="28"/>
          <w:vertAlign w:val="superscript"/>
        </w:rPr>
        <w:t>37</w:t>
      </w:r>
    </w:p>
    <w:p w:rsidR="00B3091F" w:rsidRPr="00B3091F" w:rsidRDefault="00B3091F" w:rsidP="00B3091F">
      <w:pPr>
        <w:rPr>
          <w:rFonts w:ascii="Arial" w:hAnsi="Arial" w:cs="Arial"/>
          <w:sz w:val="28"/>
          <w:szCs w:val="28"/>
        </w:rPr>
      </w:pPr>
    </w:p>
    <w:p w:rsidR="00140317" w:rsidRPr="00140317" w:rsidRDefault="00140317" w:rsidP="00140317">
      <w:pPr>
        <w:rPr>
          <w:rFonts w:ascii="Arial" w:hAnsi="Arial" w:cs="Arial"/>
          <w:sz w:val="20"/>
          <w:szCs w:val="20"/>
        </w:rPr>
      </w:pPr>
      <w:r w:rsidRPr="00140317">
        <w:rPr>
          <w:rFonts w:ascii="Arial" w:hAnsi="Arial" w:cs="Arial"/>
          <w:sz w:val="20"/>
          <w:szCs w:val="20"/>
        </w:rPr>
        <w:t>37 Button on Taxis – Licensing Law and Practice 4th Ed Bloomsbury Professional at para 8.98</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140317" w:rsidRDefault="00B3091F" w:rsidP="00B3091F">
      <w:pPr>
        <w:rPr>
          <w:rFonts w:ascii="Arial" w:hAnsi="Arial" w:cs="Arial"/>
          <w:b/>
          <w:sz w:val="28"/>
          <w:szCs w:val="28"/>
          <w:u w:val="single"/>
        </w:rPr>
      </w:pPr>
      <w:r w:rsidRPr="00140317">
        <w:rPr>
          <w:rFonts w:ascii="Arial" w:hAnsi="Arial" w:cs="Arial"/>
          <w:b/>
          <w:sz w:val="28"/>
          <w:szCs w:val="28"/>
          <w:u w:val="single"/>
        </w:rPr>
        <w:lastRenderedPageBreak/>
        <w:t>Chapter 4: Guidance on Determination</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4.1</w:t>
      </w:r>
      <w:r w:rsidRPr="00B3091F">
        <w:rPr>
          <w:rFonts w:ascii="Arial" w:hAnsi="Arial" w:cs="Arial"/>
          <w:sz w:val="28"/>
          <w:szCs w:val="28"/>
        </w:rPr>
        <w:tab/>
        <w:t>As is clear from the overview of Offenders and Offending above, there is no evidence which can provide precise periods of time which must elapse after a crime before a person can no longer be considered to be at risk of reoffending, but the risk reduces over time. In light of that, the suggested timescales below are intended to reduce the risk to the public to an acceptable level.</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4.2</w:t>
      </w:r>
      <w:r w:rsidRPr="00B3091F">
        <w:rPr>
          <w:rFonts w:ascii="Arial" w:hAnsi="Arial" w:cs="Arial"/>
          <w:sz w:val="28"/>
          <w:szCs w:val="28"/>
        </w:rPr>
        <w:tab/>
        <w:t>Many members of our society use, and even rely on, hackney carriages and private hire vehicles to provide transportation services. This can be on a regular basis, or only occasionally, but in all cases passengers, other road users and society as a whole must have confidence in the safety and suitability of the driver, the vehicle itself and anyone involved with the booking process.</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4.3</w:t>
      </w:r>
      <w:r w:rsidRPr="00B3091F">
        <w:rPr>
          <w:rFonts w:ascii="Arial" w:hAnsi="Arial" w:cs="Arial"/>
          <w:sz w:val="28"/>
          <w:szCs w:val="28"/>
        </w:rPr>
        <w:tab/>
        <w:t>Ideally, all those involved in the hackney carriage and private hire trades (hackney carriage and private hire drivers, hackney carriage and private hire vehicle owners and private hire operators) would be persons of the highest integrity. In many cases that is true, and the vast majority of those involved in these trades are decent, upstanding, honest and hard</w:t>
      </w:r>
      <w:r w:rsidRPr="00B3091F">
        <w:rPr>
          <w:rFonts w:ascii="Cambria Math" w:hAnsi="Cambria Math" w:cs="Cambria Math"/>
          <w:sz w:val="28"/>
          <w:szCs w:val="28"/>
        </w:rPr>
        <w:t>‐</w:t>
      </w:r>
      <w:r w:rsidRPr="00B3091F">
        <w:rPr>
          <w:rFonts w:ascii="Arial" w:hAnsi="Arial" w:cs="Arial"/>
          <w:sz w:val="28"/>
          <w:szCs w:val="28"/>
        </w:rPr>
        <w:t>working individuals. Unfortunately, as in any occupation or trade, there are those who fail to conform to those standards.</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4.4</w:t>
      </w:r>
      <w:r w:rsidRPr="00B3091F">
        <w:rPr>
          <w:rFonts w:ascii="Arial" w:hAnsi="Arial" w:cs="Arial"/>
          <w:sz w:val="28"/>
          <w:szCs w:val="28"/>
        </w:rPr>
        <w:tab/>
        <w:t>The purpose of this document is to offer guidance on how licensing authorities can determine whether a particular person is safe and suitable either to be granted a licence in the first place or to retain such a licence. As outlined above, a policy can be robust, and if necessary, say never, and each case is then considered on its own merits in the light of that policy.</w:t>
      </w:r>
    </w:p>
    <w:p w:rsidR="00B3091F" w:rsidRPr="00B3091F" w:rsidRDefault="00B3091F" w:rsidP="00B3091F">
      <w:pPr>
        <w:rPr>
          <w:rFonts w:ascii="Arial" w:hAnsi="Arial" w:cs="Arial"/>
          <w:sz w:val="28"/>
          <w:szCs w:val="28"/>
        </w:rPr>
      </w:pPr>
    </w:p>
    <w:p w:rsidR="00B3091F" w:rsidRPr="00140317" w:rsidRDefault="00B3091F" w:rsidP="00B3091F">
      <w:pPr>
        <w:rPr>
          <w:rFonts w:ascii="Arial" w:hAnsi="Arial" w:cs="Arial"/>
          <w:sz w:val="28"/>
          <w:szCs w:val="28"/>
          <w:u w:val="single"/>
        </w:rPr>
      </w:pPr>
      <w:r w:rsidRPr="00140317">
        <w:rPr>
          <w:rFonts w:ascii="Arial" w:hAnsi="Arial" w:cs="Arial"/>
          <w:sz w:val="28"/>
          <w:szCs w:val="28"/>
          <w:u w:val="single"/>
        </w:rPr>
        <w:t>Pre</w:t>
      </w:r>
      <w:r w:rsidRPr="00140317">
        <w:rPr>
          <w:rFonts w:ascii="Cambria Math" w:hAnsi="Cambria Math" w:cs="Cambria Math"/>
          <w:sz w:val="28"/>
          <w:szCs w:val="28"/>
          <w:u w:val="single"/>
        </w:rPr>
        <w:t>‐</w:t>
      </w:r>
      <w:r w:rsidRPr="00140317">
        <w:rPr>
          <w:rFonts w:ascii="Arial" w:hAnsi="Arial" w:cs="Arial"/>
          <w:sz w:val="28"/>
          <w:szCs w:val="28"/>
          <w:u w:val="single"/>
        </w:rPr>
        <w:t>application requirements</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4.5</w:t>
      </w:r>
      <w:r w:rsidRPr="00B3091F">
        <w:rPr>
          <w:rFonts w:ascii="Arial" w:hAnsi="Arial" w:cs="Arial"/>
          <w:sz w:val="28"/>
          <w:szCs w:val="28"/>
        </w:rPr>
        <w:tab/>
        <w:t>Licensing authorities are entitled to set their own pre</w:t>
      </w:r>
      <w:r w:rsidRPr="00B3091F">
        <w:rPr>
          <w:rFonts w:ascii="Cambria Math" w:hAnsi="Cambria Math" w:cs="Cambria Math"/>
          <w:sz w:val="28"/>
          <w:szCs w:val="28"/>
        </w:rPr>
        <w:t>‐</w:t>
      </w:r>
      <w:r w:rsidRPr="00B3091F">
        <w:rPr>
          <w:rFonts w:ascii="Arial" w:hAnsi="Arial" w:cs="Arial"/>
          <w:sz w:val="28"/>
          <w:szCs w:val="28"/>
        </w:rPr>
        <w:t>application requirements. These will vary depending upon the type of licence in question but can include some or all of the following (these are not exhaustive lists):</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lastRenderedPageBreak/>
        <w:t>Vehicles:</w:t>
      </w:r>
    </w:p>
    <w:p w:rsidR="00B3091F" w:rsidRPr="00B3091F" w:rsidRDefault="00B3091F" w:rsidP="00B3091F">
      <w:pPr>
        <w:rPr>
          <w:rFonts w:ascii="Arial" w:hAnsi="Arial" w:cs="Arial"/>
          <w:sz w:val="28"/>
          <w:szCs w:val="28"/>
        </w:rPr>
      </w:pPr>
      <w:r w:rsidRPr="00B3091F">
        <w:rPr>
          <w:rFonts w:ascii="Arial" w:hAnsi="Arial" w:cs="Arial"/>
          <w:sz w:val="28"/>
          <w:szCs w:val="28"/>
        </w:rPr>
        <w:t>•</w:t>
      </w:r>
      <w:r w:rsidRPr="00B3091F">
        <w:rPr>
          <w:rFonts w:ascii="Arial" w:hAnsi="Arial" w:cs="Arial"/>
          <w:sz w:val="28"/>
          <w:szCs w:val="28"/>
        </w:rPr>
        <w:tab/>
        <w:t>Basic DBS checks;</w:t>
      </w:r>
    </w:p>
    <w:p w:rsidR="00B3091F" w:rsidRPr="00B3091F" w:rsidRDefault="00B3091F" w:rsidP="00140317">
      <w:pPr>
        <w:ind w:left="720" w:hanging="720"/>
        <w:rPr>
          <w:rFonts w:ascii="Arial" w:hAnsi="Arial" w:cs="Arial"/>
          <w:sz w:val="28"/>
          <w:szCs w:val="28"/>
        </w:rPr>
      </w:pPr>
      <w:r w:rsidRPr="00B3091F">
        <w:rPr>
          <w:rFonts w:ascii="Arial" w:hAnsi="Arial" w:cs="Arial"/>
          <w:sz w:val="28"/>
          <w:szCs w:val="28"/>
        </w:rPr>
        <w:t>•</w:t>
      </w:r>
      <w:r w:rsidRPr="00B3091F">
        <w:rPr>
          <w:rFonts w:ascii="Arial" w:hAnsi="Arial" w:cs="Arial"/>
          <w:sz w:val="28"/>
          <w:szCs w:val="28"/>
        </w:rPr>
        <w:tab/>
        <w:t>Specifications e.g. minimum number of doors, minimum seat size, headroom, boot space etc;</w:t>
      </w:r>
    </w:p>
    <w:p w:rsidR="00B3091F" w:rsidRPr="00B3091F" w:rsidRDefault="00B3091F" w:rsidP="00140317">
      <w:pPr>
        <w:ind w:left="720" w:hanging="720"/>
        <w:rPr>
          <w:rFonts w:ascii="Arial" w:hAnsi="Arial" w:cs="Arial"/>
          <w:sz w:val="28"/>
          <w:szCs w:val="28"/>
        </w:rPr>
      </w:pPr>
      <w:r w:rsidRPr="00B3091F">
        <w:rPr>
          <w:rFonts w:ascii="Arial" w:hAnsi="Arial" w:cs="Arial"/>
          <w:sz w:val="28"/>
          <w:szCs w:val="28"/>
        </w:rPr>
        <w:t>•</w:t>
      </w:r>
      <w:r w:rsidRPr="00B3091F">
        <w:rPr>
          <w:rFonts w:ascii="Arial" w:hAnsi="Arial" w:cs="Arial"/>
          <w:sz w:val="28"/>
          <w:szCs w:val="28"/>
        </w:rPr>
        <w:tab/>
        <w:t>Mechanical tests and tests of the maintenance of the vehicle e.g. ripped seats etc;</w:t>
      </w:r>
    </w:p>
    <w:p w:rsidR="00B3091F" w:rsidRPr="00B3091F" w:rsidRDefault="00B3091F" w:rsidP="00B3091F">
      <w:pPr>
        <w:rPr>
          <w:rFonts w:ascii="Arial" w:hAnsi="Arial" w:cs="Arial"/>
          <w:sz w:val="28"/>
          <w:szCs w:val="28"/>
        </w:rPr>
      </w:pPr>
      <w:r w:rsidRPr="00B3091F">
        <w:rPr>
          <w:rFonts w:ascii="Arial" w:hAnsi="Arial" w:cs="Arial"/>
          <w:sz w:val="28"/>
          <w:szCs w:val="28"/>
        </w:rPr>
        <w:t>•</w:t>
      </w:r>
      <w:r w:rsidRPr="00B3091F">
        <w:rPr>
          <w:rFonts w:ascii="Arial" w:hAnsi="Arial" w:cs="Arial"/>
          <w:sz w:val="28"/>
          <w:szCs w:val="28"/>
        </w:rPr>
        <w:tab/>
        <w:t>Emission limits/vehicle age limits;</w:t>
      </w:r>
    </w:p>
    <w:p w:rsidR="00B3091F" w:rsidRPr="00B3091F" w:rsidRDefault="00B3091F" w:rsidP="00B3091F">
      <w:pPr>
        <w:rPr>
          <w:rFonts w:ascii="Arial" w:hAnsi="Arial" w:cs="Arial"/>
          <w:sz w:val="28"/>
          <w:szCs w:val="28"/>
        </w:rPr>
      </w:pPr>
      <w:r w:rsidRPr="00B3091F">
        <w:rPr>
          <w:rFonts w:ascii="Arial" w:hAnsi="Arial" w:cs="Arial"/>
          <w:sz w:val="28"/>
          <w:szCs w:val="28"/>
        </w:rPr>
        <w:t>•</w:t>
      </w:r>
      <w:r w:rsidRPr="00B3091F">
        <w:rPr>
          <w:rFonts w:ascii="Arial" w:hAnsi="Arial" w:cs="Arial"/>
          <w:sz w:val="28"/>
          <w:szCs w:val="28"/>
        </w:rPr>
        <w:tab/>
        <w:t>Wheelchair accessibility requirements.</w:t>
      </w:r>
    </w:p>
    <w:p w:rsidR="00B3091F" w:rsidRPr="00B3091F" w:rsidRDefault="00B3091F" w:rsidP="00B3091F">
      <w:pPr>
        <w:rPr>
          <w:rFonts w:ascii="Arial" w:hAnsi="Arial" w:cs="Arial"/>
          <w:sz w:val="28"/>
          <w:szCs w:val="28"/>
        </w:rPr>
      </w:pPr>
      <w:r w:rsidRPr="00B3091F">
        <w:rPr>
          <w:rFonts w:ascii="Arial" w:hAnsi="Arial" w:cs="Arial"/>
          <w:sz w:val="28"/>
          <w:szCs w:val="28"/>
        </w:rPr>
        <w:t xml:space="preserve"> </w:t>
      </w:r>
    </w:p>
    <w:p w:rsidR="00B3091F" w:rsidRPr="00B3091F" w:rsidRDefault="00B3091F" w:rsidP="00B3091F">
      <w:pPr>
        <w:rPr>
          <w:rFonts w:ascii="Arial" w:hAnsi="Arial" w:cs="Arial"/>
          <w:sz w:val="28"/>
          <w:szCs w:val="28"/>
        </w:rPr>
      </w:pPr>
      <w:r w:rsidRPr="00B3091F">
        <w:rPr>
          <w:rFonts w:ascii="Arial" w:hAnsi="Arial" w:cs="Arial"/>
          <w:sz w:val="28"/>
          <w:szCs w:val="28"/>
        </w:rPr>
        <w:t>Drivers:</w:t>
      </w:r>
    </w:p>
    <w:p w:rsidR="00B3091F" w:rsidRPr="00B3091F" w:rsidRDefault="00B3091F" w:rsidP="00B3091F">
      <w:pPr>
        <w:rPr>
          <w:rFonts w:ascii="Arial" w:hAnsi="Arial" w:cs="Arial"/>
          <w:sz w:val="28"/>
          <w:szCs w:val="28"/>
        </w:rPr>
      </w:pPr>
      <w:r w:rsidRPr="00B3091F">
        <w:rPr>
          <w:rFonts w:ascii="Arial" w:hAnsi="Arial" w:cs="Arial"/>
          <w:sz w:val="28"/>
          <w:szCs w:val="28"/>
        </w:rPr>
        <w:t>•</w:t>
      </w:r>
      <w:r w:rsidRPr="00B3091F">
        <w:rPr>
          <w:rFonts w:ascii="Arial" w:hAnsi="Arial" w:cs="Arial"/>
          <w:sz w:val="28"/>
          <w:szCs w:val="28"/>
        </w:rPr>
        <w:tab/>
        <w:t>Enhanced DBS checks with update service;</w:t>
      </w:r>
    </w:p>
    <w:p w:rsidR="00B3091F" w:rsidRPr="00B3091F" w:rsidRDefault="00B3091F" w:rsidP="00140317">
      <w:pPr>
        <w:ind w:left="720" w:hanging="720"/>
        <w:rPr>
          <w:rFonts w:ascii="Arial" w:hAnsi="Arial" w:cs="Arial"/>
          <w:sz w:val="28"/>
          <w:szCs w:val="28"/>
        </w:rPr>
      </w:pPr>
      <w:r w:rsidRPr="00B3091F">
        <w:rPr>
          <w:rFonts w:ascii="Arial" w:hAnsi="Arial" w:cs="Arial"/>
          <w:sz w:val="28"/>
          <w:szCs w:val="28"/>
        </w:rPr>
        <w:t>•</w:t>
      </w:r>
      <w:r w:rsidRPr="00B3091F">
        <w:rPr>
          <w:rFonts w:ascii="Arial" w:hAnsi="Arial" w:cs="Arial"/>
          <w:sz w:val="28"/>
          <w:szCs w:val="28"/>
        </w:rPr>
        <w:tab/>
        <w:t>C</w:t>
      </w:r>
      <w:r w:rsidR="00465ED3">
        <w:rPr>
          <w:rFonts w:ascii="Arial" w:hAnsi="Arial" w:cs="Arial"/>
          <w:sz w:val="28"/>
          <w:szCs w:val="28"/>
        </w:rPr>
        <w:t>hecks made to the National Anti-</w:t>
      </w:r>
      <w:r w:rsidRPr="00B3091F">
        <w:rPr>
          <w:rFonts w:ascii="Arial" w:hAnsi="Arial" w:cs="Arial"/>
          <w:sz w:val="28"/>
          <w:szCs w:val="28"/>
        </w:rPr>
        <w:t>Fraud Network database on refusals and revocations of hackney carriage and private hire licences (when available);</w:t>
      </w:r>
    </w:p>
    <w:p w:rsidR="00B3091F" w:rsidRPr="00B3091F" w:rsidRDefault="00B3091F" w:rsidP="00B3091F">
      <w:pPr>
        <w:rPr>
          <w:rFonts w:ascii="Arial" w:hAnsi="Arial" w:cs="Arial"/>
          <w:sz w:val="28"/>
          <w:szCs w:val="28"/>
        </w:rPr>
      </w:pPr>
      <w:r w:rsidRPr="00B3091F">
        <w:rPr>
          <w:rFonts w:ascii="Arial" w:hAnsi="Arial" w:cs="Arial"/>
          <w:sz w:val="28"/>
          <w:szCs w:val="28"/>
        </w:rPr>
        <w:t>•</w:t>
      </w:r>
      <w:r w:rsidRPr="00B3091F">
        <w:rPr>
          <w:rFonts w:ascii="Arial" w:hAnsi="Arial" w:cs="Arial"/>
          <w:sz w:val="28"/>
          <w:szCs w:val="28"/>
        </w:rPr>
        <w:tab/>
        <w:t>Medical checks;</w:t>
      </w:r>
    </w:p>
    <w:p w:rsidR="00B3091F" w:rsidRPr="00B3091F" w:rsidRDefault="00B3091F" w:rsidP="00B3091F">
      <w:pPr>
        <w:rPr>
          <w:rFonts w:ascii="Arial" w:hAnsi="Arial" w:cs="Arial"/>
          <w:sz w:val="28"/>
          <w:szCs w:val="28"/>
        </w:rPr>
      </w:pPr>
      <w:r w:rsidRPr="00B3091F">
        <w:rPr>
          <w:rFonts w:ascii="Arial" w:hAnsi="Arial" w:cs="Arial"/>
          <w:sz w:val="28"/>
          <w:szCs w:val="28"/>
        </w:rPr>
        <w:t>•</w:t>
      </w:r>
      <w:r w:rsidRPr="00B3091F">
        <w:rPr>
          <w:rFonts w:ascii="Arial" w:hAnsi="Arial" w:cs="Arial"/>
          <w:sz w:val="28"/>
          <w:szCs w:val="28"/>
        </w:rPr>
        <w:tab/>
        <w:t>Knowledge of the geographic area;</w:t>
      </w:r>
    </w:p>
    <w:p w:rsidR="00B3091F" w:rsidRPr="00B3091F" w:rsidRDefault="00B3091F" w:rsidP="00B3091F">
      <w:pPr>
        <w:rPr>
          <w:rFonts w:ascii="Arial" w:hAnsi="Arial" w:cs="Arial"/>
          <w:sz w:val="28"/>
          <w:szCs w:val="28"/>
        </w:rPr>
      </w:pPr>
      <w:r w:rsidRPr="00B3091F">
        <w:rPr>
          <w:rFonts w:ascii="Arial" w:hAnsi="Arial" w:cs="Arial"/>
          <w:sz w:val="28"/>
          <w:szCs w:val="28"/>
        </w:rPr>
        <w:t>•</w:t>
      </w:r>
      <w:r w:rsidRPr="00B3091F">
        <w:rPr>
          <w:rFonts w:ascii="Arial" w:hAnsi="Arial" w:cs="Arial"/>
          <w:sz w:val="28"/>
          <w:szCs w:val="28"/>
        </w:rPr>
        <w:tab/>
        <w:t>Spoken and written English tests;</w:t>
      </w:r>
    </w:p>
    <w:p w:rsidR="00B3091F" w:rsidRPr="00B3091F" w:rsidRDefault="00B3091F" w:rsidP="00B3091F">
      <w:pPr>
        <w:rPr>
          <w:rFonts w:ascii="Arial" w:hAnsi="Arial" w:cs="Arial"/>
          <w:sz w:val="28"/>
          <w:szCs w:val="28"/>
        </w:rPr>
      </w:pPr>
      <w:r w:rsidRPr="00B3091F">
        <w:rPr>
          <w:rFonts w:ascii="Arial" w:hAnsi="Arial" w:cs="Arial"/>
          <w:sz w:val="28"/>
          <w:szCs w:val="28"/>
        </w:rPr>
        <w:t>•</w:t>
      </w:r>
      <w:r w:rsidRPr="00B3091F">
        <w:rPr>
          <w:rFonts w:ascii="Arial" w:hAnsi="Arial" w:cs="Arial"/>
          <w:sz w:val="28"/>
          <w:szCs w:val="28"/>
        </w:rPr>
        <w:tab/>
        <w:t>Disability awareness training;</w:t>
      </w:r>
    </w:p>
    <w:p w:rsidR="00B3091F" w:rsidRPr="00B3091F" w:rsidRDefault="00B3091F" w:rsidP="00B3091F">
      <w:pPr>
        <w:rPr>
          <w:rFonts w:ascii="Arial" w:hAnsi="Arial" w:cs="Arial"/>
          <w:sz w:val="28"/>
          <w:szCs w:val="28"/>
        </w:rPr>
      </w:pPr>
      <w:r w:rsidRPr="00B3091F">
        <w:rPr>
          <w:rFonts w:ascii="Arial" w:hAnsi="Arial" w:cs="Arial"/>
          <w:sz w:val="28"/>
          <w:szCs w:val="28"/>
        </w:rPr>
        <w:t>•</w:t>
      </w:r>
      <w:r w:rsidRPr="00B3091F">
        <w:rPr>
          <w:rFonts w:ascii="Arial" w:hAnsi="Arial" w:cs="Arial"/>
          <w:sz w:val="28"/>
          <w:szCs w:val="28"/>
        </w:rPr>
        <w:tab/>
        <w:t>Child sexual exploitation and safeguarding training.</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Operators:</w:t>
      </w:r>
    </w:p>
    <w:p w:rsidR="00B3091F" w:rsidRPr="00B3091F" w:rsidRDefault="00B3091F" w:rsidP="00B3091F">
      <w:pPr>
        <w:rPr>
          <w:rFonts w:ascii="Arial" w:hAnsi="Arial" w:cs="Arial"/>
          <w:sz w:val="28"/>
          <w:szCs w:val="28"/>
        </w:rPr>
      </w:pPr>
      <w:r w:rsidRPr="00B3091F">
        <w:rPr>
          <w:rFonts w:ascii="Arial" w:hAnsi="Arial" w:cs="Arial"/>
          <w:sz w:val="28"/>
          <w:szCs w:val="28"/>
        </w:rPr>
        <w:t>•</w:t>
      </w:r>
      <w:r w:rsidRPr="00B3091F">
        <w:rPr>
          <w:rFonts w:ascii="Arial" w:hAnsi="Arial" w:cs="Arial"/>
          <w:sz w:val="28"/>
          <w:szCs w:val="28"/>
        </w:rPr>
        <w:tab/>
        <w:t>Basic DBS checks;</w:t>
      </w:r>
    </w:p>
    <w:p w:rsidR="00B3091F" w:rsidRPr="00B3091F" w:rsidRDefault="00B3091F" w:rsidP="00B3091F">
      <w:pPr>
        <w:rPr>
          <w:rFonts w:ascii="Arial" w:hAnsi="Arial" w:cs="Arial"/>
          <w:sz w:val="28"/>
          <w:szCs w:val="28"/>
        </w:rPr>
      </w:pPr>
      <w:r w:rsidRPr="00B3091F">
        <w:rPr>
          <w:rFonts w:ascii="Arial" w:hAnsi="Arial" w:cs="Arial"/>
          <w:sz w:val="28"/>
          <w:szCs w:val="28"/>
        </w:rPr>
        <w:t>•</w:t>
      </w:r>
      <w:r w:rsidRPr="00B3091F">
        <w:rPr>
          <w:rFonts w:ascii="Arial" w:hAnsi="Arial" w:cs="Arial"/>
          <w:sz w:val="28"/>
          <w:szCs w:val="28"/>
        </w:rPr>
        <w:tab/>
        <w:t>Details of their vetting procedures for their staff;</w:t>
      </w:r>
    </w:p>
    <w:p w:rsidR="00B3091F" w:rsidRPr="00B3091F" w:rsidRDefault="00B3091F" w:rsidP="00B3091F">
      <w:pPr>
        <w:rPr>
          <w:rFonts w:ascii="Arial" w:hAnsi="Arial" w:cs="Arial"/>
          <w:sz w:val="28"/>
          <w:szCs w:val="28"/>
        </w:rPr>
      </w:pPr>
      <w:r w:rsidRPr="00B3091F">
        <w:rPr>
          <w:rFonts w:ascii="Arial" w:hAnsi="Arial" w:cs="Arial"/>
          <w:sz w:val="28"/>
          <w:szCs w:val="28"/>
        </w:rPr>
        <w:t>•</w:t>
      </w:r>
      <w:r w:rsidRPr="00B3091F">
        <w:rPr>
          <w:rFonts w:ascii="Arial" w:hAnsi="Arial" w:cs="Arial"/>
          <w:sz w:val="28"/>
          <w:szCs w:val="28"/>
        </w:rPr>
        <w:tab/>
        <w:t>Knowledge of the licensing area.</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4.6</w:t>
      </w:r>
      <w:r w:rsidRPr="00B3091F">
        <w:rPr>
          <w:rFonts w:ascii="Arial" w:hAnsi="Arial" w:cs="Arial"/>
          <w:sz w:val="28"/>
          <w:szCs w:val="28"/>
        </w:rPr>
        <w:tab/>
        <w:t>In relation to each of these licences, the licensing authority has discretion as to whether or not to grant the licence.</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4.7</w:t>
      </w:r>
      <w:r w:rsidRPr="00B3091F">
        <w:rPr>
          <w:rFonts w:ascii="Arial" w:hAnsi="Arial" w:cs="Arial"/>
          <w:sz w:val="28"/>
          <w:szCs w:val="28"/>
        </w:rPr>
        <w:tab/>
        <w:t>Drivers and operators cannot be granted a licence unless the authority is satisfied that they are a “fit and proper person” to hold that licence (see Local Government (Miscellaneous Provisions) Act 1976 ss 51 and 59 in respect of drivers; s55 in respect of operators).</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4.8</w:t>
      </w:r>
      <w:r w:rsidRPr="00B3091F">
        <w:rPr>
          <w:rFonts w:ascii="Arial" w:hAnsi="Arial" w:cs="Arial"/>
          <w:sz w:val="28"/>
          <w:szCs w:val="28"/>
        </w:rPr>
        <w:tab/>
        <w:t>There are no statutory criteria for vehicle licences, therefore the authority has an absolute discretion over whether to grant either a hackney carriage or private hire proprietor’s licence.</w:t>
      </w:r>
    </w:p>
    <w:p w:rsidR="00B3091F" w:rsidRPr="00B3091F" w:rsidRDefault="00B3091F" w:rsidP="00B3091F">
      <w:pPr>
        <w:rPr>
          <w:rFonts w:ascii="Arial" w:hAnsi="Arial" w:cs="Arial"/>
          <w:sz w:val="28"/>
          <w:szCs w:val="28"/>
        </w:rPr>
      </w:pPr>
    </w:p>
    <w:p w:rsidR="00B3091F" w:rsidRDefault="00B3091F" w:rsidP="00B3091F">
      <w:pPr>
        <w:rPr>
          <w:rFonts w:ascii="Arial" w:hAnsi="Arial" w:cs="Arial"/>
          <w:sz w:val="28"/>
          <w:szCs w:val="28"/>
        </w:rPr>
      </w:pPr>
      <w:r w:rsidRPr="00B3091F">
        <w:rPr>
          <w:rFonts w:ascii="Arial" w:hAnsi="Arial" w:cs="Arial"/>
          <w:sz w:val="28"/>
          <w:szCs w:val="28"/>
        </w:rPr>
        <w:t>4.9</w:t>
      </w:r>
      <w:r w:rsidRPr="00B3091F">
        <w:rPr>
          <w:rFonts w:ascii="Arial" w:hAnsi="Arial" w:cs="Arial"/>
          <w:sz w:val="28"/>
          <w:szCs w:val="28"/>
        </w:rPr>
        <w:tab/>
        <w:t xml:space="preserve">“Fit and proper” means that the individual (or in the case of a private hire operator’s licence, the limited company together with </w:t>
      </w:r>
      <w:r w:rsidRPr="00B3091F">
        <w:rPr>
          <w:rFonts w:ascii="Arial" w:hAnsi="Arial" w:cs="Arial"/>
          <w:sz w:val="28"/>
          <w:szCs w:val="28"/>
        </w:rPr>
        <w:lastRenderedPageBreak/>
        <w:t>its directors and secretary, or all members of a partnership</w:t>
      </w:r>
      <w:r w:rsidRPr="00140317">
        <w:rPr>
          <w:rFonts w:ascii="Arial" w:hAnsi="Arial" w:cs="Arial"/>
          <w:sz w:val="28"/>
          <w:szCs w:val="28"/>
          <w:vertAlign w:val="superscript"/>
        </w:rPr>
        <w:t>38</w:t>
      </w:r>
      <w:r w:rsidRPr="00B3091F">
        <w:rPr>
          <w:rFonts w:ascii="Arial" w:hAnsi="Arial" w:cs="Arial"/>
          <w:sz w:val="28"/>
          <w:szCs w:val="28"/>
        </w:rPr>
        <w:t>) is “safe and suitable” to hold the licence.</w:t>
      </w:r>
    </w:p>
    <w:p w:rsidR="00140317" w:rsidRDefault="00140317" w:rsidP="00B3091F">
      <w:pPr>
        <w:rPr>
          <w:rFonts w:ascii="Arial" w:hAnsi="Arial" w:cs="Arial"/>
          <w:sz w:val="28"/>
          <w:szCs w:val="28"/>
        </w:rPr>
      </w:pPr>
    </w:p>
    <w:p w:rsidR="00140317" w:rsidRPr="00140317" w:rsidRDefault="00140317" w:rsidP="00140317">
      <w:pPr>
        <w:rPr>
          <w:rFonts w:ascii="Arial" w:hAnsi="Arial" w:cs="Arial"/>
          <w:sz w:val="20"/>
          <w:szCs w:val="20"/>
        </w:rPr>
      </w:pPr>
      <w:r w:rsidRPr="00140317">
        <w:rPr>
          <w:rFonts w:ascii="Arial" w:hAnsi="Arial" w:cs="Arial"/>
          <w:sz w:val="20"/>
          <w:szCs w:val="20"/>
        </w:rPr>
        <w:t>38 Section 57(2</w:t>
      </w:r>
      <w:proofErr w:type="gramStart"/>
      <w:r w:rsidRPr="00140317">
        <w:rPr>
          <w:rFonts w:ascii="Arial" w:hAnsi="Arial" w:cs="Arial"/>
          <w:sz w:val="20"/>
          <w:szCs w:val="20"/>
        </w:rPr>
        <w:t>)(</w:t>
      </w:r>
      <w:proofErr w:type="gramEnd"/>
      <w:r w:rsidRPr="00140317">
        <w:rPr>
          <w:rFonts w:ascii="Arial" w:hAnsi="Arial" w:cs="Arial"/>
          <w:sz w:val="20"/>
          <w:szCs w:val="20"/>
        </w:rPr>
        <w:t xml:space="preserve">c) of the Local Government (Miscellaneous Provisions) Act 1976 allows a </w:t>
      </w:r>
      <w:r w:rsidR="00465ED3">
        <w:rPr>
          <w:rFonts w:ascii="Arial" w:hAnsi="Arial" w:cs="Arial"/>
          <w:sz w:val="20"/>
          <w:szCs w:val="20"/>
        </w:rPr>
        <w:t xml:space="preserve">local authority to consider the </w:t>
      </w:r>
      <w:r w:rsidRPr="00140317">
        <w:rPr>
          <w:rFonts w:ascii="Arial" w:hAnsi="Arial" w:cs="Arial"/>
          <w:sz w:val="20"/>
          <w:szCs w:val="20"/>
        </w:rPr>
        <w:t>character of a company director or secretary, or any partner.</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4.10</w:t>
      </w:r>
      <w:r w:rsidRPr="00B3091F">
        <w:rPr>
          <w:rFonts w:ascii="Arial" w:hAnsi="Arial" w:cs="Arial"/>
          <w:sz w:val="28"/>
          <w:szCs w:val="28"/>
        </w:rPr>
        <w:tab/>
        <w:t>In determining safety and suitability the licensing authority is entitled to take into account all matters concerning that applicant or licensee. They are not simply concerned with that person’s behaviour whilst working in the hackney carriage or private hire trade. This consideration is far wider than simply criminal convictions or other evidence of unacceptable behaviour, and the entire character of the individual will be considered. This can include, but is not limited to, the individual’s attitude and temperament.</w:t>
      </w:r>
    </w:p>
    <w:p w:rsidR="00B3091F" w:rsidRPr="00B3091F" w:rsidRDefault="00B3091F" w:rsidP="00B3091F">
      <w:pPr>
        <w:rPr>
          <w:rFonts w:ascii="Arial" w:hAnsi="Arial" w:cs="Arial"/>
          <w:sz w:val="28"/>
          <w:szCs w:val="28"/>
        </w:rPr>
      </w:pPr>
    </w:p>
    <w:p w:rsidR="00B3091F" w:rsidRDefault="00B3091F" w:rsidP="00B3091F">
      <w:pPr>
        <w:rPr>
          <w:rFonts w:ascii="Arial" w:hAnsi="Arial" w:cs="Arial"/>
          <w:sz w:val="28"/>
          <w:szCs w:val="28"/>
        </w:rPr>
      </w:pPr>
      <w:r w:rsidRPr="00B3091F">
        <w:rPr>
          <w:rFonts w:ascii="Arial" w:hAnsi="Arial" w:cs="Arial"/>
          <w:sz w:val="28"/>
          <w:szCs w:val="28"/>
        </w:rPr>
        <w:t>4.11</w:t>
      </w:r>
      <w:r w:rsidRPr="00B3091F">
        <w:rPr>
          <w:rFonts w:ascii="Arial" w:hAnsi="Arial" w:cs="Arial"/>
          <w:sz w:val="28"/>
          <w:szCs w:val="28"/>
        </w:rPr>
        <w:tab/>
        <w:t>Convictions for attempt or conspiracy will be regarded as convictions for the substantive crime. A caution is regarded in exactly the same way as a conviction</w:t>
      </w:r>
      <w:r w:rsidRPr="00140317">
        <w:rPr>
          <w:rFonts w:ascii="Arial" w:hAnsi="Arial" w:cs="Arial"/>
          <w:sz w:val="28"/>
          <w:szCs w:val="28"/>
          <w:vertAlign w:val="superscript"/>
        </w:rPr>
        <w:t>39</w:t>
      </w:r>
      <w:r w:rsidRPr="00B3091F">
        <w:rPr>
          <w:rFonts w:ascii="Arial" w:hAnsi="Arial" w:cs="Arial"/>
          <w:sz w:val="28"/>
          <w:szCs w:val="28"/>
        </w:rPr>
        <w:t>. Fixed penalties and community resolutions will also be considered in the same way as a conviction</w:t>
      </w:r>
      <w:r w:rsidRPr="00140317">
        <w:rPr>
          <w:rFonts w:ascii="Arial" w:hAnsi="Arial" w:cs="Arial"/>
          <w:sz w:val="28"/>
          <w:szCs w:val="28"/>
          <w:vertAlign w:val="superscript"/>
        </w:rPr>
        <w:t>40</w:t>
      </w:r>
      <w:r w:rsidRPr="00B3091F">
        <w:rPr>
          <w:rFonts w:ascii="Arial" w:hAnsi="Arial" w:cs="Arial"/>
          <w:sz w:val="28"/>
          <w:szCs w:val="28"/>
        </w:rPr>
        <w:t>.</w:t>
      </w:r>
    </w:p>
    <w:p w:rsidR="00140317" w:rsidRDefault="00140317" w:rsidP="00B3091F">
      <w:pPr>
        <w:rPr>
          <w:rFonts w:ascii="Arial" w:hAnsi="Arial" w:cs="Arial"/>
          <w:sz w:val="28"/>
          <w:szCs w:val="28"/>
        </w:rPr>
      </w:pPr>
    </w:p>
    <w:p w:rsidR="00140317" w:rsidRDefault="00140317" w:rsidP="00140317">
      <w:pPr>
        <w:rPr>
          <w:rFonts w:ascii="Arial" w:hAnsi="Arial" w:cs="Arial"/>
          <w:sz w:val="20"/>
          <w:szCs w:val="20"/>
        </w:rPr>
      </w:pPr>
      <w:r w:rsidRPr="00140317">
        <w:rPr>
          <w:rFonts w:ascii="Arial" w:hAnsi="Arial" w:cs="Arial"/>
          <w:sz w:val="20"/>
          <w:szCs w:val="20"/>
        </w:rPr>
        <w:t>39 This is because a caution can only be imposed following an admission of guilt, which is equivalent to a guilty plea on</w:t>
      </w:r>
      <w:r>
        <w:rPr>
          <w:rFonts w:ascii="Arial" w:hAnsi="Arial" w:cs="Arial"/>
          <w:sz w:val="20"/>
          <w:szCs w:val="20"/>
        </w:rPr>
        <w:t xml:space="preserve"> </w:t>
      </w:r>
      <w:r w:rsidRPr="00140317">
        <w:rPr>
          <w:rFonts w:ascii="Arial" w:hAnsi="Arial" w:cs="Arial"/>
          <w:sz w:val="20"/>
          <w:szCs w:val="20"/>
        </w:rPr>
        <w:t>prosecution.</w:t>
      </w:r>
    </w:p>
    <w:p w:rsidR="00140317" w:rsidRPr="00140317" w:rsidRDefault="00140317" w:rsidP="00140317">
      <w:pPr>
        <w:rPr>
          <w:rFonts w:ascii="Arial" w:hAnsi="Arial" w:cs="Arial"/>
          <w:sz w:val="20"/>
          <w:szCs w:val="20"/>
        </w:rPr>
      </w:pPr>
    </w:p>
    <w:p w:rsidR="00140317" w:rsidRPr="00140317" w:rsidRDefault="00140317" w:rsidP="00140317">
      <w:pPr>
        <w:rPr>
          <w:rFonts w:ascii="Arial" w:hAnsi="Arial" w:cs="Arial"/>
          <w:sz w:val="20"/>
          <w:szCs w:val="20"/>
        </w:rPr>
      </w:pPr>
      <w:r w:rsidRPr="00140317">
        <w:rPr>
          <w:rFonts w:ascii="Arial" w:hAnsi="Arial" w:cs="Arial"/>
          <w:sz w:val="20"/>
          <w:szCs w:val="20"/>
        </w:rPr>
        <w:t>40 This is because payment of a fixed penalty indicates acceptance of guilt, and a community resolution can only be imposed following an admission of guilt.</w:t>
      </w:r>
      <w:r w:rsidRPr="00140317">
        <w:rPr>
          <w:rFonts w:ascii="Arial" w:hAnsi="Arial" w:cs="Arial"/>
          <w:sz w:val="20"/>
          <w:szCs w:val="20"/>
        </w:rPr>
        <w:tab/>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4.12</w:t>
      </w:r>
      <w:r w:rsidRPr="00B3091F">
        <w:rPr>
          <w:rFonts w:ascii="Arial" w:hAnsi="Arial" w:cs="Arial"/>
          <w:sz w:val="28"/>
          <w:szCs w:val="28"/>
        </w:rPr>
        <w:tab/>
        <w:t>It is important to recognise that matters which have not resulted in a criminal conviction (whether that is the result of an acquittal, a conviction being quashed, decision not to prosecute or an investigation which is continuing where the individual has been bailed) can and will be taken into account by the licensing authority. In addition, complaints where there was no police involvement will also be considered. Within this document, any reference to “conviction" will also include matters that amount to criminal behaviour, but which have not resulted in a conviction.</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4.13</w:t>
      </w:r>
      <w:r w:rsidRPr="00B3091F">
        <w:rPr>
          <w:rFonts w:ascii="Arial" w:hAnsi="Arial" w:cs="Arial"/>
          <w:sz w:val="28"/>
          <w:szCs w:val="28"/>
        </w:rPr>
        <w:tab/>
        <w:t>In the case of any new applicant who has been charged with any offence and is awaiting trial, the determination will be deferred until the trial has been completed or the charges withdrawn. Where an existing licensee is charged, it will be for the licensing authority to decide what action to take in the light of these guidelines.</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4.14</w:t>
      </w:r>
      <w:r w:rsidRPr="00B3091F">
        <w:rPr>
          <w:rFonts w:ascii="Arial" w:hAnsi="Arial" w:cs="Arial"/>
          <w:sz w:val="28"/>
          <w:szCs w:val="28"/>
        </w:rPr>
        <w:tab/>
        <w:t>In all cases, the licensing authority will consider the conviction or behaviour in question and what weight should be attached to it, and each and every case will be determined on its own merits, and in the light of these guidelines.</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4.15</w:t>
      </w:r>
      <w:r w:rsidRPr="00B3091F">
        <w:rPr>
          <w:rFonts w:ascii="Arial" w:hAnsi="Arial" w:cs="Arial"/>
          <w:sz w:val="28"/>
          <w:szCs w:val="28"/>
        </w:rPr>
        <w:tab/>
        <w:t>Any offences committed, or unacceptable behaviour reported whilst driving a hackney carriage or private hire vehicle, concerning the use of a hackney carriage or private hire vehicle, or in connection with an operator of a private hire vehicle will be viewed as aggravating features, and the fact that any other offences were not connected with the hackney carriage and private hire trades will not be seen as mitigating factors.</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4.16</w:t>
      </w:r>
      <w:r w:rsidRPr="00B3091F">
        <w:rPr>
          <w:rFonts w:ascii="Arial" w:hAnsi="Arial" w:cs="Arial"/>
          <w:sz w:val="28"/>
          <w:szCs w:val="28"/>
        </w:rPr>
        <w:tab/>
        <w:t>As the licensing authority will be looking at the entirety of the individual, in many cases safety and suitability will not be determined by a specified period of time having elapsed following a conviction or the completion of a sentence. Time periods are relevant and weighty considerations, but they are not the only determining factor.</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4.17</w:t>
      </w:r>
      <w:r w:rsidRPr="00B3091F">
        <w:rPr>
          <w:rFonts w:ascii="Arial" w:hAnsi="Arial" w:cs="Arial"/>
          <w:sz w:val="28"/>
          <w:szCs w:val="28"/>
        </w:rPr>
        <w:tab/>
        <w:t>In addition to the nature of the offence or other behaviour, the quantity of matters and the period over which they were committed will also be considered. Patterns of repeated unacceptable or criminal behaviour are likely to cause greater concern than isolated occurrences as such patterns can demonstrate a propensity for such behaviour or offending.</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4.18</w:t>
      </w:r>
      <w:r w:rsidRPr="00B3091F">
        <w:rPr>
          <w:rFonts w:ascii="Arial" w:hAnsi="Arial" w:cs="Arial"/>
          <w:sz w:val="28"/>
          <w:szCs w:val="28"/>
        </w:rPr>
        <w:tab/>
        <w:t>Most applicants or licensees will have no convictions and that is clearly the ideal situation. In relation to other people, it is accepted that human beings do make mistakes and lapse in their conduct for a variety of reasons, and it is further accepted that many learn from experience and  do  not  go  on  to  commit  fur</w:t>
      </w:r>
      <w:r w:rsidR="00140317">
        <w:rPr>
          <w:rFonts w:ascii="Arial" w:hAnsi="Arial" w:cs="Arial"/>
          <w:sz w:val="28"/>
          <w:szCs w:val="28"/>
        </w:rPr>
        <w:t xml:space="preserve">ther  offences.   Accordingly, in </w:t>
      </w:r>
      <w:r w:rsidR="00465ED3">
        <w:rPr>
          <w:rFonts w:ascii="Arial" w:hAnsi="Arial" w:cs="Arial"/>
          <w:sz w:val="28"/>
          <w:szCs w:val="28"/>
        </w:rPr>
        <w:t xml:space="preserve">many </w:t>
      </w:r>
      <w:proofErr w:type="gramStart"/>
      <w:r w:rsidRPr="00B3091F">
        <w:rPr>
          <w:rFonts w:ascii="Arial" w:hAnsi="Arial" w:cs="Arial"/>
          <w:sz w:val="28"/>
          <w:szCs w:val="28"/>
        </w:rPr>
        <w:t>cases  an</w:t>
      </w:r>
      <w:proofErr w:type="gramEnd"/>
      <w:r w:rsidRPr="00B3091F">
        <w:rPr>
          <w:rFonts w:ascii="Arial" w:hAnsi="Arial" w:cs="Arial"/>
          <w:sz w:val="28"/>
          <w:szCs w:val="28"/>
        </w:rPr>
        <w:t xml:space="preserve"> isolated</w:t>
      </w:r>
      <w:r w:rsidR="00140317">
        <w:rPr>
          <w:rFonts w:ascii="Arial" w:hAnsi="Arial" w:cs="Arial"/>
          <w:sz w:val="28"/>
          <w:szCs w:val="28"/>
        </w:rPr>
        <w:t xml:space="preserve"> </w:t>
      </w:r>
      <w:r w:rsidRPr="00B3091F">
        <w:rPr>
          <w:rFonts w:ascii="Arial" w:hAnsi="Arial" w:cs="Arial"/>
          <w:sz w:val="28"/>
          <w:szCs w:val="28"/>
        </w:rPr>
        <w:t>conviction, especially if committed some time ago, may not prevent the grant or renewal of a licence.</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4.19</w:t>
      </w:r>
      <w:r w:rsidRPr="00B3091F">
        <w:rPr>
          <w:rFonts w:ascii="Arial" w:hAnsi="Arial" w:cs="Arial"/>
          <w:sz w:val="28"/>
          <w:szCs w:val="28"/>
        </w:rPr>
        <w:tab/>
        <w:t xml:space="preserve">It is also important to recognise that once a licence has been granted, there is a continuing requirement on the part of the licensee to maintain their safety and suitability. The licensing authority has powers to take action against the holder of all types </w:t>
      </w:r>
      <w:r w:rsidRPr="00B3091F">
        <w:rPr>
          <w:rFonts w:ascii="Arial" w:hAnsi="Arial" w:cs="Arial"/>
          <w:sz w:val="28"/>
          <w:szCs w:val="28"/>
        </w:rPr>
        <w:lastRenderedPageBreak/>
        <w:t>of licence (driver’s, vehicle and operator’s) and it must be understood that any convictions or other actions on the part of the licensee which would have prevented them being granted a licence on initial application will lead to that licence being revoked.</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4.20</w:t>
      </w:r>
      <w:r w:rsidRPr="00B3091F">
        <w:rPr>
          <w:rFonts w:ascii="Arial" w:hAnsi="Arial" w:cs="Arial"/>
          <w:sz w:val="28"/>
          <w:szCs w:val="28"/>
        </w:rPr>
        <w:tab/>
        <w:t>Any dishonesty by any applicant or other person on the applicant’s behalf which is discovered to have occurred in any part of any application process (e.g. failure to declare convictions, false names or addresses, falsified references) will result in a licence being refused, or if already granted, revoked and may result in prosecution.</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4.21</w:t>
      </w:r>
      <w:r w:rsidRPr="00B3091F">
        <w:rPr>
          <w:rFonts w:ascii="Arial" w:hAnsi="Arial" w:cs="Arial"/>
          <w:sz w:val="28"/>
          <w:szCs w:val="28"/>
        </w:rPr>
        <w:tab/>
        <w:t>As the direct impact on the public varies depending upon the type of licence applied for or held, it is necessary to consider the impact of particular offences on those licences separately. However, there are some overriding considerations which will apply in all circumstances.</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4.22</w:t>
      </w:r>
      <w:r w:rsidRPr="00B3091F">
        <w:rPr>
          <w:rFonts w:ascii="Arial" w:hAnsi="Arial" w:cs="Arial"/>
          <w:sz w:val="28"/>
          <w:szCs w:val="28"/>
        </w:rPr>
        <w:tab/>
        <w:t>Generally, where a person has more than one conviction, this will raise serious questions about their safety and suitability. The licensing authority is looking for safe and suitable individuals, and once a pattern or trend of repeated offending is apparent, a licence will not be granted or renewed.</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4.23</w:t>
      </w:r>
      <w:r w:rsidRPr="00B3091F">
        <w:rPr>
          <w:rFonts w:ascii="Arial" w:hAnsi="Arial" w:cs="Arial"/>
          <w:sz w:val="28"/>
          <w:szCs w:val="28"/>
        </w:rPr>
        <w:tab/>
        <w:t>Where an applicant/licensee is convicted of an offence which is not detailed in this guidance, the licensing authority will take that conviction into account and use these guidelines as an indication of the approach that should be taken.</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4.24</w:t>
      </w:r>
      <w:r w:rsidRPr="00B3091F">
        <w:rPr>
          <w:rFonts w:ascii="Arial" w:hAnsi="Arial" w:cs="Arial"/>
          <w:sz w:val="28"/>
          <w:szCs w:val="28"/>
        </w:rPr>
        <w:tab/>
        <w:t>These guidelines do not replace the duty of the licensing authority to refuse to grant a licence where they are not satisfied that the applicant or licensee is a fit and proper person. Where a situation is not covered by these guidelines, the authority must consider the matter from first principles and determine the fitness and propriety of the individual.</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140317" w:rsidRDefault="00140317" w:rsidP="00B3091F">
      <w:pPr>
        <w:rPr>
          <w:rFonts w:ascii="Arial" w:hAnsi="Arial" w:cs="Arial"/>
          <w:sz w:val="28"/>
          <w:szCs w:val="28"/>
          <w:u w:val="single"/>
        </w:rPr>
      </w:pPr>
    </w:p>
    <w:p w:rsidR="00140317" w:rsidRDefault="00140317" w:rsidP="00B3091F">
      <w:pPr>
        <w:rPr>
          <w:rFonts w:ascii="Arial" w:hAnsi="Arial" w:cs="Arial"/>
          <w:sz w:val="28"/>
          <w:szCs w:val="28"/>
          <w:u w:val="single"/>
        </w:rPr>
      </w:pPr>
    </w:p>
    <w:p w:rsidR="000E7F2A" w:rsidRDefault="000E7F2A" w:rsidP="00B3091F">
      <w:pPr>
        <w:rPr>
          <w:rFonts w:ascii="Arial" w:hAnsi="Arial" w:cs="Arial"/>
          <w:sz w:val="28"/>
          <w:szCs w:val="28"/>
          <w:u w:val="single"/>
        </w:rPr>
      </w:pPr>
    </w:p>
    <w:p w:rsidR="000E7F2A" w:rsidRDefault="000E7F2A" w:rsidP="00B3091F">
      <w:pPr>
        <w:rPr>
          <w:rFonts w:ascii="Arial" w:hAnsi="Arial" w:cs="Arial"/>
          <w:sz w:val="28"/>
          <w:szCs w:val="28"/>
          <w:u w:val="single"/>
        </w:rPr>
      </w:pPr>
    </w:p>
    <w:p w:rsidR="00B3091F" w:rsidRPr="00140317" w:rsidRDefault="00B3091F" w:rsidP="00B3091F">
      <w:pPr>
        <w:rPr>
          <w:rFonts w:ascii="Arial" w:hAnsi="Arial" w:cs="Arial"/>
          <w:sz w:val="28"/>
          <w:szCs w:val="28"/>
          <w:u w:val="single"/>
        </w:rPr>
      </w:pPr>
      <w:r w:rsidRPr="00140317">
        <w:rPr>
          <w:rFonts w:ascii="Arial" w:hAnsi="Arial" w:cs="Arial"/>
          <w:sz w:val="28"/>
          <w:szCs w:val="28"/>
          <w:u w:val="single"/>
        </w:rPr>
        <w:lastRenderedPageBreak/>
        <w:t>Drivers</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4.25</w:t>
      </w:r>
      <w:r w:rsidRPr="00B3091F">
        <w:rPr>
          <w:rFonts w:ascii="Arial" w:hAnsi="Arial" w:cs="Arial"/>
          <w:sz w:val="28"/>
          <w:szCs w:val="28"/>
        </w:rPr>
        <w:tab/>
        <w:t>As the criteria for determining whether an individual should be granted or retain a hackney carriage driver’s licence are identical to the criteria for a private hire driver’s licence, the two are considered together.</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4.26</w:t>
      </w:r>
      <w:r w:rsidRPr="00B3091F">
        <w:rPr>
          <w:rFonts w:ascii="Arial" w:hAnsi="Arial" w:cs="Arial"/>
          <w:sz w:val="28"/>
          <w:szCs w:val="28"/>
        </w:rPr>
        <w:tab/>
        <w:t>A driver has direct responsibility for the safety of their passengers, direct responsibility for the safety of other road users and significant control over passengers who are in the vehicle. As those passengers may be alone, and may also be vulnerable, any previous convictions or unacceptable behaviour will weigh heavily against a licence being granted or retained.</w:t>
      </w:r>
    </w:p>
    <w:p w:rsidR="00B3091F" w:rsidRPr="00B3091F" w:rsidRDefault="00B3091F" w:rsidP="00B3091F">
      <w:pPr>
        <w:rPr>
          <w:rFonts w:ascii="Arial" w:hAnsi="Arial" w:cs="Arial"/>
          <w:sz w:val="28"/>
          <w:szCs w:val="28"/>
        </w:rPr>
      </w:pPr>
      <w:r w:rsidRPr="00B3091F">
        <w:rPr>
          <w:rFonts w:ascii="Arial" w:hAnsi="Arial" w:cs="Arial"/>
          <w:sz w:val="28"/>
          <w:szCs w:val="28"/>
        </w:rPr>
        <w:t xml:space="preserve"> </w:t>
      </w:r>
    </w:p>
    <w:p w:rsidR="00B3091F" w:rsidRPr="00B3091F" w:rsidRDefault="00B3091F" w:rsidP="00B3091F">
      <w:pPr>
        <w:rPr>
          <w:rFonts w:ascii="Arial" w:hAnsi="Arial" w:cs="Arial"/>
          <w:sz w:val="28"/>
          <w:szCs w:val="28"/>
        </w:rPr>
      </w:pPr>
      <w:r w:rsidRPr="00B3091F">
        <w:rPr>
          <w:rFonts w:ascii="Arial" w:hAnsi="Arial" w:cs="Arial"/>
          <w:sz w:val="28"/>
          <w:szCs w:val="28"/>
        </w:rPr>
        <w:t>4.27</w:t>
      </w:r>
      <w:r w:rsidRPr="00B3091F">
        <w:rPr>
          <w:rFonts w:ascii="Arial" w:hAnsi="Arial" w:cs="Arial"/>
          <w:sz w:val="28"/>
          <w:szCs w:val="28"/>
        </w:rPr>
        <w:tab/>
        <w:t>As stated above, where an applicant has more than one conviction showing a pattern or tendency irrespective of time since the convictions, serious consideration will need to be given as to whether they are a safe and suitable person.</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4.28</w:t>
      </w:r>
      <w:r w:rsidRPr="00B3091F">
        <w:rPr>
          <w:rFonts w:ascii="Arial" w:hAnsi="Arial" w:cs="Arial"/>
          <w:sz w:val="28"/>
          <w:szCs w:val="28"/>
        </w:rPr>
        <w:tab/>
        <w:t>In relation to single convictions, the following time periods should elapse following completion of the sentence (or the date of conviction if a fine was imposed) before a licence will be granted.</w:t>
      </w:r>
    </w:p>
    <w:p w:rsidR="00B3091F" w:rsidRPr="00B3091F" w:rsidRDefault="00B3091F" w:rsidP="00B3091F">
      <w:pPr>
        <w:rPr>
          <w:rFonts w:ascii="Arial" w:hAnsi="Arial" w:cs="Arial"/>
          <w:sz w:val="28"/>
          <w:szCs w:val="28"/>
        </w:rPr>
      </w:pPr>
    </w:p>
    <w:p w:rsidR="00B3091F" w:rsidRPr="00140317" w:rsidRDefault="00140317" w:rsidP="00B3091F">
      <w:pPr>
        <w:rPr>
          <w:rFonts w:ascii="Arial" w:hAnsi="Arial" w:cs="Arial"/>
          <w:sz w:val="28"/>
          <w:szCs w:val="28"/>
          <w:u w:val="single"/>
        </w:rPr>
      </w:pPr>
      <w:r w:rsidRPr="00140317">
        <w:rPr>
          <w:rFonts w:ascii="Arial" w:hAnsi="Arial" w:cs="Arial"/>
          <w:sz w:val="28"/>
          <w:szCs w:val="28"/>
          <w:u w:val="single"/>
        </w:rPr>
        <w:t xml:space="preserve">Crimes resulting in </w:t>
      </w:r>
      <w:r w:rsidR="00B3091F" w:rsidRPr="00140317">
        <w:rPr>
          <w:rFonts w:ascii="Arial" w:hAnsi="Arial" w:cs="Arial"/>
          <w:sz w:val="28"/>
          <w:szCs w:val="28"/>
          <w:u w:val="single"/>
        </w:rPr>
        <w:t>death</w:t>
      </w:r>
    </w:p>
    <w:p w:rsidR="00140317" w:rsidRPr="00B3091F" w:rsidRDefault="00140317"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4.29</w:t>
      </w:r>
      <w:r w:rsidRPr="00B3091F">
        <w:rPr>
          <w:rFonts w:ascii="Arial" w:hAnsi="Arial" w:cs="Arial"/>
          <w:sz w:val="28"/>
          <w:szCs w:val="28"/>
        </w:rPr>
        <w:tab/>
        <w:t>Where an applicant or licensee has been convicted of a crime which resulted in the death of another person or was intended to cause the death or serious injury of another person they will not be licensed.</w:t>
      </w:r>
    </w:p>
    <w:p w:rsidR="00B3091F" w:rsidRPr="00B3091F" w:rsidRDefault="00B3091F" w:rsidP="00B3091F">
      <w:pPr>
        <w:rPr>
          <w:rFonts w:ascii="Arial" w:hAnsi="Arial" w:cs="Arial"/>
          <w:sz w:val="28"/>
          <w:szCs w:val="28"/>
        </w:rPr>
      </w:pPr>
    </w:p>
    <w:p w:rsidR="00B3091F" w:rsidRPr="00140317" w:rsidRDefault="00B3091F" w:rsidP="00B3091F">
      <w:pPr>
        <w:rPr>
          <w:rFonts w:ascii="Arial" w:hAnsi="Arial" w:cs="Arial"/>
          <w:sz w:val="28"/>
          <w:szCs w:val="28"/>
          <w:u w:val="single"/>
        </w:rPr>
      </w:pPr>
      <w:r w:rsidRPr="00140317">
        <w:rPr>
          <w:rFonts w:ascii="Arial" w:hAnsi="Arial" w:cs="Arial"/>
          <w:sz w:val="28"/>
          <w:szCs w:val="28"/>
          <w:u w:val="single"/>
        </w:rPr>
        <w:t>Exploitation</w:t>
      </w:r>
    </w:p>
    <w:p w:rsidR="00140317" w:rsidRDefault="00140317"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4.30</w:t>
      </w:r>
      <w:r w:rsidRPr="00B3091F">
        <w:rPr>
          <w:rFonts w:ascii="Arial" w:hAnsi="Arial" w:cs="Arial"/>
          <w:sz w:val="28"/>
          <w:szCs w:val="28"/>
        </w:rPr>
        <w:tab/>
        <w:t>Where an applicant or licensee has been convicted of a crime involving, related to, or has any connection with abuse, exploitation, use or treatment of another individual irrespective of whether the victim or victims were adults or children, they will not be licensed. This includes slavery, child sexual exploitation, grooming, psychological, emotional or financial abuse, but this is not an exhaustive list.</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p>
    <w:p w:rsidR="00B3091F" w:rsidRDefault="00B3091F" w:rsidP="00B3091F">
      <w:pPr>
        <w:rPr>
          <w:rFonts w:ascii="Arial" w:hAnsi="Arial" w:cs="Arial"/>
          <w:sz w:val="28"/>
          <w:szCs w:val="28"/>
          <w:u w:val="single"/>
        </w:rPr>
      </w:pPr>
      <w:r w:rsidRPr="00140317">
        <w:rPr>
          <w:rFonts w:ascii="Arial" w:hAnsi="Arial" w:cs="Arial"/>
          <w:sz w:val="28"/>
          <w:szCs w:val="28"/>
          <w:u w:val="single"/>
        </w:rPr>
        <w:lastRenderedPageBreak/>
        <w:t>Offences involving violence</w:t>
      </w:r>
    </w:p>
    <w:p w:rsidR="00140317" w:rsidRPr="00140317" w:rsidRDefault="00140317" w:rsidP="00B3091F">
      <w:pPr>
        <w:rPr>
          <w:rFonts w:ascii="Arial" w:hAnsi="Arial" w:cs="Arial"/>
          <w:sz w:val="28"/>
          <w:szCs w:val="28"/>
          <w:u w:val="single"/>
        </w:rPr>
      </w:pPr>
    </w:p>
    <w:p w:rsidR="00B3091F" w:rsidRPr="00B3091F" w:rsidRDefault="00B3091F" w:rsidP="00B3091F">
      <w:pPr>
        <w:rPr>
          <w:rFonts w:ascii="Arial" w:hAnsi="Arial" w:cs="Arial"/>
          <w:sz w:val="28"/>
          <w:szCs w:val="28"/>
        </w:rPr>
      </w:pPr>
      <w:r w:rsidRPr="00B3091F">
        <w:rPr>
          <w:rFonts w:ascii="Arial" w:hAnsi="Arial" w:cs="Arial"/>
          <w:sz w:val="28"/>
          <w:szCs w:val="28"/>
        </w:rPr>
        <w:t>4.31</w:t>
      </w:r>
      <w:r w:rsidRPr="00B3091F">
        <w:rPr>
          <w:rFonts w:ascii="Arial" w:hAnsi="Arial" w:cs="Arial"/>
          <w:sz w:val="28"/>
          <w:szCs w:val="28"/>
        </w:rPr>
        <w:tab/>
        <w:t>Where an applicant has a conviction for an offence of violence, or connected with any offence of violence, a licence will not be granted until at least 10 years have elapsed since the completion of any sentence imposed.</w:t>
      </w:r>
    </w:p>
    <w:p w:rsidR="00B3091F" w:rsidRPr="00B3091F" w:rsidRDefault="00B3091F" w:rsidP="00B3091F">
      <w:pPr>
        <w:rPr>
          <w:rFonts w:ascii="Arial" w:hAnsi="Arial" w:cs="Arial"/>
          <w:sz w:val="28"/>
          <w:szCs w:val="28"/>
        </w:rPr>
      </w:pPr>
    </w:p>
    <w:p w:rsidR="00B3091F" w:rsidRDefault="00140317" w:rsidP="00B3091F">
      <w:pPr>
        <w:rPr>
          <w:rFonts w:ascii="Arial" w:hAnsi="Arial" w:cs="Arial"/>
          <w:sz w:val="28"/>
          <w:szCs w:val="28"/>
          <w:u w:val="single"/>
        </w:rPr>
      </w:pPr>
      <w:r>
        <w:rPr>
          <w:rFonts w:ascii="Arial" w:hAnsi="Arial" w:cs="Arial"/>
          <w:sz w:val="28"/>
          <w:szCs w:val="28"/>
          <w:u w:val="single"/>
        </w:rPr>
        <w:t xml:space="preserve">Possession of a </w:t>
      </w:r>
      <w:r w:rsidR="00B3091F" w:rsidRPr="00140317">
        <w:rPr>
          <w:rFonts w:ascii="Arial" w:hAnsi="Arial" w:cs="Arial"/>
          <w:sz w:val="28"/>
          <w:szCs w:val="28"/>
          <w:u w:val="single"/>
        </w:rPr>
        <w:t>weapon</w:t>
      </w:r>
    </w:p>
    <w:p w:rsidR="00140317" w:rsidRPr="00140317" w:rsidRDefault="00140317" w:rsidP="00B3091F">
      <w:pPr>
        <w:rPr>
          <w:rFonts w:ascii="Arial" w:hAnsi="Arial" w:cs="Arial"/>
          <w:sz w:val="28"/>
          <w:szCs w:val="28"/>
          <w:u w:val="single"/>
        </w:rPr>
      </w:pPr>
    </w:p>
    <w:p w:rsidR="00B3091F" w:rsidRPr="00B3091F" w:rsidRDefault="00B3091F" w:rsidP="00B3091F">
      <w:pPr>
        <w:rPr>
          <w:rFonts w:ascii="Arial" w:hAnsi="Arial" w:cs="Arial"/>
          <w:sz w:val="28"/>
          <w:szCs w:val="28"/>
        </w:rPr>
      </w:pPr>
      <w:r w:rsidRPr="00B3091F">
        <w:rPr>
          <w:rFonts w:ascii="Arial" w:hAnsi="Arial" w:cs="Arial"/>
          <w:sz w:val="28"/>
          <w:szCs w:val="28"/>
        </w:rPr>
        <w:t>4.32</w:t>
      </w:r>
      <w:r w:rsidRPr="00B3091F">
        <w:rPr>
          <w:rFonts w:ascii="Arial" w:hAnsi="Arial" w:cs="Arial"/>
          <w:sz w:val="28"/>
          <w:szCs w:val="28"/>
        </w:rPr>
        <w:tab/>
        <w:t>Where an applicant has a conviction for possession of a weapon or any other weapon related offence, a licence will not be granted until at least 7 years have elapsed since the completion of any sentence imposed.</w:t>
      </w:r>
    </w:p>
    <w:p w:rsidR="00B3091F" w:rsidRPr="00B3091F" w:rsidRDefault="00B3091F" w:rsidP="00B3091F">
      <w:pPr>
        <w:rPr>
          <w:rFonts w:ascii="Arial" w:hAnsi="Arial" w:cs="Arial"/>
          <w:sz w:val="28"/>
          <w:szCs w:val="28"/>
        </w:rPr>
      </w:pPr>
    </w:p>
    <w:p w:rsidR="00B3091F" w:rsidRDefault="00140317" w:rsidP="00B3091F">
      <w:pPr>
        <w:rPr>
          <w:rFonts w:ascii="Arial" w:hAnsi="Arial" w:cs="Arial"/>
          <w:sz w:val="28"/>
          <w:szCs w:val="28"/>
          <w:u w:val="single"/>
        </w:rPr>
      </w:pPr>
      <w:r>
        <w:rPr>
          <w:rFonts w:ascii="Arial" w:hAnsi="Arial" w:cs="Arial"/>
          <w:sz w:val="28"/>
          <w:szCs w:val="28"/>
          <w:u w:val="single"/>
        </w:rPr>
        <w:t xml:space="preserve">Sex and indecency </w:t>
      </w:r>
      <w:r w:rsidR="00B3091F" w:rsidRPr="00140317">
        <w:rPr>
          <w:rFonts w:ascii="Arial" w:hAnsi="Arial" w:cs="Arial"/>
          <w:sz w:val="28"/>
          <w:szCs w:val="28"/>
          <w:u w:val="single"/>
        </w:rPr>
        <w:t>offences</w:t>
      </w:r>
    </w:p>
    <w:p w:rsidR="00140317" w:rsidRPr="00140317" w:rsidRDefault="00140317" w:rsidP="00B3091F">
      <w:pPr>
        <w:rPr>
          <w:rFonts w:ascii="Arial" w:hAnsi="Arial" w:cs="Arial"/>
          <w:sz w:val="28"/>
          <w:szCs w:val="28"/>
          <w:u w:val="single"/>
        </w:rPr>
      </w:pPr>
    </w:p>
    <w:p w:rsidR="00B3091F" w:rsidRPr="00B3091F" w:rsidRDefault="00B3091F" w:rsidP="00B3091F">
      <w:pPr>
        <w:rPr>
          <w:rFonts w:ascii="Arial" w:hAnsi="Arial" w:cs="Arial"/>
          <w:sz w:val="28"/>
          <w:szCs w:val="28"/>
        </w:rPr>
      </w:pPr>
      <w:r w:rsidRPr="00B3091F">
        <w:rPr>
          <w:rFonts w:ascii="Arial" w:hAnsi="Arial" w:cs="Arial"/>
          <w:sz w:val="28"/>
          <w:szCs w:val="28"/>
        </w:rPr>
        <w:t>4.33</w:t>
      </w:r>
      <w:r w:rsidRPr="00B3091F">
        <w:rPr>
          <w:rFonts w:ascii="Arial" w:hAnsi="Arial" w:cs="Arial"/>
          <w:sz w:val="28"/>
          <w:szCs w:val="28"/>
        </w:rPr>
        <w:tab/>
        <w:t>Where an applicant has a conviction for any offence involving or connected with illegal sexual activity or any form of indecency, a licence will not be granted.</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4.34</w:t>
      </w:r>
      <w:r w:rsidRPr="00B3091F">
        <w:rPr>
          <w:rFonts w:ascii="Arial" w:hAnsi="Arial" w:cs="Arial"/>
          <w:sz w:val="28"/>
          <w:szCs w:val="28"/>
        </w:rPr>
        <w:tab/>
        <w:t>In addition to the above, the licensing authority will not grant a licence to any applicant who is currently on the Sex Offenders Register or on any ‘barred’ list.</w:t>
      </w:r>
    </w:p>
    <w:p w:rsidR="00B3091F" w:rsidRPr="00B3091F" w:rsidRDefault="00B3091F" w:rsidP="00B3091F">
      <w:pPr>
        <w:rPr>
          <w:rFonts w:ascii="Arial" w:hAnsi="Arial" w:cs="Arial"/>
          <w:sz w:val="28"/>
          <w:szCs w:val="28"/>
        </w:rPr>
      </w:pPr>
    </w:p>
    <w:p w:rsidR="00B3091F" w:rsidRDefault="00B3091F" w:rsidP="00B3091F">
      <w:pPr>
        <w:rPr>
          <w:rFonts w:ascii="Arial" w:hAnsi="Arial" w:cs="Arial"/>
          <w:sz w:val="28"/>
          <w:szCs w:val="28"/>
          <w:u w:val="single"/>
        </w:rPr>
      </w:pPr>
      <w:r w:rsidRPr="00140317">
        <w:rPr>
          <w:rFonts w:ascii="Arial" w:hAnsi="Arial" w:cs="Arial"/>
          <w:sz w:val="28"/>
          <w:szCs w:val="28"/>
          <w:u w:val="single"/>
        </w:rPr>
        <w:t>Dishonesty</w:t>
      </w:r>
    </w:p>
    <w:p w:rsidR="00140317" w:rsidRPr="00140317" w:rsidRDefault="00140317" w:rsidP="00B3091F">
      <w:pPr>
        <w:rPr>
          <w:rFonts w:ascii="Arial" w:hAnsi="Arial" w:cs="Arial"/>
          <w:sz w:val="28"/>
          <w:szCs w:val="28"/>
          <w:u w:val="single"/>
        </w:rPr>
      </w:pPr>
    </w:p>
    <w:p w:rsidR="00B3091F" w:rsidRPr="00B3091F" w:rsidRDefault="00B3091F" w:rsidP="00B3091F">
      <w:pPr>
        <w:rPr>
          <w:rFonts w:ascii="Arial" w:hAnsi="Arial" w:cs="Arial"/>
          <w:sz w:val="28"/>
          <w:szCs w:val="28"/>
        </w:rPr>
      </w:pPr>
      <w:r w:rsidRPr="00B3091F">
        <w:rPr>
          <w:rFonts w:ascii="Arial" w:hAnsi="Arial" w:cs="Arial"/>
          <w:sz w:val="28"/>
          <w:szCs w:val="28"/>
        </w:rPr>
        <w:t>4.35</w:t>
      </w:r>
      <w:r w:rsidRPr="00B3091F">
        <w:rPr>
          <w:rFonts w:ascii="Arial" w:hAnsi="Arial" w:cs="Arial"/>
          <w:sz w:val="28"/>
          <w:szCs w:val="28"/>
        </w:rPr>
        <w:tab/>
        <w:t>Where an applicant has a conviction for any offence of dishonesty, or any offence where dishonesty is an element of the offence, a licence will not be granted until at least 7 years have elapsed since the completion of any sentence imposed.</w:t>
      </w:r>
    </w:p>
    <w:p w:rsidR="00B3091F" w:rsidRPr="00B3091F" w:rsidRDefault="00B3091F" w:rsidP="00B3091F">
      <w:pPr>
        <w:rPr>
          <w:rFonts w:ascii="Arial" w:hAnsi="Arial" w:cs="Arial"/>
          <w:sz w:val="28"/>
          <w:szCs w:val="28"/>
        </w:rPr>
      </w:pPr>
    </w:p>
    <w:p w:rsidR="00B3091F" w:rsidRDefault="00B3091F" w:rsidP="00B3091F">
      <w:pPr>
        <w:rPr>
          <w:rFonts w:ascii="Arial" w:hAnsi="Arial" w:cs="Arial"/>
          <w:sz w:val="28"/>
          <w:szCs w:val="28"/>
          <w:u w:val="single"/>
        </w:rPr>
      </w:pPr>
      <w:r w:rsidRPr="00140317">
        <w:rPr>
          <w:rFonts w:ascii="Arial" w:hAnsi="Arial" w:cs="Arial"/>
          <w:sz w:val="28"/>
          <w:szCs w:val="28"/>
          <w:u w:val="single"/>
        </w:rPr>
        <w:t>Drugs</w:t>
      </w:r>
    </w:p>
    <w:p w:rsidR="00140317" w:rsidRPr="00140317" w:rsidRDefault="00140317" w:rsidP="00B3091F">
      <w:pPr>
        <w:rPr>
          <w:rFonts w:ascii="Arial" w:hAnsi="Arial" w:cs="Arial"/>
          <w:sz w:val="28"/>
          <w:szCs w:val="28"/>
          <w:u w:val="single"/>
        </w:rPr>
      </w:pPr>
    </w:p>
    <w:p w:rsidR="00B3091F" w:rsidRPr="00B3091F" w:rsidRDefault="00B3091F" w:rsidP="00B3091F">
      <w:pPr>
        <w:rPr>
          <w:rFonts w:ascii="Arial" w:hAnsi="Arial" w:cs="Arial"/>
          <w:sz w:val="28"/>
          <w:szCs w:val="28"/>
        </w:rPr>
      </w:pPr>
      <w:r w:rsidRPr="00B3091F">
        <w:rPr>
          <w:rFonts w:ascii="Arial" w:hAnsi="Arial" w:cs="Arial"/>
          <w:sz w:val="28"/>
          <w:szCs w:val="28"/>
        </w:rPr>
        <w:t>4.36</w:t>
      </w:r>
      <w:r w:rsidRPr="00B3091F">
        <w:rPr>
          <w:rFonts w:ascii="Arial" w:hAnsi="Arial" w:cs="Arial"/>
          <w:sz w:val="28"/>
          <w:szCs w:val="28"/>
        </w:rPr>
        <w:tab/>
        <w:t>Where an applicant has any conviction for, or related to, the supply of drugs, or possession with intent to supply or connected with possession with intent to supply, a licence will not be granted until at least 10 years have elapsed since the completion of any sentence imposed.</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4.37</w:t>
      </w:r>
      <w:r w:rsidRPr="00B3091F">
        <w:rPr>
          <w:rFonts w:ascii="Arial" w:hAnsi="Arial" w:cs="Arial"/>
          <w:sz w:val="28"/>
          <w:szCs w:val="28"/>
        </w:rPr>
        <w:tab/>
        <w:t xml:space="preserve">Where an applicant has a conviction for possession of drugs, or related to the possession of drugs, a licence will not be granted </w:t>
      </w:r>
      <w:r w:rsidRPr="00B3091F">
        <w:rPr>
          <w:rFonts w:ascii="Arial" w:hAnsi="Arial" w:cs="Arial"/>
          <w:sz w:val="28"/>
          <w:szCs w:val="28"/>
        </w:rPr>
        <w:lastRenderedPageBreak/>
        <w:t>until at least 5 years have elapsed since the completion of any sentence imposed. In these circumstances, any applicant will also have to undergo drugs testing at their own expense to demonstrate that they are not using controlled drugs.</w:t>
      </w:r>
    </w:p>
    <w:p w:rsidR="00B3091F" w:rsidRPr="00B3091F" w:rsidRDefault="00B3091F" w:rsidP="00B3091F">
      <w:pPr>
        <w:rPr>
          <w:rFonts w:ascii="Arial" w:hAnsi="Arial" w:cs="Arial"/>
          <w:sz w:val="28"/>
          <w:szCs w:val="28"/>
        </w:rPr>
      </w:pPr>
    </w:p>
    <w:p w:rsidR="00B3091F" w:rsidRDefault="00B3091F" w:rsidP="00B3091F">
      <w:pPr>
        <w:rPr>
          <w:rFonts w:ascii="Arial" w:hAnsi="Arial" w:cs="Arial"/>
          <w:sz w:val="28"/>
          <w:szCs w:val="28"/>
          <w:u w:val="single"/>
        </w:rPr>
      </w:pPr>
      <w:r w:rsidRPr="00140317">
        <w:rPr>
          <w:rFonts w:ascii="Arial" w:hAnsi="Arial" w:cs="Arial"/>
          <w:sz w:val="28"/>
          <w:szCs w:val="28"/>
          <w:u w:val="single"/>
        </w:rPr>
        <w:t>Discrimination</w:t>
      </w:r>
    </w:p>
    <w:p w:rsidR="00140317" w:rsidRPr="00140317" w:rsidRDefault="00140317" w:rsidP="00B3091F">
      <w:pPr>
        <w:rPr>
          <w:rFonts w:ascii="Arial" w:hAnsi="Arial" w:cs="Arial"/>
          <w:sz w:val="28"/>
          <w:szCs w:val="28"/>
          <w:u w:val="single"/>
        </w:rPr>
      </w:pPr>
    </w:p>
    <w:p w:rsidR="00B3091F" w:rsidRPr="00B3091F" w:rsidRDefault="00B3091F" w:rsidP="00B3091F">
      <w:pPr>
        <w:rPr>
          <w:rFonts w:ascii="Arial" w:hAnsi="Arial" w:cs="Arial"/>
          <w:sz w:val="28"/>
          <w:szCs w:val="28"/>
        </w:rPr>
      </w:pPr>
      <w:r w:rsidRPr="00B3091F">
        <w:rPr>
          <w:rFonts w:ascii="Arial" w:hAnsi="Arial" w:cs="Arial"/>
          <w:sz w:val="28"/>
          <w:szCs w:val="28"/>
        </w:rPr>
        <w:t>4.38</w:t>
      </w:r>
      <w:r w:rsidRPr="00B3091F">
        <w:rPr>
          <w:rFonts w:ascii="Arial" w:hAnsi="Arial" w:cs="Arial"/>
          <w:sz w:val="28"/>
          <w:szCs w:val="28"/>
        </w:rPr>
        <w:tab/>
        <w:t>Where an applicant has a conviction involving or connected with discrimination in any form, a licence will not be granted until at least 7 years have elapsed since the completion of any sentence imposed.</w:t>
      </w:r>
    </w:p>
    <w:p w:rsidR="00B3091F" w:rsidRPr="00B3091F" w:rsidRDefault="00B3091F" w:rsidP="00B3091F">
      <w:pPr>
        <w:rPr>
          <w:rFonts w:ascii="Arial" w:hAnsi="Arial" w:cs="Arial"/>
          <w:sz w:val="28"/>
          <w:szCs w:val="28"/>
        </w:rPr>
      </w:pPr>
    </w:p>
    <w:p w:rsidR="00B3091F" w:rsidRDefault="00B3091F" w:rsidP="00B3091F">
      <w:pPr>
        <w:rPr>
          <w:rFonts w:ascii="Arial" w:hAnsi="Arial" w:cs="Arial"/>
          <w:sz w:val="28"/>
          <w:szCs w:val="28"/>
          <w:u w:val="single"/>
        </w:rPr>
      </w:pPr>
      <w:r w:rsidRPr="00140317">
        <w:rPr>
          <w:rFonts w:ascii="Arial" w:hAnsi="Arial" w:cs="Arial"/>
          <w:sz w:val="28"/>
          <w:szCs w:val="28"/>
          <w:u w:val="single"/>
        </w:rPr>
        <w:t>Motoring convictions</w:t>
      </w:r>
    </w:p>
    <w:p w:rsidR="00140317" w:rsidRPr="00140317" w:rsidRDefault="00140317" w:rsidP="00B3091F">
      <w:pPr>
        <w:rPr>
          <w:rFonts w:ascii="Arial" w:hAnsi="Arial" w:cs="Arial"/>
          <w:sz w:val="28"/>
          <w:szCs w:val="28"/>
          <w:u w:val="single"/>
        </w:rPr>
      </w:pPr>
    </w:p>
    <w:p w:rsidR="00B3091F" w:rsidRPr="00B3091F" w:rsidRDefault="00B3091F" w:rsidP="00B3091F">
      <w:pPr>
        <w:rPr>
          <w:rFonts w:ascii="Arial" w:hAnsi="Arial" w:cs="Arial"/>
          <w:sz w:val="28"/>
          <w:szCs w:val="28"/>
        </w:rPr>
      </w:pPr>
      <w:r w:rsidRPr="00B3091F">
        <w:rPr>
          <w:rFonts w:ascii="Arial" w:hAnsi="Arial" w:cs="Arial"/>
          <w:sz w:val="28"/>
          <w:szCs w:val="28"/>
        </w:rPr>
        <w:t>4.39</w:t>
      </w:r>
      <w:r w:rsidRPr="00B3091F">
        <w:rPr>
          <w:rFonts w:ascii="Arial" w:hAnsi="Arial" w:cs="Arial"/>
          <w:sz w:val="28"/>
          <w:szCs w:val="28"/>
        </w:rPr>
        <w:tab/>
        <w:t>Hackney carriage and private hire drivers are professional drivers charged with the responsibility of carrying the public. Any motoring conviction demonstrates a lack of professionalism and will be considered seriously. It is accepted that offences can be committed unintentionally, and a single occurrence of a minor traffic offence would not prohibit the grant of a licence or may not result in action against an existing licence. Subsequent convictions reinforce the fact that the licensee does not take their professional responsibilities seriously and is therefore not a safe and suitable person to be granted or retain a licence.</w:t>
      </w:r>
    </w:p>
    <w:p w:rsidR="00B3091F" w:rsidRPr="00B3091F" w:rsidRDefault="00B3091F" w:rsidP="00B3091F">
      <w:pPr>
        <w:rPr>
          <w:rFonts w:ascii="Arial" w:hAnsi="Arial" w:cs="Arial"/>
          <w:sz w:val="28"/>
          <w:szCs w:val="28"/>
        </w:rPr>
      </w:pPr>
    </w:p>
    <w:p w:rsidR="00B3091F" w:rsidRPr="00140317" w:rsidRDefault="00B3091F" w:rsidP="00B3091F">
      <w:pPr>
        <w:rPr>
          <w:rFonts w:ascii="Arial" w:hAnsi="Arial" w:cs="Arial"/>
          <w:sz w:val="28"/>
          <w:szCs w:val="28"/>
          <w:u w:val="single"/>
        </w:rPr>
      </w:pPr>
      <w:r w:rsidRPr="00140317">
        <w:rPr>
          <w:rFonts w:ascii="Arial" w:hAnsi="Arial" w:cs="Arial"/>
          <w:sz w:val="28"/>
          <w:szCs w:val="28"/>
          <w:u w:val="single"/>
        </w:rPr>
        <w:t>Drink driving/driving under the influence of drugs/using a hand</w:t>
      </w:r>
      <w:r w:rsidRPr="00140317">
        <w:rPr>
          <w:rFonts w:ascii="Cambria Math" w:hAnsi="Cambria Math" w:cs="Cambria Math"/>
          <w:sz w:val="28"/>
          <w:szCs w:val="28"/>
          <w:u w:val="single"/>
        </w:rPr>
        <w:t>‐</w:t>
      </w:r>
      <w:r w:rsidR="00140317" w:rsidRPr="00140317">
        <w:rPr>
          <w:rFonts w:ascii="Arial" w:hAnsi="Arial" w:cs="Arial"/>
          <w:sz w:val="28"/>
          <w:szCs w:val="28"/>
          <w:u w:val="single"/>
        </w:rPr>
        <w:t xml:space="preserve">held telephone </w:t>
      </w:r>
      <w:r w:rsidR="00140317">
        <w:rPr>
          <w:rFonts w:ascii="Arial" w:hAnsi="Arial" w:cs="Arial"/>
          <w:sz w:val="28"/>
          <w:szCs w:val="28"/>
          <w:u w:val="single"/>
        </w:rPr>
        <w:t xml:space="preserve">or hand held device whilst </w:t>
      </w:r>
      <w:r w:rsidRPr="00140317">
        <w:rPr>
          <w:rFonts w:ascii="Arial" w:hAnsi="Arial" w:cs="Arial"/>
          <w:sz w:val="28"/>
          <w:szCs w:val="28"/>
          <w:u w:val="single"/>
        </w:rPr>
        <w:t>driving</w:t>
      </w:r>
    </w:p>
    <w:p w:rsidR="00140317" w:rsidRDefault="00140317"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4.40</w:t>
      </w:r>
      <w:r w:rsidRPr="00B3091F">
        <w:rPr>
          <w:rFonts w:ascii="Arial" w:hAnsi="Arial" w:cs="Arial"/>
          <w:sz w:val="28"/>
          <w:szCs w:val="28"/>
        </w:rPr>
        <w:tab/>
        <w:t>Where an applicant has a conviction for drink driving or driving under the influence of drugs, a licence will not be granted until at least 7 years have elapsed since the completion of any sentence or driving ban imposed. In these circumstances, any applicant will also have to undergo drugs testing at their own expense to demonstrate that they are not using controlled drugs.</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4.41</w:t>
      </w:r>
      <w:r w:rsidRPr="00B3091F">
        <w:rPr>
          <w:rFonts w:ascii="Arial" w:hAnsi="Arial" w:cs="Arial"/>
          <w:sz w:val="28"/>
          <w:szCs w:val="28"/>
        </w:rPr>
        <w:tab/>
        <w:t>Where an applicant has a conviction for using a held</w:t>
      </w:r>
      <w:r w:rsidRPr="00B3091F">
        <w:rPr>
          <w:rFonts w:ascii="Cambria Math" w:hAnsi="Cambria Math" w:cs="Cambria Math"/>
          <w:sz w:val="28"/>
          <w:szCs w:val="28"/>
        </w:rPr>
        <w:t>‐</w:t>
      </w:r>
      <w:r w:rsidRPr="00B3091F">
        <w:rPr>
          <w:rFonts w:ascii="Arial" w:hAnsi="Arial" w:cs="Arial"/>
          <w:sz w:val="28"/>
          <w:szCs w:val="28"/>
        </w:rPr>
        <w:t>hand mobile telephone or a hand</w:t>
      </w:r>
      <w:r w:rsidRPr="00B3091F">
        <w:rPr>
          <w:rFonts w:ascii="Cambria Math" w:hAnsi="Cambria Math" w:cs="Cambria Math"/>
          <w:sz w:val="28"/>
          <w:szCs w:val="28"/>
        </w:rPr>
        <w:t>‐</w:t>
      </w:r>
      <w:r w:rsidRPr="00B3091F">
        <w:rPr>
          <w:rFonts w:ascii="Arial" w:hAnsi="Arial" w:cs="Arial"/>
          <w:sz w:val="28"/>
          <w:szCs w:val="28"/>
        </w:rPr>
        <w:t>held device whilst driving, a licence will not be granted until at least 5 years have elapsed since the conviction or completion of any sentence or driving ban imposed, whichever is the later.</w:t>
      </w:r>
    </w:p>
    <w:p w:rsidR="00B3091F" w:rsidRPr="00140317" w:rsidRDefault="00B3091F" w:rsidP="00B3091F">
      <w:pPr>
        <w:rPr>
          <w:rFonts w:ascii="Arial" w:hAnsi="Arial" w:cs="Arial"/>
          <w:sz w:val="28"/>
          <w:szCs w:val="28"/>
          <w:u w:val="single"/>
        </w:rPr>
      </w:pPr>
      <w:r w:rsidRPr="00140317">
        <w:rPr>
          <w:rFonts w:ascii="Arial" w:hAnsi="Arial" w:cs="Arial"/>
          <w:sz w:val="28"/>
          <w:szCs w:val="28"/>
          <w:u w:val="single"/>
        </w:rPr>
        <w:t xml:space="preserve"> </w:t>
      </w:r>
    </w:p>
    <w:p w:rsidR="00B3091F" w:rsidRDefault="00B3091F" w:rsidP="00B3091F">
      <w:pPr>
        <w:rPr>
          <w:rFonts w:ascii="Arial" w:hAnsi="Arial" w:cs="Arial"/>
          <w:sz w:val="28"/>
          <w:szCs w:val="28"/>
          <w:u w:val="single"/>
        </w:rPr>
      </w:pPr>
      <w:r w:rsidRPr="00140317">
        <w:rPr>
          <w:rFonts w:ascii="Arial" w:hAnsi="Arial" w:cs="Arial"/>
          <w:sz w:val="28"/>
          <w:szCs w:val="28"/>
          <w:u w:val="single"/>
        </w:rPr>
        <w:lastRenderedPageBreak/>
        <w:t>Other motoring offences</w:t>
      </w:r>
    </w:p>
    <w:p w:rsidR="00140317" w:rsidRPr="00140317" w:rsidRDefault="00140317" w:rsidP="00B3091F">
      <w:pPr>
        <w:rPr>
          <w:rFonts w:ascii="Arial" w:hAnsi="Arial" w:cs="Arial"/>
          <w:sz w:val="28"/>
          <w:szCs w:val="28"/>
          <w:u w:val="single"/>
        </w:rPr>
      </w:pPr>
    </w:p>
    <w:p w:rsidR="00B3091F" w:rsidRPr="00B3091F" w:rsidRDefault="00B3091F" w:rsidP="00B3091F">
      <w:pPr>
        <w:rPr>
          <w:rFonts w:ascii="Arial" w:hAnsi="Arial" w:cs="Arial"/>
          <w:sz w:val="28"/>
          <w:szCs w:val="28"/>
        </w:rPr>
      </w:pPr>
      <w:r w:rsidRPr="00B3091F">
        <w:rPr>
          <w:rFonts w:ascii="Arial" w:hAnsi="Arial" w:cs="Arial"/>
          <w:sz w:val="28"/>
          <w:szCs w:val="28"/>
        </w:rPr>
        <w:t>4.42</w:t>
      </w:r>
      <w:r w:rsidRPr="00B3091F">
        <w:rPr>
          <w:rFonts w:ascii="Arial" w:hAnsi="Arial" w:cs="Arial"/>
          <w:sz w:val="28"/>
          <w:szCs w:val="28"/>
        </w:rPr>
        <w:tab/>
        <w:t>A minor traffic or vehicle related offence is one which does not involve loss of life, driving under the influence of drink or drugs, driving whilst using a mobile phone, and has not resulted in injury to any person or damage to any property (including vehicles). Where an applicant has 7 or more points on their DVLA licence for minor traffic or similar offences, a licence will not be granted until at least 5 years have elapsed since the completion of any sentence imposed.</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4.43</w:t>
      </w:r>
      <w:r w:rsidRPr="00B3091F">
        <w:rPr>
          <w:rFonts w:ascii="Arial" w:hAnsi="Arial" w:cs="Arial"/>
          <w:sz w:val="28"/>
          <w:szCs w:val="28"/>
        </w:rPr>
        <w:tab/>
        <w:t>A major traffic or vehicle related offence is one which is not covered above and also any offence which resulted in injury to any person or damage to any property (including vehicles). It also includes driving without insurance or any offence connected with motor insurance. Where an applicant has a conviction for a major traffic offence or similar offence, a licence will not be granted until at least 7 years have elapsed since the completion of any sentence imposed.</w:t>
      </w:r>
    </w:p>
    <w:p w:rsidR="00B3091F" w:rsidRPr="00B3091F" w:rsidRDefault="00B3091F" w:rsidP="00B3091F">
      <w:pPr>
        <w:rPr>
          <w:rFonts w:ascii="Arial" w:hAnsi="Arial" w:cs="Arial"/>
          <w:sz w:val="28"/>
          <w:szCs w:val="28"/>
        </w:rPr>
      </w:pPr>
    </w:p>
    <w:p w:rsidR="00B3091F" w:rsidRDefault="00B3091F" w:rsidP="00B3091F">
      <w:pPr>
        <w:rPr>
          <w:rFonts w:ascii="Arial" w:hAnsi="Arial" w:cs="Arial"/>
          <w:sz w:val="28"/>
          <w:szCs w:val="28"/>
          <w:u w:val="single"/>
        </w:rPr>
      </w:pPr>
      <w:r w:rsidRPr="00140317">
        <w:rPr>
          <w:rFonts w:ascii="Arial" w:hAnsi="Arial" w:cs="Arial"/>
          <w:sz w:val="28"/>
          <w:szCs w:val="28"/>
          <w:u w:val="single"/>
        </w:rPr>
        <w:t>Hac</w:t>
      </w:r>
      <w:r w:rsidR="00140317">
        <w:rPr>
          <w:rFonts w:ascii="Arial" w:hAnsi="Arial" w:cs="Arial"/>
          <w:sz w:val="28"/>
          <w:szCs w:val="28"/>
          <w:u w:val="single"/>
        </w:rPr>
        <w:t xml:space="preserve">kney carriage and private hire </w:t>
      </w:r>
      <w:r w:rsidRPr="00140317">
        <w:rPr>
          <w:rFonts w:ascii="Arial" w:hAnsi="Arial" w:cs="Arial"/>
          <w:sz w:val="28"/>
          <w:szCs w:val="28"/>
          <w:u w:val="single"/>
        </w:rPr>
        <w:t>offences</w:t>
      </w:r>
    </w:p>
    <w:p w:rsidR="00140317" w:rsidRPr="00140317" w:rsidRDefault="00140317" w:rsidP="00B3091F">
      <w:pPr>
        <w:rPr>
          <w:rFonts w:ascii="Arial" w:hAnsi="Arial" w:cs="Arial"/>
          <w:sz w:val="28"/>
          <w:szCs w:val="28"/>
          <w:u w:val="single"/>
        </w:rPr>
      </w:pPr>
    </w:p>
    <w:p w:rsidR="00B3091F" w:rsidRPr="00B3091F" w:rsidRDefault="00B3091F" w:rsidP="00B3091F">
      <w:pPr>
        <w:rPr>
          <w:rFonts w:ascii="Arial" w:hAnsi="Arial" w:cs="Arial"/>
          <w:sz w:val="28"/>
          <w:szCs w:val="28"/>
        </w:rPr>
      </w:pPr>
      <w:r w:rsidRPr="00B3091F">
        <w:rPr>
          <w:rFonts w:ascii="Arial" w:hAnsi="Arial" w:cs="Arial"/>
          <w:sz w:val="28"/>
          <w:szCs w:val="28"/>
        </w:rPr>
        <w:t>4.44</w:t>
      </w:r>
      <w:r w:rsidRPr="00B3091F">
        <w:rPr>
          <w:rFonts w:ascii="Arial" w:hAnsi="Arial" w:cs="Arial"/>
          <w:sz w:val="28"/>
          <w:szCs w:val="28"/>
        </w:rPr>
        <w:tab/>
        <w:t>Where an applicant has a conviction for an offence concerned with or connected to hackney carriage or private hire activity (excluding vehicle use), a licence will not be granted until at least 7 years have elapsed since the completion of any sentence imposed.</w:t>
      </w:r>
    </w:p>
    <w:p w:rsidR="00B3091F" w:rsidRPr="00B3091F" w:rsidRDefault="00B3091F" w:rsidP="00B3091F">
      <w:pPr>
        <w:rPr>
          <w:rFonts w:ascii="Arial" w:hAnsi="Arial" w:cs="Arial"/>
          <w:sz w:val="28"/>
          <w:szCs w:val="28"/>
        </w:rPr>
      </w:pPr>
    </w:p>
    <w:p w:rsidR="00B3091F" w:rsidRDefault="00B3091F" w:rsidP="00B3091F">
      <w:pPr>
        <w:rPr>
          <w:rFonts w:ascii="Arial" w:hAnsi="Arial" w:cs="Arial"/>
          <w:sz w:val="28"/>
          <w:szCs w:val="28"/>
          <w:u w:val="single"/>
        </w:rPr>
      </w:pPr>
      <w:r w:rsidRPr="00140317">
        <w:rPr>
          <w:rFonts w:ascii="Arial" w:hAnsi="Arial" w:cs="Arial"/>
          <w:sz w:val="28"/>
          <w:szCs w:val="28"/>
          <w:u w:val="single"/>
        </w:rPr>
        <w:t>Vehicle use offences</w:t>
      </w:r>
    </w:p>
    <w:p w:rsidR="00140317" w:rsidRPr="00140317" w:rsidRDefault="00140317" w:rsidP="00B3091F">
      <w:pPr>
        <w:rPr>
          <w:rFonts w:ascii="Arial" w:hAnsi="Arial" w:cs="Arial"/>
          <w:sz w:val="28"/>
          <w:szCs w:val="28"/>
          <w:u w:val="single"/>
        </w:rPr>
      </w:pPr>
    </w:p>
    <w:p w:rsidR="00B3091F" w:rsidRPr="00B3091F" w:rsidRDefault="00B3091F" w:rsidP="00B3091F">
      <w:pPr>
        <w:rPr>
          <w:rFonts w:ascii="Arial" w:hAnsi="Arial" w:cs="Arial"/>
          <w:sz w:val="28"/>
          <w:szCs w:val="28"/>
        </w:rPr>
      </w:pPr>
      <w:r w:rsidRPr="00B3091F">
        <w:rPr>
          <w:rFonts w:ascii="Arial" w:hAnsi="Arial" w:cs="Arial"/>
          <w:sz w:val="28"/>
          <w:szCs w:val="28"/>
        </w:rPr>
        <w:t>4.45</w:t>
      </w:r>
      <w:r w:rsidRPr="00B3091F">
        <w:rPr>
          <w:rFonts w:ascii="Arial" w:hAnsi="Arial" w:cs="Arial"/>
          <w:sz w:val="28"/>
          <w:szCs w:val="28"/>
        </w:rPr>
        <w:tab/>
        <w:t>Where an applicant has a conviction for any offence which involved the use of a vehicle (including hackney carriages and private hire vehicles), a licence will not be granted until at least 7 years have elapsed since the completion of any sentence imposed.</w:t>
      </w:r>
    </w:p>
    <w:p w:rsidR="00B3091F" w:rsidRPr="00B3091F" w:rsidRDefault="00B3091F" w:rsidP="00B3091F">
      <w:pPr>
        <w:rPr>
          <w:rFonts w:ascii="Arial" w:hAnsi="Arial" w:cs="Arial"/>
          <w:sz w:val="28"/>
          <w:szCs w:val="28"/>
        </w:rPr>
      </w:pPr>
    </w:p>
    <w:p w:rsidR="00B3091F" w:rsidRPr="00140317" w:rsidRDefault="00B3091F" w:rsidP="00B3091F">
      <w:pPr>
        <w:rPr>
          <w:rFonts w:ascii="Arial" w:hAnsi="Arial" w:cs="Arial"/>
          <w:sz w:val="28"/>
          <w:szCs w:val="28"/>
          <w:u w:val="single"/>
        </w:rPr>
      </w:pPr>
      <w:r w:rsidRPr="00140317">
        <w:rPr>
          <w:rFonts w:ascii="Arial" w:hAnsi="Arial" w:cs="Arial"/>
          <w:sz w:val="28"/>
          <w:szCs w:val="28"/>
          <w:u w:val="single"/>
        </w:rPr>
        <w:t>Private Hire Operators</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4.46</w:t>
      </w:r>
      <w:r w:rsidRPr="00B3091F">
        <w:rPr>
          <w:rFonts w:ascii="Arial" w:hAnsi="Arial" w:cs="Arial"/>
          <w:sz w:val="28"/>
          <w:szCs w:val="28"/>
        </w:rPr>
        <w:tab/>
        <w:t xml:space="preserve">A private hire operator (“an operator”) does not have direct responsibility for the safety of passengers, other road users or direct contact with passengers who are in the private hire vehicle </w:t>
      </w:r>
      <w:r w:rsidRPr="00B3091F">
        <w:rPr>
          <w:rFonts w:ascii="Arial" w:hAnsi="Arial" w:cs="Arial"/>
          <w:sz w:val="28"/>
          <w:szCs w:val="28"/>
        </w:rPr>
        <w:lastRenderedPageBreak/>
        <w:t>(except where they are also licensed as a private hire driver). However, in performing their duties they obtain and hold considerable amounts of personal and private information about their passengers which must be treated in confidence and not revealed to others, or used by the operator or their staff for criminal or other unacceptable purposes.</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4.47</w:t>
      </w:r>
      <w:r w:rsidRPr="00B3091F">
        <w:rPr>
          <w:rFonts w:ascii="Arial" w:hAnsi="Arial" w:cs="Arial"/>
          <w:sz w:val="28"/>
          <w:szCs w:val="28"/>
        </w:rPr>
        <w:tab/>
        <w:t>As stated above, where an applicant has more than one conviction, serious consideration will need to be given as to whether they are a safe and suitable person.</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4.48</w:t>
      </w:r>
      <w:r w:rsidRPr="00B3091F">
        <w:rPr>
          <w:rFonts w:ascii="Arial" w:hAnsi="Arial" w:cs="Arial"/>
          <w:sz w:val="28"/>
          <w:szCs w:val="28"/>
        </w:rPr>
        <w:tab/>
        <w:t>Operators must ensure that any staff that are used within the business (whether employees or independent contractors) and are able to access any information as described above are subject to the same standards as the operator themselves. This can be effected by means of the individual staff member being required by the operator to obtain a basic DBS certificate. If an operator is found not to be applying the required standards and using staff that do not meet the licensing authority’s overall criteria, that will lead to the operator’s licence being revoked.</w:t>
      </w:r>
    </w:p>
    <w:p w:rsidR="00B3091F" w:rsidRPr="00B3091F" w:rsidRDefault="00B3091F" w:rsidP="00B3091F">
      <w:pPr>
        <w:rPr>
          <w:rFonts w:ascii="Arial" w:hAnsi="Arial" w:cs="Arial"/>
          <w:sz w:val="28"/>
          <w:szCs w:val="28"/>
        </w:rPr>
      </w:pPr>
      <w:r w:rsidRPr="00B3091F">
        <w:rPr>
          <w:rFonts w:ascii="Arial" w:hAnsi="Arial" w:cs="Arial"/>
          <w:sz w:val="28"/>
          <w:szCs w:val="28"/>
        </w:rPr>
        <w:t xml:space="preserve"> </w:t>
      </w:r>
    </w:p>
    <w:p w:rsidR="00B3091F" w:rsidRPr="00B3091F" w:rsidRDefault="00B3091F" w:rsidP="00B3091F">
      <w:pPr>
        <w:rPr>
          <w:rFonts w:ascii="Arial" w:hAnsi="Arial" w:cs="Arial"/>
          <w:sz w:val="28"/>
          <w:szCs w:val="28"/>
        </w:rPr>
      </w:pPr>
      <w:r w:rsidRPr="00B3091F">
        <w:rPr>
          <w:rFonts w:ascii="Arial" w:hAnsi="Arial" w:cs="Arial"/>
          <w:sz w:val="28"/>
          <w:szCs w:val="28"/>
        </w:rPr>
        <w:t>4.49</w:t>
      </w:r>
      <w:r w:rsidRPr="00B3091F">
        <w:rPr>
          <w:rFonts w:ascii="Arial" w:hAnsi="Arial" w:cs="Arial"/>
          <w:sz w:val="28"/>
          <w:szCs w:val="28"/>
        </w:rPr>
        <w:tab/>
        <w:t>As public trust and confidence in the overall safety and integrity of the private hire system is vital, the same standards will be applied to operators as those applied to drivers, which are outlined above.</w:t>
      </w:r>
    </w:p>
    <w:p w:rsidR="00B3091F" w:rsidRPr="00B3091F" w:rsidRDefault="00B3091F" w:rsidP="00B3091F">
      <w:pPr>
        <w:rPr>
          <w:rFonts w:ascii="Arial" w:hAnsi="Arial" w:cs="Arial"/>
          <w:sz w:val="28"/>
          <w:szCs w:val="28"/>
        </w:rPr>
      </w:pPr>
    </w:p>
    <w:p w:rsidR="00B3091F" w:rsidRPr="00140317" w:rsidRDefault="00B3091F" w:rsidP="00B3091F">
      <w:pPr>
        <w:rPr>
          <w:rFonts w:ascii="Arial" w:hAnsi="Arial" w:cs="Arial"/>
          <w:sz w:val="28"/>
          <w:szCs w:val="28"/>
          <w:u w:val="single"/>
        </w:rPr>
      </w:pPr>
      <w:r w:rsidRPr="00140317">
        <w:rPr>
          <w:rFonts w:ascii="Arial" w:hAnsi="Arial" w:cs="Arial"/>
          <w:sz w:val="28"/>
          <w:szCs w:val="28"/>
          <w:u w:val="single"/>
        </w:rPr>
        <w:t>Vehicle proprietors</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4.50</w:t>
      </w:r>
      <w:r w:rsidRPr="00B3091F">
        <w:rPr>
          <w:rFonts w:ascii="Arial" w:hAnsi="Arial" w:cs="Arial"/>
          <w:sz w:val="28"/>
          <w:szCs w:val="28"/>
        </w:rPr>
        <w:tab/>
        <w:t>Vehicle proprietors (both hackney carriage and private hire) have two principal responsibilities.</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4.51</w:t>
      </w:r>
      <w:r w:rsidRPr="00B3091F">
        <w:rPr>
          <w:rFonts w:ascii="Arial" w:hAnsi="Arial" w:cs="Arial"/>
          <w:sz w:val="28"/>
          <w:szCs w:val="28"/>
        </w:rPr>
        <w:tab/>
        <w:t>Firstly, they must ensure that the vehicle is maintained to an acceptable standard at all times.</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4.52</w:t>
      </w:r>
      <w:r w:rsidRPr="00B3091F">
        <w:rPr>
          <w:rFonts w:ascii="Arial" w:hAnsi="Arial" w:cs="Arial"/>
          <w:sz w:val="28"/>
          <w:szCs w:val="28"/>
        </w:rPr>
        <w:tab/>
        <w:t>Secondly, they must ensure that the vehicle is not used for illegal or illicit purposes.</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4.53</w:t>
      </w:r>
      <w:r w:rsidRPr="00B3091F">
        <w:rPr>
          <w:rFonts w:ascii="Arial" w:hAnsi="Arial" w:cs="Arial"/>
          <w:sz w:val="28"/>
          <w:szCs w:val="28"/>
        </w:rPr>
        <w:tab/>
        <w:t>As stated above, where an applicant has more than one conviction, serious consideration will need to be given as to whether they are a safe and suitable person to be granted or retain a vehicle licence.</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4.54</w:t>
      </w:r>
      <w:r w:rsidRPr="00B3091F">
        <w:rPr>
          <w:rFonts w:ascii="Arial" w:hAnsi="Arial" w:cs="Arial"/>
          <w:sz w:val="28"/>
          <w:szCs w:val="28"/>
        </w:rPr>
        <w:tab/>
        <w:t>As public trust and confidence in the overall safety and integrity of the private hire system is vital, the same standards will be applied to proprietors as those applied to drivers, which are outlined above.</w:t>
      </w:r>
    </w:p>
    <w:p w:rsidR="000E7F2A" w:rsidRPr="00B3091F" w:rsidRDefault="00B3091F" w:rsidP="00B3091F">
      <w:pPr>
        <w:rPr>
          <w:rFonts w:ascii="Arial" w:hAnsi="Arial" w:cs="Arial"/>
          <w:sz w:val="28"/>
          <w:szCs w:val="28"/>
        </w:rPr>
      </w:pPr>
      <w:r w:rsidRPr="00B3091F">
        <w:rPr>
          <w:rFonts w:ascii="Arial" w:hAnsi="Arial" w:cs="Arial"/>
          <w:sz w:val="28"/>
          <w:szCs w:val="28"/>
        </w:rPr>
        <w:t xml:space="preserve"> </w:t>
      </w:r>
    </w:p>
    <w:p w:rsidR="00B3091F" w:rsidRPr="00140317" w:rsidRDefault="00B3091F" w:rsidP="00B3091F">
      <w:pPr>
        <w:rPr>
          <w:rFonts w:ascii="Arial" w:hAnsi="Arial" w:cs="Arial"/>
          <w:sz w:val="28"/>
          <w:szCs w:val="28"/>
          <w:u w:val="single"/>
        </w:rPr>
      </w:pPr>
      <w:r w:rsidRPr="00140317">
        <w:rPr>
          <w:rFonts w:ascii="Arial" w:hAnsi="Arial" w:cs="Arial"/>
          <w:sz w:val="28"/>
          <w:szCs w:val="28"/>
          <w:u w:val="single"/>
        </w:rPr>
        <w:t>Acknowledgements</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In December 2015, the Institute of Licensing established a working party to look at the creation of a model or standard set of guidelines in relation to assessing the suitability of applicants and licence holders in relation to taxi drivers, operators and vehicle proprietors, taking into account the character of the applicant or licensee.</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The core project group comprised:</w:t>
      </w:r>
    </w:p>
    <w:p w:rsidR="00B3091F" w:rsidRPr="00B3091F" w:rsidRDefault="00B3091F" w:rsidP="00B3091F">
      <w:pPr>
        <w:rPr>
          <w:rFonts w:ascii="Arial" w:hAnsi="Arial" w:cs="Arial"/>
          <w:sz w:val="28"/>
          <w:szCs w:val="28"/>
        </w:rPr>
      </w:pPr>
    </w:p>
    <w:p w:rsidR="00B3091F" w:rsidRPr="00B3091F" w:rsidRDefault="00B3091F" w:rsidP="00140317">
      <w:pPr>
        <w:ind w:left="720" w:hanging="720"/>
        <w:rPr>
          <w:rFonts w:ascii="Arial" w:hAnsi="Arial" w:cs="Arial"/>
          <w:sz w:val="28"/>
          <w:szCs w:val="28"/>
        </w:rPr>
      </w:pPr>
      <w:r w:rsidRPr="00B3091F">
        <w:rPr>
          <w:rFonts w:ascii="Arial" w:hAnsi="Arial" w:cs="Arial"/>
          <w:sz w:val="28"/>
          <w:szCs w:val="28"/>
        </w:rPr>
        <w:t>•</w:t>
      </w:r>
      <w:r w:rsidRPr="00B3091F">
        <w:rPr>
          <w:rFonts w:ascii="Arial" w:hAnsi="Arial" w:cs="Arial"/>
          <w:sz w:val="28"/>
          <w:szCs w:val="28"/>
        </w:rPr>
        <w:tab/>
        <w:t>Stephen Turner, Solicitor at Hull City Council, Licensing Lead for Lawyers in Local Government and Vice Chair of the North East Region IoL (Project Group Chair)</w:t>
      </w:r>
    </w:p>
    <w:p w:rsidR="00B3091F" w:rsidRPr="00B3091F" w:rsidRDefault="00B3091F" w:rsidP="00140317">
      <w:pPr>
        <w:ind w:left="720" w:hanging="720"/>
        <w:rPr>
          <w:rFonts w:ascii="Arial" w:hAnsi="Arial" w:cs="Arial"/>
          <w:sz w:val="28"/>
          <w:szCs w:val="28"/>
        </w:rPr>
      </w:pPr>
      <w:r w:rsidRPr="00B3091F">
        <w:rPr>
          <w:rFonts w:ascii="Arial" w:hAnsi="Arial" w:cs="Arial"/>
          <w:sz w:val="28"/>
          <w:szCs w:val="28"/>
        </w:rPr>
        <w:t>•</w:t>
      </w:r>
      <w:r w:rsidRPr="00B3091F">
        <w:rPr>
          <w:rFonts w:ascii="Arial" w:hAnsi="Arial" w:cs="Arial"/>
          <w:sz w:val="28"/>
          <w:szCs w:val="28"/>
        </w:rPr>
        <w:tab/>
        <w:t>Jim Button, Solicitor at James Button &amp; Co and President of IoL</w:t>
      </w:r>
    </w:p>
    <w:p w:rsidR="00B3091F" w:rsidRPr="00B3091F" w:rsidRDefault="00B3091F" w:rsidP="00B3091F">
      <w:pPr>
        <w:rPr>
          <w:rFonts w:ascii="Arial" w:hAnsi="Arial" w:cs="Arial"/>
          <w:sz w:val="28"/>
          <w:szCs w:val="28"/>
        </w:rPr>
      </w:pPr>
      <w:r w:rsidRPr="00B3091F">
        <w:rPr>
          <w:rFonts w:ascii="Arial" w:hAnsi="Arial" w:cs="Arial"/>
          <w:sz w:val="28"/>
          <w:szCs w:val="28"/>
        </w:rPr>
        <w:t>•</w:t>
      </w:r>
      <w:r w:rsidRPr="00B3091F">
        <w:rPr>
          <w:rFonts w:ascii="Arial" w:hAnsi="Arial" w:cs="Arial"/>
          <w:sz w:val="28"/>
          <w:szCs w:val="28"/>
        </w:rPr>
        <w:tab/>
        <w:t xml:space="preserve">Philip </w:t>
      </w:r>
      <w:proofErr w:type="spellStart"/>
      <w:r w:rsidRPr="00B3091F">
        <w:rPr>
          <w:rFonts w:ascii="Arial" w:hAnsi="Arial" w:cs="Arial"/>
          <w:sz w:val="28"/>
          <w:szCs w:val="28"/>
        </w:rPr>
        <w:t>Kolvin</w:t>
      </w:r>
      <w:proofErr w:type="spellEnd"/>
      <w:r w:rsidRPr="00B3091F">
        <w:rPr>
          <w:rFonts w:ascii="Arial" w:hAnsi="Arial" w:cs="Arial"/>
          <w:sz w:val="28"/>
          <w:szCs w:val="28"/>
        </w:rPr>
        <w:t xml:space="preserve"> QC, Cornerstone Barristers and Patron of IoL</w:t>
      </w:r>
    </w:p>
    <w:p w:rsidR="00B3091F" w:rsidRPr="00B3091F" w:rsidRDefault="00B3091F" w:rsidP="00140317">
      <w:pPr>
        <w:ind w:left="720" w:hanging="720"/>
        <w:rPr>
          <w:rFonts w:ascii="Arial" w:hAnsi="Arial" w:cs="Arial"/>
          <w:sz w:val="28"/>
          <w:szCs w:val="28"/>
        </w:rPr>
      </w:pPr>
      <w:r w:rsidRPr="00B3091F">
        <w:rPr>
          <w:rFonts w:ascii="Arial" w:hAnsi="Arial" w:cs="Arial"/>
          <w:sz w:val="28"/>
          <w:szCs w:val="28"/>
        </w:rPr>
        <w:t>•</w:t>
      </w:r>
      <w:r w:rsidRPr="00B3091F">
        <w:rPr>
          <w:rFonts w:ascii="Arial" w:hAnsi="Arial" w:cs="Arial"/>
          <w:sz w:val="28"/>
          <w:szCs w:val="28"/>
        </w:rPr>
        <w:tab/>
        <w:t>John Miley, Licensing Manager for Broxtowe Borough Council, National Chair for NALEO and Vice Chair of the East Midlands Region IoL</w:t>
      </w:r>
    </w:p>
    <w:p w:rsidR="00B3091F" w:rsidRPr="00B3091F" w:rsidRDefault="00B3091F" w:rsidP="00140317">
      <w:pPr>
        <w:ind w:left="720" w:hanging="720"/>
        <w:rPr>
          <w:rFonts w:ascii="Arial" w:hAnsi="Arial" w:cs="Arial"/>
          <w:sz w:val="28"/>
          <w:szCs w:val="28"/>
        </w:rPr>
      </w:pPr>
      <w:r w:rsidRPr="00B3091F">
        <w:rPr>
          <w:rFonts w:ascii="Arial" w:hAnsi="Arial" w:cs="Arial"/>
          <w:sz w:val="28"/>
          <w:szCs w:val="28"/>
        </w:rPr>
        <w:t>•</w:t>
      </w:r>
      <w:r w:rsidRPr="00B3091F">
        <w:rPr>
          <w:rFonts w:ascii="Arial" w:hAnsi="Arial" w:cs="Arial"/>
          <w:sz w:val="28"/>
          <w:szCs w:val="28"/>
        </w:rPr>
        <w:tab/>
        <w:t>Linda Cannon, previously Licensing Manager for Basingstoke &amp; Dean and Hart Councils, and now private licensing consultant and Chair of the South East Region IoL</w:t>
      </w:r>
    </w:p>
    <w:p w:rsidR="00B3091F" w:rsidRPr="00B3091F" w:rsidRDefault="00B3091F" w:rsidP="00B3091F">
      <w:pPr>
        <w:rPr>
          <w:rFonts w:ascii="Arial" w:hAnsi="Arial" w:cs="Arial"/>
          <w:sz w:val="28"/>
          <w:szCs w:val="28"/>
        </w:rPr>
      </w:pPr>
      <w:r w:rsidRPr="00B3091F">
        <w:rPr>
          <w:rFonts w:ascii="Arial" w:hAnsi="Arial" w:cs="Arial"/>
          <w:sz w:val="28"/>
          <w:szCs w:val="28"/>
        </w:rPr>
        <w:t>•</w:t>
      </w:r>
      <w:r w:rsidRPr="00B3091F">
        <w:rPr>
          <w:rFonts w:ascii="Arial" w:hAnsi="Arial" w:cs="Arial"/>
          <w:sz w:val="28"/>
          <w:szCs w:val="28"/>
        </w:rPr>
        <w:tab/>
        <w:t>Phil Bates, Licensing Manager for Southampton City Council</w:t>
      </w:r>
    </w:p>
    <w:p w:rsidR="00B3091F" w:rsidRPr="00B3091F" w:rsidRDefault="00B3091F" w:rsidP="00B3091F">
      <w:pPr>
        <w:rPr>
          <w:rFonts w:ascii="Arial" w:hAnsi="Arial" w:cs="Arial"/>
          <w:sz w:val="28"/>
          <w:szCs w:val="28"/>
        </w:rPr>
      </w:pPr>
      <w:r w:rsidRPr="00B3091F">
        <w:rPr>
          <w:rFonts w:ascii="Arial" w:hAnsi="Arial" w:cs="Arial"/>
          <w:sz w:val="28"/>
          <w:szCs w:val="28"/>
        </w:rPr>
        <w:t>•</w:t>
      </w:r>
      <w:r w:rsidRPr="00B3091F">
        <w:rPr>
          <w:rFonts w:ascii="Arial" w:hAnsi="Arial" w:cs="Arial"/>
          <w:sz w:val="28"/>
          <w:szCs w:val="28"/>
        </w:rPr>
        <w:tab/>
        <w:t>Sue Nelson, Executive Officer of IoL</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This  Guidance  is  the  result  of  the  work  of  the  project  team  and  includes  consideration  of antecedent history of the applicant or licence holder and its relevance to their ‘character’ as well as consideration of convictions, cautions and non</w:t>
      </w:r>
      <w:r w:rsidRPr="00B3091F">
        <w:rPr>
          <w:rFonts w:ascii="Cambria Math" w:hAnsi="Cambria Math" w:cs="Cambria Math"/>
          <w:sz w:val="28"/>
          <w:szCs w:val="28"/>
        </w:rPr>
        <w:t>‐</w:t>
      </w:r>
      <w:r w:rsidRPr="00B3091F">
        <w:rPr>
          <w:rFonts w:ascii="Arial" w:hAnsi="Arial" w:cs="Arial"/>
          <w:sz w:val="28"/>
          <w:szCs w:val="28"/>
        </w:rPr>
        <w:t>conviction information.</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 xml:space="preserve">The Institute is delighted to have the Local Government Association, the National Association of Licensing and </w:t>
      </w:r>
      <w:r w:rsidRPr="00B3091F">
        <w:rPr>
          <w:rFonts w:ascii="Arial" w:hAnsi="Arial" w:cs="Arial"/>
          <w:sz w:val="28"/>
          <w:szCs w:val="28"/>
        </w:rPr>
        <w:lastRenderedPageBreak/>
        <w:t>Enforcement Officers and Lawyers in Local Government contributing to and supporting this project with IoL.</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The Institute is also grateful to others who have contributed to the work of the project group, including former probation officer Hannah Jones (now Housing Officer at Flintshire Council) who has assisted the group in providing the chapter on 'Offenders and Offending'.</w:t>
      </w:r>
    </w:p>
    <w:p w:rsidR="00B3091F" w:rsidRPr="00B3091F" w:rsidRDefault="00B3091F" w:rsidP="00B3091F">
      <w:pPr>
        <w:rPr>
          <w:rFonts w:ascii="Arial" w:hAnsi="Arial" w:cs="Arial"/>
          <w:sz w:val="28"/>
          <w:szCs w:val="28"/>
        </w:rPr>
      </w:pPr>
      <w:r w:rsidRPr="00B3091F">
        <w:rPr>
          <w:rFonts w:ascii="Arial" w:hAnsi="Arial" w:cs="Arial"/>
          <w:sz w:val="28"/>
          <w:szCs w:val="28"/>
        </w:rPr>
        <w:t xml:space="preserve"> </w:t>
      </w:r>
    </w:p>
    <w:p w:rsidR="00B3091F" w:rsidRPr="00B3091F" w:rsidRDefault="00B3091F" w:rsidP="00B3091F">
      <w:pPr>
        <w:rPr>
          <w:rFonts w:ascii="Arial" w:hAnsi="Arial" w:cs="Arial"/>
          <w:sz w:val="28"/>
          <w:szCs w:val="28"/>
        </w:rPr>
      </w:pPr>
      <w:r w:rsidRPr="00B3091F">
        <w:rPr>
          <w:rFonts w:ascii="Arial" w:hAnsi="Arial" w:cs="Arial"/>
          <w:sz w:val="28"/>
          <w:szCs w:val="28"/>
        </w:rPr>
        <w:t>This project has been further enhanced by invaluable contributions from the following individuals and organisations:</w:t>
      </w:r>
    </w:p>
    <w:p w:rsidR="00B3091F" w:rsidRPr="00B3091F" w:rsidRDefault="00B3091F" w:rsidP="00B3091F">
      <w:pPr>
        <w:rPr>
          <w:rFonts w:ascii="Arial" w:hAnsi="Arial" w:cs="Arial"/>
          <w:sz w:val="28"/>
          <w:szCs w:val="28"/>
        </w:rPr>
      </w:pPr>
    </w:p>
    <w:p w:rsidR="00B3091F" w:rsidRPr="00B3091F" w:rsidRDefault="00B3091F" w:rsidP="00140317">
      <w:pPr>
        <w:ind w:left="720" w:hanging="720"/>
        <w:rPr>
          <w:rFonts w:ascii="Arial" w:hAnsi="Arial" w:cs="Arial"/>
          <w:sz w:val="28"/>
          <w:szCs w:val="28"/>
        </w:rPr>
      </w:pPr>
      <w:r w:rsidRPr="00B3091F">
        <w:rPr>
          <w:rFonts w:ascii="Arial" w:hAnsi="Arial" w:cs="Arial"/>
          <w:sz w:val="28"/>
          <w:szCs w:val="28"/>
        </w:rPr>
        <w:t>•</w:t>
      </w:r>
      <w:r w:rsidRPr="00B3091F">
        <w:rPr>
          <w:rFonts w:ascii="Arial" w:hAnsi="Arial" w:cs="Arial"/>
          <w:sz w:val="28"/>
          <w:szCs w:val="28"/>
        </w:rPr>
        <w:tab/>
        <w:t>Ellie Greenwood and Rebecca Johnson, Local Government Association</w:t>
      </w:r>
    </w:p>
    <w:p w:rsidR="00B3091F" w:rsidRPr="00B3091F" w:rsidRDefault="00B3091F" w:rsidP="00B3091F">
      <w:pPr>
        <w:rPr>
          <w:rFonts w:ascii="Arial" w:hAnsi="Arial" w:cs="Arial"/>
          <w:sz w:val="28"/>
          <w:szCs w:val="28"/>
        </w:rPr>
      </w:pPr>
      <w:r w:rsidRPr="00B3091F">
        <w:rPr>
          <w:rFonts w:ascii="Arial" w:hAnsi="Arial" w:cs="Arial"/>
          <w:sz w:val="28"/>
          <w:szCs w:val="28"/>
        </w:rPr>
        <w:t>•</w:t>
      </w:r>
      <w:r w:rsidRPr="00B3091F">
        <w:rPr>
          <w:rFonts w:ascii="Arial" w:hAnsi="Arial" w:cs="Arial"/>
          <w:sz w:val="28"/>
          <w:szCs w:val="28"/>
        </w:rPr>
        <w:tab/>
        <w:t>Tim Briton, Lawyers in Local Government</w:t>
      </w:r>
    </w:p>
    <w:p w:rsidR="00B3091F" w:rsidRPr="00B3091F" w:rsidRDefault="00B3091F" w:rsidP="00B3091F">
      <w:pPr>
        <w:rPr>
          <w:rFonts w:ascii="Arial" w:hAnsi="Arial" w:cs="Arial"/>
          <w:sz w:val="28"/>
          <w:szCs w:val="28"/>
        </w:rPr>
      </w:pPr>
      <w:r w:rsidRPr="00B3091F">
        <w:rPr>
          <w:rFonts w:ascii="Arial" w:hAnsi="Arial" w:cs="Arial"/>
          <w:sz w:val="28"/>
          <w:szCs w:val="28"/>
        </w:rPr>
        <w:t>•</w:t>
      </w:r>
      <w:r w:rsidRPr="00B3091F">
        <w:rPr>
          <w:rFonts w:ascii="Arial" w:hAnsi="Arial" w:cs="Arial"/>
          <w:sz w:val="28"/>
          <w:szCs w:val="28"/>
        </w:rPr>
        <w:tab/>
        <w:t xml:space="preserve">Ben </w:t>
      </w:r>
      <w:proofErr w:type="spellStart"/>
      <w:r w:rsidRPr="00B3091F">
        <w:rPr>
          <w:rFonts w:ascii="Arial" w:hAnsi="Arial" w:cs="Arial"/>
          <w:sz w:val="28"/>
          <w:szCs w:val="28"/>
        </w:rPr>
        <w:t>Atrill</w:t>
      </w:r>
      <w:proofErr w:type="spellEnd"/>
    </w:p>
    <w:p w:rsidR="00B3091F" w:rsidRPr="00B3091F" w:rsidRDefault="00B3091F" w:rsidP="00B3091F">
      <w:pPr>
        <w:rPr>
          <w:rFonts w:ascii="Arial" w:hAnsi="Arial" w:cs="Arial"/>
          <w:sz w:val="28"/>
          <w:szCs w:val="28"/>
        </w:rPr>
      </w:pPr>
      <w:r w:rsidRPr="00B3091F">
        <w:rPr>
          <w:rFonts w:ascii="Arial" w:hAnsi="Arial" w:cs="Arial"/>
          <w:sz w:val="28"/>
          <w:szCs w:val="28"/>
        </w:rPr>
        <w:t>•</w:t>
      </w:r>
      <w:r w:rsidRPr="00B3091F">
        <w:rPr>
          <w:rFonts w:ascii="Arial" w:hAnsi="Arial" w:cs="Arial"/>
          <w:sz w:val="28"/>
          <w:szCs w:val="28"/>
        </w:rPr>
        <w:tab/>
        <w:t>Suzy Lamplugh Trust</w:t>
      </w:r>
    </w:p>
    <w:p w:rsidR="00B3091F" w:rsidRPr="00B3091F" w:rsidRDefault="00B3091F" w:rsidP="00B3091F">
      <w:pPr>
        <w:rPr>
          <w:rFonts w:ascii="Arial" w:hAnsi="Arial" w:cs="Arial"/>
          <w:sz w:val="28"/>
          <w:szCs w:val="28"/>
        </w:rPr>
      </w:pPr>
      <w:r w:rsidRPr="00B3091F">
        <w:rPr>
          <w:rFonts w:ascii="Arial" w:hAnsi="Arial" w:cs="Arial"/>
          <w:sz w:val="28"/>
          <w:szCs w:val="28"/>
        </w:rPr>
        <w:t>•</w:t>
      </w:r>
      <w:r w:rsidRPr="00B3091F">
        <w:rPr>
          <w:rFonts w:ascii="Arial" w:hAnsi="Arial" w:cs="Arial"/>
          <w:sz w:val="28"/>
          <w:szCs w:val="28"/>
        </w:rPr>
        <w:tab/>
        <w:t>Councillor Richard Wright, North Kesteven District Council</w:t>
      </w:r>
    </w:p>
    <w:p w:rsidR="00B3091F" w:rsidRPr="00B3091F" w:rsidRDefault="00B3091F" w:rsidP="00140317">
      <w:pPr>
        <w:ind w:left="720" w:hanging="720"/>
        <w:rPr>
          <w:rFonts w:ascii="Arial" w:hAnsi="Arial" w:cs="Arial"/>
          <w:sz w:val="28"/>
          <w:szCs w:val="28"/>
        </w:rPr>
      </w:pPr>
      <w:r w:rsidRPr="00B3091F">
        <w:rPr>
          <w:rFonts w:ascii="Arial" w:hAnsi="Arial" w:cs="Arial"/>
          <w:sz w:val="28"/>
          <w:szCs w:val="28"/>
        </w:rPr>
        <w:t>•</w:t>
      </w:r>
      <w:r w:rsidRPr="00B3091F">
        <w:rPr>
          <w:rFonts w:ascii="Arial" w:hAnsi="Arial" w:cs="Arial"/>
          <w:sz w:val="28"/>
          <w:szCs w:val="28"/>
        </w:rPr>
        <w:tab/>
        <w:t>Professor of Criminology Fiona Measham, Durham University</w:t>
      </w:r>
    </w:p>
    <w:p w:rsidR="00B3091F" w:rsidRPr="00B3091F" w:rsidRDefault="00B3091F" w:rsidP="00B3091F">
      <w:pPr>
        <w:rPr>
          <w:rFonts w:ascii="Arial" w:hAnsi="Arial" w:cs="Arial"/>
          <w:sz w:val="28"/>
          <w:szCs w:val="28"/>
        </w:rPr>
      </w:pPr>
      <w:r w:rsidRPr="00B3091F">
        <w:rPr>
          <w:rFonts w:ascii="Arial" w:hAnsi="Arial" w:cs="Arial"/>
          <w:sz w:val="28"/>
          <w:szCs w:val="28"/>
        </w:rPr>
        <w:t>•</w:t>
      </w:r>
      <w:r w:rsidRPr="00B3091F">
        <w:rPr>
          <w:rFonts w:ascii="Arial" w:hAnsi="Arial" w:cs="Arial"/>
          <w:sz w:val="28"/>
          <w:szCs w:val="28"/>
        </w:rPr>
        <w:tab/>
        <w:t>Councillor Philip Evans, Conwy County Borough Council</w:t>
      </w:r>
    </w:p>
    <w:p w:rsidR="00B3091F" w:rsidRPr="00B3091F" w:rsidRDefault="00B3091F" w:rsidP="00140317">
      <w:pPr>
        <w:ind w:left="720" w:hanging="720"/>
        <w:rPr>
          <w:rFonts w:ascii="Arial" w:hAnsi="Arial" w:cs="Arial"/>
          <w:sz w:val="28"/>
          <w:szCs w:val="28"/>
        </w:rPr>
      </w:pPr>
      <w:r w:rsidRPr="00B3091F">
        <w:rPr>
          <w:rFonts w:ascii="Arial" w:hAnsi="Arial" w:cs="Arial"/>
          <w:sz w:val="28"/>
          <w:szCs w:val="28"/>
        </w:rPr>
        <w:t>•</w:t>
      </w:r>
      <w:r w:rsidRPr="00B3091F">
        <w:rPr>
          <w:rFonts w:ascii="Arial" w:hAnsi="Arial" w:cs="Arial"/>
          <w:sz w:val="28"/>
          <w:szCs w:val="28"/>
        </w:rPr>
        <w:tab/>
        <w:t>Councillors Catriona Morris and Mick Legg, Milton Keynes Council</w:t>
      </w:r>
    </w:p>
    <w:p w:rsidR="00B3091F" w:rsidRPr="00B3091F" w:rsidRDefault="00B3091F" w:rsidP="00B3091F">
      <w:pPr>
        <w:rPr>
          <w:rFonts w:ascii="Arial" w:hAnsi="Arial" w:cs="Arial"/>
          <w:sz w:val="28"/>
          <w:szCs w:val="28"/>
        </w:rPr>
      </w:pPr>
      <w:r w:rsidRPr="00B3091F">
        <w:rPr>
          <w:rFonts w:ascii="Arial" w:hAnsi="Arial" w:cs="Arial"/>
          <w:sz w:val="28"/>
          <w:szCs w:val="28"/>
        </w:rPr>
        <w:t>•</w:t>
      </w:r>
      <w:r w:rsidRPr="00B3091F">
        <w:rPr>
          <w:rFonts w:ascii="Arial" w:hAnsi="Arial" w:cs="Arial"/>
          <w:sz w:val="28"/>
          <w:szCs w:val="28"/>
        </w:rPr>
        <w:tab/>
        <w:t>Louise Scott Garner</w:t>
      </w:r>
    </w:p>
    <w:p w:rsidR="00B3091F" w:rsidRPr="00B3091F" w:rsidRDefault="00B3091F" w:rsidP="00B3091F">
      <w:pPr>
        <w:rPr>
          <w:rFonts w:ascii="Arial" w:hAnsi="Arial" w:cs="Arial"/>
          <w:sz w:val="28"/>
          <w:szCs w:val="28"/>
        </w:rPr>
      </w:pPr>
      <w:r w:rsidRPr="00B3091F">
        <w:rPr>
          <w:rFonts w:ascii="Arial" w:hAnsi="Arial" w:cs="Arial"/>
          <w:sz w:val="28"/>
          <w:szCs w:val="28"/>
        </w:rPr>
        <w:t>•</w:t>
      </w:r>
      <w:r w:rsidRPr="00B3091F">
        <w:rPr>
          <w:rFonts w:ascii="Arial" w:hAnsi="Arial" w:cs="Arial"/>
          <w:sz w:val="28"/>
          <w:szCs w:val="28"/>
        </w:rPr>
        <w:tab/>
        <w:t>Jenna Parker, Institute of Licensing</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Finally, grateful thanks go to all those who responded to the initial fact</w:t>
      </w:r>
      <w:r w:rsidRPr="00B3091F">
        <w:rPr>
          <w:rFonts w:ascii="Cambria Math" w:hAnsi="Cambria Math" w:cs="Cambria Math"/>
          <w:sz w:val="28"/>
          <w:szCs w:val="28"/>
        </w:rPr>
        <w:t>‐</w:t>
      </w:r>
      <w:r w:rsidRPr="00B3091F">
        <w:rPr>
          <w:rFonts w:ascii="Arial" w:hAnsi="Arial" w:cs="Arial"/>
          <w:sz w:val="28"/>
          <w:szCs w:val="28"/>
        </w:rPr>
        <w:t>finding survey and the subsequent consultation on the draft guidance.</w:t>
      </w:r>
    </w:p>
    <w:p w:rsidR="00B3091F" w:rsidRPr="00B3091F" w:rsidRDefault="00B3091F" w:rsidP="00B3091F">
      <w:pPr>
        <w:rPr>
          <w:rFonts w:ascii="Arial" w:hAnsi="Arial" w:cs="Arial"/>
          <w:sz w:val="28"/>
          <w:szCs w:val="28"/>
        </w:rPr>
      </w:pPr>
      <w:r w:rsidRPr="00B3091F">
        <w:rPr>
          <w:rFonts w:ascii="Arial" w:hAnsi="Arial" w:cs="Arial"/>
          <w:sz w:val="28"/>
          <w:szCs w:val="28"/>
        </w:rPr>
        <w:t xml:space="preserve"> </w:t>
      </w:r>
    </w:p>
    <w:p w:rsidR="00B3091F" w:rsidRPr="00B3091F" w:rsidRDefault="00B3091F" w:rsidP="00B3091F">
      <w:pPr>
        <w:rPr>
          <w:rFonts w:ascii="Arial" w:hAnsi="Arial" w:cs="Arial"/>
          <w:sz w:val="28"/>
          <w:szCs w:val="28"/>
        </w:rPr>
      </w:pPr>
      <w:r w:rsidRPr="00B3091F">
        <w:rPr>
          <w:rFonts w:ascii="Arial" w:hAnsi="Arial" w:cs="Arial"/>
          <w:sz w:val="28"/>
          <w:szCs w:val="28"/>
        </w:rPr>
        <w:t>Institute of Licensing Egerton House</w:t>
      </w:r>
    </w:p>
    <w:p w:rsidR="00B3091F" w:rsidRPr="00B3091F" w:rsidRDefault="00B3091F" w:rsidP="00B3091F">
      <w:pPr>
        <w:rPr>
          <w:rFonts w:ascii="Arial" w:hAnsi="Arial" w:cs="Arial"/>
          <w:sz w:val="28"/>
          <w:szCs w:val="28"/>
        </w:rPr>
      </w:pPr>
      <w:r w:rsidRPr="00B3091F">
        <w:rPr>
          <w:rFonts w:ascii="Arial" w:hAnsi="Arial" w:cs="Arial"/>
          <w:sz w:val="28"/>
          <w:szCs w:val="28"/>
        </w:rPr>
        <w:t>2 Tower Road Birkenhead CH41 1FN</w:t>
      </w:r>
    </w:p>
    <w:p w:rsidR="00B3091F" w:rsidRPr="00B3091F" w:rsidRDefault="00B3091F" w:rsidP="00B3091F">
      <w:pPr>
        <w:rPr>
          <w:rFonts w:ascii="Arial" w:hAnsi="Arial" w:cs="Arial"/>
          <w:sz w:val="28"/>
          <w:szCs w:val="28"/>
        </w:rPr>
      </w:pPr>
      <w:r w:rsidRPr="00B3091F">
        <w:rPr>
          <w:rFonts w:ascii="Arial" w:hAnsi="Arial" w:cs="Arial"/>
          <w:sz w:val="28"/>
          <w:szCs w:val="28"/>
        </w:rPr>
        <w:t>T: 0151 650 6984</w:t>
      </w:r>
    </w:p>
    <w:p w:rsidR="00B3091F" w:rsidRPr="00B3091F" w:rsidRDefault="00B3091F" w:rsidP="00B3091F">
      <w:pPr>
        <w:rPr>
          <w:rFonts w:ascii="Arial" w:hAnsi="Arial" w:cs="Arial"/>
          <w:sz w:val="28"/>
          <w:szCs w:val="28"/>
        </w:rPr>
      </w:pPr>
      <w:r w:rsidRPr="00B3091F">
        <w:rPr>
          <w:rFonts w:ascii="Arial" w:hAnsi="Arial" w:cs="Arial"/>
          <w:sz w:val="28"/>
          <w:szCs w:val="28"/>
        </w:rPr>
        <w:t>E:  info@instituteoflicensing.org</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The Institute of Licensing (IoL) is the professional body for licensing practitioners across the UK. www.instituteoflicensing.org</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t>The Local Government Association (LGA) is the national voice of local government. www.local.gov.uk</w:t>
      </w:r>
    </w:p>
    <w:p w:rsidR="00B3091F" w:rsidRPr="00B3091F" w:rsidRDefault="00B3091F" w:rsidP="00B3091F">
      <w:pPr>
        <w:rPr>
          <w:rFonts w:ascii="Arial" w:hAnsi="Arial" w:cs="Arial"/>
          <w:sz w:val="28"/>
          <w:szCs w:val="28"/>
        </w:rPr>
      </w:pPr>
    </w:p>
    <w:p w:rsidR="00B3091F" w:rsidRPr="00B3091F" w:rsidRDefault="00B3091F" w:rsidP="00B3091F">
      <w:pPr>
        <w:rPr>
          <w:rFonts w:ascii="Arial" w:hAnsi="Arial" w:cs="Arial"/>
          <w:sz w:val="28"/>
          <w:szCs w:val="28"/>
        </w:rPr>
      </w:pPr>
      <w:r w:rsidRPr="00B3091F">
        <w:rPr>
          <w:rFonts w:ascii="Arial" w:hAnsi="Arial" w:cs="Arial"/>
          <w:sz w:val="28"/>
          <w:szCs w:val="28"/>
        </w:rPr>
        <w:lastRenderedPageBreak/>
        <w:t>Lawyers in Local Government (LLG). www.lawyersinlocalgovernment.org</w:t>
      </w:r>
    </w:p>
    <w:p w:rsidR="0078449C" w:rsidRDefault="00B3091F" w:rsidP="00B3091F">
      <w:pPr>
        <w:rPr>
          <w:rFonts w:ascii="Arial" w:hAnsi="Arial" w:cs="Arial"/>
          <w:sz w:val="28"/>
          <w:szCs w:val="28"/>
        </w:rPr>
      </w:pPr>
      <w:r w:rsidRPr="00B3091F">
        <w:rPr>
          <w:rFonts w:ascii="Arial" w:hAnsi="Arial" w:cs="Arial"/>
          <w:sz w:val="28"/>
          <w:szCs w:val="28"/>
        </w:rPr>
        <w:t>National Association of Licensing and Enforcement Officers (NALEO). www.naleo.org.uk</w:t>
      </w:r>
    </w:p>
    <w:p w:rsidR="00DF2E77" w:rsidRPr="009C2E25" w:rsidRDefault="007144C5" w:rsidP="00140317">
      <w:pPr>
        <w:jc w:val="center"/>
        <w:rPr>
          <w:rFonts w:ascii="Arial" w:hAnsi="Arial" w:cs="Arial"/>
          <w:b/>
          <w:sz w:val="28"/>
          <w:szCs w:val="28"/>
          <w:u w:val="single"/>
        </w:rPr>
      </w:pPr>
      <w:r>
        <w:rPr>
          <w:rFonts w:ascii="Arial" w:hAnsi="Arial" w:cs="Arial"/>
          <w:sz w:val="28"/>
          <w:szCs w:val="28"/>
        </w:rPr>
        <w:br w:type="page"/>
      </w:r>
      <w:r w:rsidR="00DF2E77" w:rsidRPr="009C2E25">
        <w:rPr>
          <w:rFonts w:ascii="Arial" w:hAnsi="Arial" w:cs="Arial"/>
          <w:b/>
          <w:sz w:val="28"/>
          <w:szCs w:val="28"/>
          <w:u w:val="single"/>
        </w:rPr>
        <w:lastRenderedPageBreak/>
        <w:t>Appendix C</w:t>
      </w:r>
    </w:p>
    <w:p w:rsidR="00DF2E77" w:rsidRPr="009C2E25" w:rsidRDefault="00DF2E77" w:rsidP="0078449C">
      <w:pPr>
        <w:jc w:val="center"/>
        <w:rPr>
          <w:rFonts w:ascii="Arial" w:hAnsi="Arial" w:cs="Arial"/>
          <w:b/>
          <w:sz w:val="28"/>
          <w:szCs w:val="28"/>
          <w:u w:val="single"/>
        </w:rPr>
      </w:pPr>
    </w:p>
    <w:p w:rsidR="009C2E25" w:rsidRPr="009C2E25" w:rsidRDefault="009C2E25" w:rsidP="009C2E25">
      <w:pPr>
        <w:jc w:val="center"/>
        <w:rPr>
          <w:rFonts w:ascii="Arial" w:hAnsi="Arial" w:cs="Arial"/>
          <w:b/>
          <w:bCs/>
          <w:sz w:val="28"/>
          <w:szCs w:val="28"/>
          <w:u w:val="single"/>
          <w:lang w:eastAsia="en-US"/>
        </w:rPr>
      </w:pPr>
      <w:r w:rsidRPr="0030378D">
        <w:rPr>
          <w:rFonts w:ascii="Arial" w:hAnsi="Arial" w:cs="Arial"/>
          <w:bCs/>
          <w:sz w:val="28"/>
          <w:szCs w:val="28"/>
          <w:u w:val="single"/>
          <w:lang w:eastAsia="en-US"/>
        </w:rPr>
        <w:t>C</w:t>
      </w:r>
      <w:r w:rsidR="006E01AB" w:rsidRPr="0030378D">
        <w:rPr>
          <w:rFonts w:ascii="Arial" w:hAnsi="Arial" w:cs="Arial"/>
          <w:bCs/>
          <w:sz w:val="28"/>
          <w:szCs w:val="28"/>
          <w:u w:val="single"/>
          <w:lang w:eastAsia="en-US"/>
        </w:rPr>
        <w:t>onditions for the Licensing of Private Hire Drivers</w:t>
      </w:r>
      <w:r w:rsidRPr="0030378D">
        <w:rPr>
          <w:rFonts w:ascii="Arial" w:hAnsi="Arial" w:cs="Arial"/>
          <w:bCs/>
          <w:sz w:val="28"/>
          <w:szCs w:val="28"/>
          <w:u w:val="single"/>
          <w:lang w:eastAsia="en-US"/>
        </w:rPr>
        <w:t xml:space="preserve"> </w:t>
      </w:r>
    </w:p>
    <w:p w:rsidR="009C2E25" w:rsidRPr="009C2E25" w:rsidRDefault="009C2E25" w:rsidP="009C2E25">
      <w:pPr>
        <w:jc w:val="both"/>
        <w:rPr>
          <w:rFonts w:ascii="Arial" w:hAnsi="Arial" w:cs="Arial"/>
          <w:bCs/>
          <w:sz w:val="28"/>
          <w:szCs w:val="28"/>
          <w:lang w:eastAsia="en-US"/>
        </w:rPr>
      </w:pPr>
    </w:p>
    <w:p w:rsidR="009C2E25" w:rsidRPr="009C2E25" w:rsidRDefault="009C2E25" w:rsidP="009C2E25">
      <w:pPr>
        <w:jc w:val="both"/>
        <w:rPr>
          <w:rFonts w:ascii="Arial" w:hAnsi="Arial" w:cs="Arial"/>
          <w:bCs/>
          <w:sz w:val="28"/>
          <w:szCs w:val="28"/>
          <w:lang w:eastAsia="en-US"/>
        </w:rPr>
      </w:pPr>
    </w:p>
    <w:p w:rsidR="009C2E25" w:rsidRPr="009C2E25" w:rsidRDefault="00C16048" w:rsidP="009C2E25">
      <w:pPr>
        <w:jc w:val="both"/>
        <w:rPr>
          <w:rFonts w:ascii="Arial" w:hAnsi="Arial" w:cs="Arial"/>
          <w:b/>
          <w:bCs/>
          <w:sz w:val="28"/>
          <w:szCs w:val="28"/>
          <w:u w:val="single"/>
          <w:lang w:eastAsia="en-US"/>
        </w:rPr>
      </w:pPr>
      <w:r>
        <w:rPr>
          <w:rFonts w:ascii="Arial" w:hAnsi="Arial" w:cs="Arial"/>
          <w:b/>
          <w:bCs/>
          <w:sz w:val="28"/>
          <w:szCs w:val="28"/>
          <w:u w:val="single"/>
          <w:lang w:eastAsia="en-US"/>
        </w:rPr>
        <w:t>Introduction</w:t>
      </w:r>
    </w:p>
    <w:p w:rsidR="009C2E25" w:rsidRPr="009C2E25" w:rsidRDefault="009C2E25" w:rsidP="009C2E25">
      <w:pPr>
        <w:jc w:val="both"/>
        <w:rPr>
          <w:rFonts w:ascii="Arial" w:hAnsi="Arial" w:cs="Arial"/>
          <w:b/>
          <w:bCs/>
          <w:sz w:val="28"/>
          <w:szCs w:val="28"/>
          <w:u w:val="single"/>
          <w:lang w:eastAsia="en-US"/>
        </w:rPr>
      </w:pPr>
    </w:p>
    <w:p w:rsidR="009C2E25" w:rsidRPr="009C2E25" w:rsidRDefault="009C2E25" w:rsidP="009C2E25">
      <w:pPr>
        <w:rPr>
          <w:rFonts w:ascii="Arial" w:hAnsi="Arial" w:cs="Arial"/>
          <w:b/>
          <w:bCs/>
          <w:sz w:val="28"/>
          <w:szCs w:val="28"/>
          <w:lang w:eastAsia="en-US"/>
        </w:rPr>
      </w:pPr>
      <w:r w:rsidRPr="009C2E25">
        <w:rPr>
          <w:rFonts w:ascii="Arial" w:hAnsi="Arial" w:cs="Arial"/>
          <w:bCs/>
          <w:sz w:val="28"/>
          <w:szCs w:val="28"/>
          <w:lang w:eastAsia="en-US"/>
        </w:rPr>
        <w:t>These conditions apply to drivers of private hire vehicles.</w:t>
      </w:r>
    </w:p>
    <w:p w:rsidR="009C2E25" w:rsidRPr="009C2E25" w:rsidRDefault="009C2E25" w:rsidP="009C2E25">
      <w:pPr>
        <w:rPr>
          <w:rFonts w:ascii="Arial" w:hAnsi="Arial" w:cs="Arial"/>
          <w:b/>
          <w:bCs/>
          <w:sz w:val="28"/>
          <w:szCs w:val="28"/>
          <w:u w:val="single"/>
          <w:lang w:eastAsia="en-US"/>
        </w:rPr>
      </w:pPr>
    </w:p>
    <w:p w:rsidR="009C2E25" w:rsidRPr="009C2E25" w:rsidRDefault="009C2E25" w:rsidP="009C2E25">
      <w:pPr>
        <w:jc w:val="both"/>
        <w:rPr>
          <w:rFonts w:ascii="Arial" w:hAnsi="Arial" w:cs="Arial"/>
          <w:b/>
          <w:bCs/>
          <w:sz w:val="28"/>
          <w:szCs w:val="28"/>
          <w:u w:val="single"/>
          <w:lang w:eastAsia="en-US"/>
        </w:rPr>
      </w:pPr>
      <w:r w:rsidRPr="009C2E25">
        <w:rPr>
          <w:rFonts w:ascii="Arial" w:hAnsi="Arial" w:cs="Arial"/>
          <w:bCs/>
          <w:sz w:val="28"/>
          <w:szCs w:val="28"/>
          <w:lang w:eastAsia="en-US"/>
        </w:rPr>
        <w:t xml:space="preserve">        </w:t>
      </w:r>
    </w:p>
    <w:p w:rsidR="009C2E25" w:rsidRPr="009C2E25" w:rsidRDefault="00C16048" w:rsidP="009C2E25">
      <w:pPr>
        <w:jc w:val="both"/>
        <w:rPr>
          <w:rFonts w:ascii="Arial" w:hAnsi="Arial" w:cs="Arial"/>
          <w:b/>
          <w:bCs/>
          <w:sz w:val="28"/>
          <w:szCs w:val="28"/>
          <w:u w:val="single"/>
          <w:lang w:eastAsia="en-US"/>
        </w:rPr>
      </w:pPr>
      <w:r>
        <w:rPr>
          <w:rFonts w:ascii="Arial" w:hAnsi="Arial" w:cs="Arial"/>
          <w:b/>
          <w:bCs/>
          <w:sz w:val="28"/>
          <w:szCs w:val="28"/>
          <w:u w:val="single"/>
          <w:lang w:eastAsia="en-US"/>
        </w:rPr>
        <w:t>General</w:t>
      </w:r>
    </w:p>
    <w:p w:rsidR="009C2E25" w:rsidRPr="009C2E25" w:rsidRDefault="009C2E25" w:rsidP="009C2E25">
      <w:pPr>
        <w:jc w:val="both"/>
        <w:rPr>
          <w:rFonts w:ascii="Arial" w:hAnsi="Arial" w:cs="Arial"/>
          <w:b/>
          <w:bCs/>
          <w:sz w:val="28"/>
          <w:szCs w:val="28"/>
          <w:u w:val="single"/>
          <w:lang w:eastAsia="en-US"/>
        </w:rPr>
      </w:pPr>
    </w:p>
    <w:p w:rsidR="009C2E25" w:rsidRPr="009C2E25" w:rsidRDefault="009C2E25" w:rsidP="009C2E25">
      <w:pPr>
        <w:ind w:left="720" w:hanging="720"/>
        <w:jc w:val="both"/>
        <w:rPr>
          <w:rFonts w:ascii="Arial" w:hAnsi="Arial" w:cs="Arial"/>
          <w:bCs/>
          <w:sz w:val="28"/>
          <w:szCs w:val="28"/>
          <w:lang w:eastAsia="en-US"/>
        </w:rPr>
      </w:pPr>
      <w:r w:rsidRPr="009C2E25">
        <w:rPr>
          <w:rFonts w:ascii="Arial" w:hAnsi="Arial" w:cs="Arial"/>
          <w:bCs/>
          <w:sz w:val="28"/>
          <w:szCs w:val="28"/>
          <w:lang w:eastAsia="en-US"/>
        </w:rPr>
        <w:t>1.</w:t>
      </w:r>
      <w:r w:rsidRPr="009C2E25">
        <w:rPr>
          <w:rFonts w:ascii="Arial" w:hAnsi="Arial" w:cs="Arial"/>
          <w:bCs/>
          <w:sz w:val="28"/>
          <w:szCs w:val="28"/>
          <w:lang w:eastAsia="en-US"/>
        </w:rPr>
        <w:tab/>
        <w:t>The licence is granted to the person named thereon to act as a driver of a Private Hire Vehicle within the district of the Council subject to the consent of the operator/proprietor of such vehicle and to such Acts and Bye-Laws as are or may from time to time be in force in the said district.</w:t>
      </w:r>
    </w:p>
    <w:p w:rsidR="009C2E25" w:rsidRPr="009C2E25" w:rsidRDefault="009C2E25" w:rsidP="009C2E25">
      <w:pPr>
        <w:jc w:val="both"/>
        <w:rPr>
          <w:rFonts w:ascii="Arial" w:hAnsi="Arial" w:cs="Arial"/>
          <w:bCs/>
          <w:sz w:val="28"/>
          <w:szCs w:val="28"/>
          <w:lang w:eastAsia="en-US"/>
        </w:rPr>
      </w:pPr>
    </w:p>
    <w:p w:rsidR="009C2E25" w:rsidRPr="009C2E25" w:rsidRDefault="00946878" w:rsidP="009C2E25">
      <w:pPr>
        <w:ind w:left="720" w:hanging="720"/>
        <w:jc w:val="both"/>
        <w:rPr>
          <w:rFonts w:ascii="Arial" w:hAnsi="Arial" w:cs="Arial"/>
          <w:bCs/>
          <w:sz w:val="28"/>
          <w:szCs w:val="28"/>
          <w:lang w:eastAsia="en-US"/>
        </w:rPr>
      </w:pPr>
      <w:r>
        <w:rPr>
          <w:rFonts w:ascii="Arial" w:hAnsi="Arial" w:cs="Arial"/>
          <w:bCs/>
          <w:sz w:val="28"/>
          <w:szCs w:val="28"/>
          <w:lang w:eastAsia="en-US"/>
        </w:rPr>
        <w:t>2.</w:t>
      </w:r>
      <w:r w:rsidR="009C2E25" w:rsidRPr="009C2E25">
        <w:rPr>
          <w:rFonts w:ascii="Arial" w:hAnsi="Arial" w:cs="Arial"/>
          <w:bCs/>
          <w:sz w:val="28"/>
          <w:szCs w:val="28"/>
          <w:lang w:eastAsia="en-US"/>
        </w:rPr>
        <w:tab/>
        <w:t>Private Hire drivers shall not display signs etc</w:t>
      </w:r>
      <w:r w:rsidR="003930D4">
        <w:rPr>
          <w:rFonts w:ascii="Arial" w:hAnsi="Arial" w:cs="Arial"/>
          <w:bCs/>
          <w:sz w:val="28"/>
          <w:szCs w:val="28"/>
          <w:lang w:eastAsia="en-US"/>
        </w:rPr>
        <w:t>.</w:t>
      </w:r>
      <w:r w:rsidR="009C2E25" w:rsidRPr="009C2E25">
        <w:rPr>
          <w:rFonts w:ascii="Arial" w:hAnsi="Arial" w:cs="Arial"/>
          <w:bCs/>
          <w:sz w:val="28"/>
          <w:szCs w:val="28"/>
          <w:lang w:eastAsia="en-US"/>
        </w:rPr>
        <w:t>, in or on the vehicle, which suggests the vehicle is for hire.</w:t>
      </w:r>
    </w:p>
    <w:p w:rsidR="009C2E25" w:rsidRPr="009C2E25" w:rsidRDefault="009C2E25" w:rsidP="009C2E25">
      <w:pPr>
        <w:jc w:val="both"/>
        <w:rPr>
          <w:rFonts w:ascii="Arial" w:hAnsi="Arial" w:cs="Arial"/>
          <w:bCs/>
          <w:sz w:val="28"/>
          <w:szCs w:val="28"/>
          <w:lang w:eastAsia="en-US"/>
        </w:rPr>
      </w:pPr>
    </w:p>
    <w:p w:rsidR="009C2E25" w:rsidRPr="009C2E25" w:rsidRDefault="00946878" w:rsidP="009C2E25">
      <w:pPr>
        <w:ind w:left="720" w:hanging="720"/>
        <w:jc w:val="both"/>
        <w:rPr>
          <w:rFonts w:ascii="Arial" w:hAnsi="Arial" w:cs="Arial"/>
          <w:bCs/>
          <w:sz w:val="28"/>
          <w:szCs w:val="28"/>
          <w:lang w:eastAsia="en-US"/>
        </w:rPr>
      </w:pPr>
      <w:r>
        <w:rPr>
          <w:rFonts w:ascii="Arial" w:hAnsi="Arial" w:cs="Arial"/>
          <w:bCs/>
          <w:sz w:val="28"/>
          <w:szCs w:val="28"/>
          <w:lang w:eastAsia="en-US"/>
        </w:rPr>
        <w:t>3</w:t>
      </w:r>
      <w:r w:rsidR="009C2E25" w:rsidRPr="009C2E25">
        <w:rPr>
          <w:rFonts w:ascii="Arial" w:hAnsi="Arial" w:cs="Arial"/>
          <w:bCs/>
          <w:sz w:val="28"/>
          <w:szCs w:val="28"/>
          <w:lang w:eastAsia="en-US"/>
        </w:rPr>
        <w:t>.</w:t>
      </w:r>
      <w:r w:rsidR="009C2E25" w:rsidRPr="009C2E25">
        <w:rPr>
          <w:rFonts w:ascii="Arial" w:hAnsi="Arial" w:cs="Arial"/>
          <w:bCs/>
          <w:sz w:val="28"/>
          <w:szCs w:val="28"/>
          <w:lang w:eastAsia="en-US"/>
        </w:rPr>
        <w:tab/>
        <w:t>If the driver is pe</w:t>
      </w:r>
      <w:r w:rsidR="009C2E25">
        <w:rPr>
          <w:rFonts w:ascii="Arial" w:hAnsi="Arial" w:cs="Arial"/>
          <w:bCs/>
          <w:sz w:val="28"/>
          <w:szCs w:val="28"/>
          <w:lang w:eastAsia="en-US"/>
        </w:rPr>
        <w:t xml:space="preserve">rmitted or employed to drive a </w:t>
      </w:r>
      <w:r w:rsidR="009C2E25" w:rsidRPr="009C2E25">
        <w:rPr>
          <w:rFonts w:ascii="Arial" w:hAnsi="Arial" w:cs="Arial"/>
          <w:bCs/>
          <w:sz w:val="28"/>
          <w:szCs w:val="28"/>
          <w:lang w:eastAsia="en-US"/>
        </w:rPr>
        <w:t>Private Hire Vehicle of which he is not the proprietor, he/she shall before commencing to drive that vehicle, deposit their licence with that proprietor for retention by him/her until such time as the driver ceases to be permitted or employed to drive any vehicles owned by the proprietor.</w:t>
      </w:r>
    </w:p>
    <w:p w:rsidR="009C2E25" w:rsidRPr="009C2E25" w:rsidRDefault="009C2E25" w:rsidP="009C2E25">
      <w:pPr>
        <w:jc w:val="both"/>
        <w:rPr>
          <w:rFonts w:ascii="Arial" w:hAnsi="Arial" w:cs="Arial"/>
          <w:b/>
          <w:bCs/>
          <w:sz w:val="28"/>
          <w:szCs w:val="28"/>
          <w:u w:val="single"/>
          <w:lang w:eastAsia="en-US"/>
        </w:rPr>
      </w:pPr>
    </w:p>
    <w:p w:rsidR="009C2E25" w:rsidRPr="009C2E25" w:rsidRDefault="00C16048" w:rsidP="009C2E25">
      <w:pPr>
        <w:jc w:val="both"/>
        <w:rPr>
          <w:rFonts w:ascii="Arial" w:hAnsi="Arial" w:cs="Arial"/>
          <w:b/>
          <w:bCs/>
          <w:sz w:val="28"/>
          <w:szCs w:val="28"/>
          <w:u w:val="single"/>
          <w:lang w:eastAsia="en-US"/>
        </w:rPr>
      </w:pPr>
      <w:r>
        <w:rPr>
          <w:rFonts w:ascii="Arial" w:hAnsi="Arial" w:cs="Arial"/>
          <w:b/>
          <w:bCs/>
          <w:sz w:val="28"/>
          <w:szCs w:val="28"/>
          <w:u w:val="single"/>
          <w:lang w:eastAsia="en-US"/>
        </w:rPr>
        <w:t>Driver Badge</w:t>
      </w:r>
    </w:p>
    <w:p w:rsidR="009C2E25" w:rsidRPr="009C2E25" w:rsidRDefault="009C2E25" w:rsidP="009C2E25">
      <w:pPr>
        <w:jc w:val="both"/>
        <w:rPr>
          <w:rFonts w:ascii="Arial" w:hAnsi="Arial" w:cs="Arial"/>
          <w:b/>
          <w:bCs/>
          <w:sz w:val="28"/>
          <w:szCs w:val="28"/>
          <w:u w:val="single"/>
          <w:lang w:eastAsia="en-US"/>
        </w:rPr>
      </w:pPr>
    </w:p>
    <w:p w:rsidR="009C2E25" w:rsidRPr="00946878" w:rsidRDefault="00946878" w:rsidP="009C2E25">
      <w:pPr>
        <w:ind w:left="720" w:hanging="720"/>
        <w:jc w:val="both"/>
        <w:rPr>
          <w:rFonts w:ascii="Arial" w:hAnsi="Arial" w:cs="Arial"/>
          <w:bCs/>
          <w:sz w:val="28"/>
          <w:szCs w:val="28"/>
          <w:lang w:eastAsia="en-US"/>
        </w:rPr>
      </w:pPr>
      <w:r>
        <w:rPr>
          <w:rFonts w:ascii="Arial" w:hAnsi="Arial" w:cs="Arial"/>
          <w:bCs/>
          <w:sz w:val="28"/>
          <w:szCs w:val="28"/>
          <w:lang w:eastAsia="en-US"/>
        </w:rPr>
        <w:t>4</w:t>
      </w:r>
      <w:r w:rsidR="009C2E25" w:rsidRPr="009C2E25">
        <w:rPr>
          <w:rFonts w:ascii="Arial" w:hAnsi="Arial" w:cs="Arial"/>
          <w:bCs/>
          <w:sz w:val="28"/>
          <w:szCs w:val="28"/>
          <w:lang w:eastAsia="en-US"/>
        </w:rPr>
        <w:t>.</w:t>
      </w:r>
      <w:r w:rsidR="009C2E25" w:rsidRPr="009C2E25">
        <w:rPr>
          <w:rFonts w:ascii="Arial" w:hAnsi="Arial" w:cs="Arial"/>
          <w:bCs/>
          <w:sz w:val="28"/>
          <w:szCs w:val="28"/>
          <w:lang w:eastAsia="en-US"/>
        </w:rPr>
        <w:tab/>
        <w:t xml:space="preserve">The badge issued by the Council must be worn so as to be plainly and distinctly visible in a conspicuous position (on the upper part of the body </w:t>
      </w:r>
      <w:r w:rsidR="009C2E25" w:rsidRPr="009C2E25">
        <w:rPr>
          <w:rFonts w:ascii="Arial" w:hAnsi="Arial" w:cs="Arial"/>
          <w:b/>
          <w:bCs/>
          <w:sz w:val="28"/>
          <w:szCs w:val="28"/>
          <w:lang w:eastAsia="en-US"/>
        </w:rPr>
        <w:t>not</w:t>
      </w:r>
      <w:r w:rsidR="009C2E25" w:rsidRPr="009C2E25">
        <w:rPr>
          <w:rFonts w:ascii="Arial" w:hAnsi="Arial" w:cs="Arial"/>
          <w:bCs/>
          <w:sz w:val="28"/>
          <w:szCs w:val="28"/>
          <w:lang w:eastAsia="en-US"/>
        </w:rPr>
        <w:t xml:space="preserve"> at the waist) at all times whilst the driver is undertaking licensed duties.</w:t>
      </w:r>
    </w:p>
    <w:p w:rsidR="009C2E25" w:rsidRPr="009C2E25" w:rsidRDefault="009C2E25" w:rsidP="009C2E25">
      <w:pPr>
        <w:jc w:val="both"/>
        <w:rPr>
          <w:rFonts w:ascii="Arial" w:hAnsi="Arial" w:cs="Arial"/>
          <w:bCs/>
          <w:sz w:val="28"/>
          <w:szCs w:val="28"/>
          <w:lang w:eastAsia="en-US"/>
        </w:rPr>
      </w:pPr>
    </w:p>
    <w:p w:rsidR="009C2E25" w:rsidRPr="009C2E25" w:rsidRDefault="00946878" w:rsidP="009C2E25">
      <w:pPr>
        <w:ind w:left="720" w:hanging="720"/>
        <w:jc w:val="both"/>
        <w:rPr>
          <w:rFonts w:ascii="Arial" w:hAnsi="Arial" w:cs="Arial"/>
          <w:bCs/>
          <w:sz w:val="28"/>
          <w:szCs w:val="28"/>
          <w:lang w:eastAsia="en-US"/>
        </w:rPr>
      </w:pPr>
      <w:r>
        <w:rPr>
          <w:rFonts w:ascii="Arial" w:hAnsi="Arial" w:cs="Arial"/>
          <w:bCs/>
          <w:sz w:val="28"/>
          <w:szCs w:val="28"/>
          <w:lang w:eastAsia="en-US"/>
        </w:rPr>
        <w:t>5</w:t>
      </w:r>
      <w:r w:rsidR="009C2E25" w:rsidRPr="009C2E25">
        <w:rPr>
          <w:rFonts w:ascii="Arial" w:hAnsi="Arial" w:cs="Arial"/>
          <w:bCs/>
          <w:sz w:val="28"/>
          <w:szCs w:val="28"/>
          <w:lang w:eastAsia="en-US"/>
        </w:rPr>
        <w:t>.</w:t>
      </w:r>
      <w:r w:rsidR="009C2E25" w:rsidRPr="009C2E25">
        <w:rPr>
          <w:rFonts w:ascii="Arial" w:hAnsi="Arial" w:cs="Arial"/>
          <w:bCs/>
          <w:sz w:val="28"/>
          <w:szCs w:val="28"/>
          <w:lang w:eastAsia="en-US"/>
        </w:rPr>
        <w:tab/>
        <w:t xml:space="preserve">Where a licence or badge is lost a duplicate must be obtained as soon as possible.  </w:t>
      </w:r>
    </w:p>
    <w:p w:rsidR="009C2E25" w:rsidRDefault="009C2E25" w:rsidP="009C2E25">
      <w:pPr>
        <w:jc w:val="both"/>
        <w:rPr>
          <w:rFonts w:ascii="Arial" w:hAnsi="Arial" w:cs="Arial"/>
          <w:bCs/>
          <w:sz w:val="28"/>
          <w:szCs w:val="28"/>
          <w:lang w:eastAsia="en-US"/>
        </w:rPr>
      </w:pPr>
    </w:p>
    <w:p w:rsidR="00946878" w:rsidRDefault="00946878" w:rsidP="009C2E25">
      <w:pPr>
        <w:jc w:val="both"/>
        <w:rPr>
          <w:rFonts w:ascii="Arial" w:hAnsi="Arial" w:cs="Arial"/>
          <w:bCs/>
          <w:sz w:val="28"/>
          <w:szCs w:val="28"/>
          <w:lang w:eastAsia="en-US"/>
        </w:rPr>
      </w:pPr>
    </w:p>
    <w:p w:rsidR="00946878" w:rsidRDefault="00946878" w:rsidP="009C2E25">
      <w:pPr>
        <w:jc w:val="both"/>
        <w:rPr>
          <w:rFonts w:ascii="Arial" w:hAnsi="Arial" w:cs="Arial"/>
          <w:bCs/>
          <w:sz w:val="28"/>
          <w:szCs w:val="28"/>
          <w:lang w:eastAsia="en-US"/>
        </w:rPr>
      </w:pPr>
    </w:p>
    <w:p w:rsidR="006E01AB" w:rsidRDefault="006E01AB" w:rsidP="009C2E25">
      <w:pPr>
        <w:jc w:val="both"/>
        <w:rPr>
          <w:rFonts w:ascii="Arial" w:hAnsi="Arial" w:cs="Arial"/>
          <w:bCs/>
          <w:sz w:val="28"/>
          <w:szCs w:val="28"/>
          <w:lang w:eastAsia="en-US"/>
        </w:rPr>
      </w:pPr>
    </w:p>
    <w:p w:rsidR="005A55B1" w:rsidRDefault="005A55B1" w:rsidP="009C2E25">
      <w:pPr>
        <w:jc w:val="both"/>
        <w:rPr>
          <w:rFonts w:ascii="Arial" w:hAnsi="Arial" w:cs="Arial"/>
          <w:bCs/>
          <w:sz w:val="28"/>
          <w:szCs w:val="28"/>
          <w:lang w:eastAsia="en-US"/>
        </w:rPr>
      </w:pPr>
    </w:p>
    <w:p w:rsidR="005A55B1" w:rsidRPr="009C2E25" w:rsidRDefault="005A55B1" w:rsidP="009C2E25">
      <w:pPr>
        <w:jc w:val="both"/>
        <w:rPr>
          <w:rFonts w:ascii="Arial" w:hAnsi="Arial" w:cs="Arial"/>
          <w:bCs/>
          <w:sz w:val="28"/>
          <w:szCs w:val="28"/>
          <w:lang w:eastAsia="en-US"/>
        </w:rPr>
      </w:pPr>
    </w:p>
    <w:p w:rsidR="009C2E25" w:rsidRPr="009C2E25" w:rsidRDefault="009C2E25" w:rsidP="009C2E25">
      <w:pPr>
        <w:jc w:val="both"/>
        <w:rPr>
          <w:rFonts w:ascii="Arial" w:hAnsi="Arial" w:cs="Arial"/>
          <w:b/>
          <w:bCs/>
          <w:sz w:val="28"/>
          <w:szCs w:val="28"/>
          <w:u w:val="single"/>
          <w:lang w:eastAsia="en-US"/>
        </w:rPr>
      </w:pPr>
      <w:r w:rsidRPr="009C2E25">
        <w:rPr>
          <w:rFonts w:ascii="Arial" w:hAnsi="Arial" w:cs="Arial"/>
          <w:b/>
          <w:bCs/>
          <w:sz w:val="28"/>
          <w:szCs w:val="28"/>
          <w:u w:val="single"/>
          <w:lang w:eastAsia="en-US"/>
        </w:rPr>
        <w:t>T</w:t>
      </w:r>
      <w:r w:rsidR="00C16048">
        <w:rPr>
          <w:rFonts w:ascii="Arial" w:hAnsi="Arial" w:cs="Arial"/>
          <w:b/>
          <w:bCs/>
          <w:sz w:val="28"/>
          <w:szCs w:val="28"/>
          <w:u w:val="single"/>
          <w:lang w:eastAsia="en-US"/>
        </w:rPr>
        <w:t>he Driver</w:t>
      </w:r>
    </w:p>
    <w:p w:rsidR="009C2E25" w:rsidRPr="009C2E25" w:rsidRDefault="009C2E25" w:rsidP="009C2E25">
      <w:pPr>
        <w:jc w:val="both"/>
        <w:rPr>
          <w:rFonts w:ascii="Arial" w:hAnsi="Arial" w:cs="Arial"/>
          <w:b/>
          <w:bCs/>
          <w:sz w:val="28"/>
          <w:szCs w:val="28"/>
          <w:u w:val="single"/>
          <w:lang w:eastAsia="en-US"/>
        </w:rPr>
      </w:pPr>
    </w:p>
    <w:p w:rsidR="009C2E25" w:rsidRPr="009C2E25" w:rsidRDefault="00946878" w:rsidP="009C2E25">
      <w:pPr>
        <w:ind w:left="720" w:hanging="720"/>
        <w:jc w:val="both"/>
        <w:rPr>
          <w:rFonts w:ascii="Arial" w:hAnsi="Arial" w:cs="Arial"/>
          <w:bCs/>
          <w:sz w:val="28"/>
          <w:szCs w:val="28"/>
          <w:lang w:eastAsia="en-US"/>
        </w:rPr>
      </w:pPr>
      <w:r>
        <w:rPr>
          <w:rFonts w:ascii="Arial" w:hAnsi="Arial" w:cs="Arial"/>
          <w:bCs/>
          <w:sz w:val="28"/>
          <w:szCs w:val="28"/>
          <w:lang w:eastAsia="en-US"/>
        </w:rPr>
        <w:t>6</w:t>
      </w:r>
      <w:r w:rsidR="009C2E25" w:rsidRPr="009C2E25">
        <w:rPr>
          <w:rFonts w:ascii="Arial" w:hAnsi="Arial" w:cs="Arial"/>
          <w:bCs/>
          <w:sz w:val="28"/>
          <w:szCs w:val="28"/>
          <w:lang w:eastAsia="en-US"/>
        </w:rPr>
        <w:t>.</w:t>
      </w:r>
      <w:r w:rsidR="009C2E25" w:rsidRPr="009C2E25">
        <w:rPr>
          <w:rFonts w:ascii="Arial" w:hAnsi="Arial" w:cs="Arial"/>
          <w:bCs/>
          <w:sz w:val="28"/>
          <w:szCs w:val="28"/>
          <w:lang w:eastAsia="en-US"/>
        </w:rPr>
        <w:tab/>
      </w:r>
      <w:proofErr w:type="gramStart"/>
      <w:r w:rsidR="009C2E25" w:rsidRPr="009C2E25">
        <w:rPr>
          <w:rFonts w:ascii="Arial" w:hAnsi="Arial" w:cs="Arial"/>
          <w:bCs/>
          <w:sz w:val="28"/>
          <w:szCs w:val="28"/>
          <w:lang w:eastAsia="en-US"/>
        </w:rPr>
        <w:t>Shall</w:t>
      </w:r>
      <w:proofErr w:type="gramEnd"/>
      <w:r w:rsidR="009C2E25" w:rsidRPr="009C2E25">
        <w:rPr>
          <w:rFonts w:ascii="Arial" w:hAnsi="Arial" w:cs="Arial"/>
          <w:bCs/>
          <w:sz w:val="28"/>
          <w:szCs w:val="28"/>
          <w:lang w:eastAsia="en-US"/>
        </w:rPr>
        <w:t xml:space="preserve"> at all times;</w:t>
      </w:r>
    </w:p>
    <w:p w:rsidR="009C2E25" w:rsidRPr="009C2E25" w:rsidRDefault="009C2E25" w:rsidP="009C2E25">
      <w:pPr>
        <w:jc w:val="both"/>
        <w:rPr>
          <w:rFonts w:ascii="Arial" w:hAnsi="Arial" w:cs="Arial"/>
          <w:bCs/>
          <w:sz w:val="28"/>
          <w:szCs w:val="28"/>
          <w:lang w:eastAsia="en-US"/>
        </w:rPr>
      </w:pPr>
    </w:p>
    <w:p w:rsidR="009C2E25" w:rsidRPr="009C2E25" w:rsidRDefault="009C2E25" w:rsidP="009C2E25">
      <w:pPr>
        <w:ind w:left="851" w:hanging="851"/>
        <w:jc w:val="both"/>
        <w:rPr>
          <w:rFonts w:ascii="Arial" w:hAnsi="Arial" w:cs="Arial"/>
          <w:bCs/>
          <w:sz w:val="28"/>
          <w:szCs w:val="28"/>
          <w:lang w:eastAsia="en-US"/>
        </w:rPr>
      </w:pPr>
      <w:r w:rsidRPr="009C2E25">
        <w:rPr>
          <w:rFonts w:ascii="Arial" w:hAnsi="Arial" w:cs="Arial"/>
          <w:bCs/>
          <w:sz w:val="28"/>
          <w:szCs w:val="28"/>
          <w:lang w:eastAsia="en-US"/>
        </w:rPr>
        <w:t>(</w:t>
      </w:r>
      <w:proofErr w:type="gramStart"/>
      <w:r w:rsidRPr="009C2E25">
        <w:rPr>
          <w:rFonts w:ascii="Arial" w:hAnsi="Arial" w:cs="Arial"/>
          <w:bCs/>
          <w:sz w:val="28"/>
          <w:szCs w:val="28"/>
          <w:lang w:eastAsia="en-US"/>
        </w:rPr>
        <w:t>i</w:t>
      </w:r>
      <w:proofErr w:type="gramEnd"/>
      <w:r w:rsidRPr="009C2E25">
        <w:rPr>
          <w:rFonts w:ascii="Arial" w:hAnsi="Arial" w:cs="Arial"/>
          <w:bCs/>
          <w:sz w:val="28"/>
          <w:szCs w:val="28"/>
          <w:lang w:eastAsia="en-US"/>
        </w:rPr>
        <w:t>)</w:t>
      </w:r>
      <w:r w:rsidRPr="009C2E25">
        <w:rPr>
          <w:rFonts w:ascii="Arial" w:hAnsi="Arial" w:cs="Arial"/>
          <w:bCs/>
          <w:sz w:val="28"/>
          <w:szCs w:val="28"/>
          <w:lang w:eastAsia="en-US"/>
        </w:rPr>
        <w:tab/>
        <w:t>Convey a reasonable quantity of luggage;</w:t>
      </w:r>
    </w:p>
    <w:p w:rsidR="009C2E25" w:rsidRPr="009C2E25" w:rsidRDefault="009C2E25" w:rsidP="009C2E25">
      <w:pPr>
        <w:ind w:left="851" w:hanging="851"/>
        <w:jc w:val="both"/>
        <w:rPr>
          <w:rFonts w:ascii="Arial" w:hAnsi="Arial" w:cs="Arial"/>
          <w:bCs/>
          <w:sz w:val="28"/>
          <w:szCs w:val="28"/>
          <w:lang w:eastAsia="en-US"/>
        </w:rPr>
      </w:pPr>
      <w:r w:rsidRPr="009C2E25">
        <w:rPr>
          <w:rFonts w:ascii="Arial" w:hAnsi="Arial" w:cs="Arial"/>
          <w:bCs/>
          <w:sz w:val="28"/>
          <w:szCs w:val="28"/>
          <w:lang w:eastAsia="en-US"/>
        </w:rPr>
        <w:t>(ii)</w:t>
      </w:r>
      <w:r w:rsidRPr="009C2E25">
        <w:rPr>
          <w:rFonts w:ascii="Arial" w:hAnsi="Arial" w:cs="Arial"/>
          <w:bCs/>
          <w:sz w:val="28"/>
          <w:szCs w:val="28"/>
          <w:lang w:eastAsia="en-US"/>
        </w:rPr>
        <w:tab/>
        <w:t>Afford reasonable assistance in loading and unloading passenger luggage;</w:t>
      </w:r>
    </w:p>
    <w:p w:rsidR="009C2E25" w:rsidRPr="009C2E25" w:rsidRDefault="009C2E25" w:rsidP="009C2E25">
      <w:pPr>
        <w:ind w:left="851" w:hanging="851"/>
        <w:jc w:val="both"/>
        <w:rPr>
          <w:rFonts w:ascii="Arial" w:hAnsi="Arial" w:cs="Arial"/>
          <w:bCs/>
          <w:sz w:val="28"/>
          <w:szCs w:val="28"/>
          <w:lang w:eastAsia="en-US"/>
        </w:rPr>
      </w:pPr>
      <w:r w:rsidRPr="009C2E25">
        <w:rPr>
          <w:rFonts w:ascii="Arial" w:hAnsi="Arial" w:cs="Arial"/>
          <w:bCs/>
          <w:sz w:val="28"/>
          <w:szCs w:val="28"/>
          <w:lang w:eastAsia="en-US"/>
        </w:rPr>
        <w:t>(iii)</w:t>
      </w:r>
      <w:r w:rsidRPr="009C2E25">
        <w:rPr>
          <w:rFonts w:ascii="Arial" w:hAnsi="Arial" w:cs="Arial"/>
          <w:bCs/>
          <w:sz w:val="28"/>
          <w:szCs w:val="28"/>
          <w:lang w:eastAsia="en-US"/>
        </w:rPr>
        <w:tab/>
        <w:t>Afford reasonable assistance in removing luggage to or from the entrance of any building, station or place at which he/she may take up or set down such persons;</w:t>
      </w:r>
    </w:p>
    <w:p w:rsidR="009C2E25" w:rsidRPr="009C2E25" w:rsidRDefault="009C2E25" w:rsidP="009C2E25">
      <w:pPr>
        <w:ind w:left="851" w:hanging="851"/>
        <w:jc w:val="both"/>
        <w:rPr>
          <w:rFonts w:ascii="Arial" w:hAnsi="Arial" w:cs="Arial"/>
          <w:bCs/>
          <w:sz w:val="28"/>
          <w:szCs w:val="28"/>
          <w:lang w:eastAsia="en-US"/>
        </w:rPr>
      </w:pPr>
      <w:proofErr w:type="gramStart"/>
      <w:r w:rsidRPr="009C2E25">
        <w:rPr>
          <w:rFonts w:ascii="Arial" w:hAnsi="Arial" w:cs="Arial"/>
          <w:bCs/>
          <w:sz w:val="28"/>
          <w:szCs w:val="28"/>
          <w:lang w:eastAsia="en-US"/>
        </w:rPr>
        <w:t>(iv)</w:t>
      </w:r>
      <w:r w:rsidRPr="009C2E25">
        <w:rPr>
          <w:rFonts w:ascii="Arial" w:hAnsi="Arial" w:cs="Arial"/>
          <w:bCs/>
          <w:sz w:val="28"/>
          <w:szCs w:val="28"/>
          <w:lang w:eastAsia="en-US"/>
        </w:rPr>
        <w:tab/>
        <w:t>Whilst</w:t>
      </w:r>
      <w:proofErr w:type="gramEnd"/>
      <w:r w:rsidRPr="009C2E25">
        <w:rPr>
          <w:rFonts w:ascii="Arial" w:hAnsi="Arial" w:cs="Arial"/>
          <w:bCs/>
          <w:sz w:val="28"/>
          <w:szCs w:val="28"/>
          <w:lang w:eastAsia="en-US"/>
        </w:rPr>
        <w:t xml:space="preserve"> on duty behave in a civil and orderly manner towards all passengers and members of the public;</w:t>
      </w:r>
    </w:p>
    <w:p w:rsidR="009C2E25" w:rsidRPr="009C2E25" w:rsidRDefault="009C2E25" w:rsidP="009C2E25">
      <w:pPr>
        <w:ind w:left="851" w:hanging="851"/>
        <w:jc w:val="both"/>
        <w:rPr>
          <w:rFonts w:ascii="Arial" w:hAnsi="Arial" w:cs="Arial"/>
          <w:bCs/>
          <w:sz w:val="28"/>
          <w:szCs w:val="28"/>
          <w:lang w:eastAsia="en-US"/>
        </w:rPr>
      </w:pPr>
      <w:r w:rsidRPr="009C2E25">
        <w:rPr>
          <w:rFonts w:ascii="Arial" w:hAnsi="Arial" w:cs="Arial"/>
          <w:bCs/>
          <w:sz w:val="28"/>
          <w:szCs w:val="28"/>
          <w:lang w:eastAsia="en-US"/>
        </w:rPr>
        <w:t>(v)</w:t>
      </w:r>
      <w:r w:rsidRPr="009C2E25">
        <w:rPr>
          <w:rFonts w:ascii="Arial" w:hAnsi="Arial" w:cs="Arial"/>
          <w:bCs/>
          <w:sz w:val="28"/>
          <w:szCs w:val="28"/>
          <w:lang w:eastAsia="en-US"/>
        </w:rPr>
        <w:tab/>
        <w:t xml:space="preserve">Be appropriately dressed in suitable clean clothing, and comply with any code of guidance issued by the authority.  </w:t>
      </w:r>
    </w:p>
    <w:p w:rsidR="009C2E25" w:rsidRPr="009C2E25" w:rsidRDefault="009C2E25" w:rsidP="009C2E25">
      <w:pPr>
        <w:ind w:left="851" w:hanging="851"/>
        <w:jc w:val="both"/>
        <w:rPr>
          <w:rFonts w:ascii="Arial" w:hAnsi="Arial" w:cs="Arial"/>
          <w:bCs/>
          <w:sz w:val="28"/>
          <w:szCs w:val="28"/>
          <w:lang w:eastAsia="en-US"/>
        </w:rPr>
      </w:pPr>
      <w:proofErr w:type="gramStart"/>
      <w:r w:rsidRPr="009C2E25">
        <w:rPr>
          <w:rFonts w:ascii="Arial" w:hAnsi="Arial" w:cs="Arial"/>
          <w:bCs/>
          <w:sz w:val="28"/>
          <w:szCs w:val="28"/>
          <w:lang w:eastAsia="en-US"/>
        </w:rPr>
        <w:t>(vi)</w:t>
      </w:r>
      <w:r w:rsidRPr="009C2E25">
        <w:rPr>
          <w:rFonts w:ascii="Arial" w:hAnsi="Arial" w:cs="Arial"/>
          <w:bCs/>
          <w:sz w:val="28"/>
          <w:szCs w:val="28"/>
          <w:lang w:eastAsia="en-US"/>
        </w:rPr>
        <w:tab/>
        <w:t>Not</w:t>
      </w:r>
      <w:proofErr w:type="gramEnd"/>
      <w:r w:rsidRPr="009C2E25">
        <w:rPr>
          <w:rFonts w:ascii="Arial" w:hAnsi="Arial" w:cs="Arial"/>
          <w:bCs/>
          <w:sz w:val="28"/>
          <w:szCs w:val="28"/>
          <w:lang w:eastAsia="en-US"/>
        </w:rPr>
        <w:t xml:space="preserve"> without the express consent of the hirer, drink or eat in the vehicle;</w:t>
      </w:r>
    </w:p>
    <w:p w:rsidR="009C2E25" w:rsidRPr="009C2E25" w:rsidRDefault="009C2E25" w:rsidP="009C2E25">
      <w:pPr>
        <w:ind w:left="851" w:hanging="851"/>
        <w:jc w:val="both"/>
        <w:rPr>
          <w:rFonts w:ascii="Arial" w:hAnsi="Arial" w:cs="Arial"/>
          <w:bCs/>
          <w:sz w:val="28"/>
          <w:szCs w:val="28"/>
          <w:lang w:eastAsia="en-US"/>
        </w:rPr>
      </w:pPr>
      <w:r>
        <w:rPr>
          <w:rFonts w:ascii="Arial" w:hAnsi="Arial" w:cs="Arial"/>
          <w:bCs/>
          <w:sz w:val="28"/>
          <w:szCs w:val="28"/>
          <w:lang w:eastAsia="en-US"/>
        </w:rPr>
        <w:t>(vii)</w:t>
      </w:r>
      <w:r>
        <w:rPr>
          <w:rFonts w:ascii="Arial" w:hAnsi="Arial" w:cs="Arial"/>
          <w:bCs/>
          <w:sz w:val="28"/>
          <w:szCs w:val="28"/>
          <w:lang w:eastAsia="en-US"/>
        </w:rPr>
        <w:tab/>
      </w:r>
      <w:r w:rsidRPr="009C2E25">
        <w:rPr>
          <w:rFonts w:ascii="Arial" w:hAnsi="Arial" w:cs="Arial"/>
          <w:bCs/>
          <w:sz w:val="28"/>
          <w:szCs w:val="28"/>
          <w:lang w:eastAsia="en-US"/>
        </w:rPr>
        <w:t xml:space="preserve">Not without the express consent of the hirer play any radio or sound </w:t>
      </w:r>
      <w:r w:rsidRPr="009C2E25">
        <w:rPr>
          <w:rFonts w:ascii="Arial" w:hAnsi="Arial" w:cs="Arial"/>
          <w:bCs/>
          <w:sz w:val="28"/>
          <w:szCs w:val="28"/>
          <w:lang w:eastAsia="en-US"/>
        </w:rPr>
        <w:tab/>
        <w:t xml:space="preserve">reproducing instrument or equipment in the vehicle other than </w:t>
      </w:r>
      <w:r>
        <w:rPr>
          <w:rFonts w:ascii="Arial" w:hAnsi="Arial" w:cs="Arial"/>
          <w:bCs/>
          <w:sz w:val="28"/>
          <w:szCs w:val="28"/>
          <w:lang w:eastAsia="en-US"/>
        </w:rPr>
        <w:t xml:space="preserve">for the </w:t>
      </w:r>
      <w:r>
        <w:rPr>
          <w:rFonts w:ascii="Arial" w:hAnsi="Arial" w:cs="Arial"/>
          <w:bCs/>
          <w:sz w:val="28"/>
          <w:szCs w:val="28"/>
          <w:lang w:eastAsia="en-US"/>
        </w:rPr>
        <w:tab/>
        <w:t xml:space="preserve">purpose of sending or </w:t>
      </w:r>
      <w:r w:rsidRPr="009C2E25">
        <w:rPr>
          <w:rFonts w:ascii="Arial" w:hAnsi="Arial" w:cs="Arial"/>
          <w:bCs/>
          <w:sz w:val="28"/>
          <w:szCs w:val="28"/>
          <w:lang w:eastAsia="en-US"/>
        </w:rPr>
        <w:t xml:space="preserve">receiving messages in connection with the operation </w:t>
      </w:r>
      <w:r w:rsidRPr="009C2E25">
        <w:rPr>
          <w:rFonts w:ascii="Arial" w:hAnsi="Arial" w:cs="Arial"/>
          <w:bCs/>
          <w:sz w:val="28"/>
          <w:szCs w:val="28"/>
          <w:lang w:eastAsia="en-US"/>
        </w:rPr>
        <w:tab/>
        <w:t>of the vehicle;</w:t>
      </w:r>
    </w:p>
    <w:p w:rsidR="009C2E25" w:rsidRPr="009C2E25" w:rsidRDefault="009C2E25" w:rsidP="009C2E25">
      <w:pPr>
        <w:ind w:left="851" w:hanging="851"/>
        <w:jc w:val="both"/>
        <w:rPr>
          <w:rFonts w:ascii="Arial" w:hAnsi="Arial" w:cs="Arial"/>
          <w:bCs/>
          <w:sz w:val="28"/>
          <w:szCs w:val="28"/>
          <w:lang w:eastAsia="en-US"/>
        </w:rPr>
      </w:pPr>
      <w:r w:rsidRPr="009C2E25">
        <w:rPr>
          <w:rFonts w:ascii="Arial" w:hAnsi="Arial" w:cs="Arial"/>
          <w:bCs/>
          <w:sz w:val="28"/>
          <w:szCs w:val="28"/>
          <w:lang w:eastAsia="en-US"/>
        </w:rPr>
        <w:t>(viii)</w:t>
      </w:r>
      <w:r w:rsidRPr="009C2E25">
        <w:rPr>
          <w:rFonts w:ascii="Arial" w:hAnsi="Arial" w:cs="Arial"/>
          <w:bCs/>
          <w:sz w:val="28"/>
          <w:szCs w:val="28"/>
          <w:lang w:eastAsia="en-US"/>
        </w:rPr>
        <w:tab/>
        <w:t>At no time cause or permit the noise emitted by any radio or previously mentioned equipment in the vehicle which he/she is driving to be the source of nuisance or annoyance to any persons whether inside or outside the vehicle;</w:t>
      </w:r>
    </w:p>
    <w:p w:rsidR="009C2E25" w:rsidRPr="009C2E25" w:rsidRDefault="009C2E25" w:rsidP="009C2E25">
      <w:pPr>
        <w:ind w:left="851" w:hanging="851"/>
        <w:jc w:val="both"/>
        <w:rPr>
          <w:rFonts w:ascii="Arial" w:hAnsi="Arial" w:cs="Arial"/>
          <w:bCs/>
          <w:sz w:val="28"/>
          <w:szCs w:val="28"/>
          <w:lang w:eastAsia="en-US"/>
        </w:rPr>
      </w:pPr>
      <w:r w:rsidRPr="009C2E25">
        <w:rPr>
          <w:rFonts w:ascii="Arial" w:hAnsi="Arial" w:cs="Arial"/>
          <w:bCs/>
          <w:sz w:val="28"/>
          <w:szCs w:val="28"/>
          <w:lang w:eastAsia="en-US"/>
        </w:rPr>
        <w:t>(ix)</w:t>
      </w:r>
      <w:r w:rsidRPr="009C2E25">
        <w:rPr>
          <w:rFonts w:ascii="Arial" w:hAnsi="Arial" w:cs="Arial"/>
          <w:bCs/>
          <w:sz w:val="28"/>
          <w:szCs w:val="28"/>
          <w:lang w:eastAsia="en-US"/>
        </w:rPr>
        <w:tab/>
        <w:t>Keep licensed vehicles to a high degree of cleanliness;</w:t>
      </w:r>
    </w:p>
    <w:p w:rsidR="009C2E25" w:rsidRPr="009C2E25" w:rsidRDefault="009C2E25" w:rsidP="009C2E25">
      <w:pPr>
        <w:ind w:left="851" w:hanging="851"/>
        <w:jc w:val="both"/>
        <w:rPr>
          <w:rFonts w:ascii="Arial" w:hAnsi="Arial" w:cs="Arial"/>
          <w:bCs/>
          <w:sz w:val="28"/>
          <w:szCs w:val="28"/>
          <w:lang w:eastAsia="en-US"/>
        </w:rPr>
      </w:pPr>
      <w:r w:rsidRPr="009C2E25">
        <w:rPr>
          <w:rFonts w:ascii="Arial" w:hAnsi="Arial" w:cs="Arial"/>
          <w:bCs/>
          <w:sz w:val="28"/>
          <w:szCs w:val="28"/>
          <w:lang w:eastAsia="en-US"/>
        </w:rPr>
        <w:t>(x)</w:t>
      </w:r>
      <w:r w:rsidRPr="009C2E25">
        <w:rPr>
          <w:rFonts w:ascii="Arial" w:hAnsi="Arial" w:cs="Arial"/>
          <w:bCs/>
          <w:sz w:val="28"/>
          <w:szCs w:val="28"/>
          <w:lang w:eastAsia="en-US"/>
        </w:rPr>
        <w:tab/>
        <w:t>Refrain from smoking in the vehicle.</w:t>
      </w:r>
    </w:p>
    <w:p w:rsidR="009C2E25" w:rsidRPr="00946878" w:rsidRDefault="009C2E25" w:rsidP="009C2E25">
      <w:pPr>
        <w:jc w:val="both"/>
        <w:rPr>
          <w:rFonts w:ascii="Arial" w:hAnsi="Arial" w:cs="Arial"/>
          <w:bCs/>
          <w:sz w:val="28"/>
          <w:szCs w:val="28"/>
          <w:lang w:eastAsia="en-US"/>
        </w:rPr>
      </w:pPr>
      <w:r w:rsidRPr="009C2E25">
        <w:rPr>
          <w:rFonts w:ascii="Arial" w:hAnsi="Arial" w:cs="Arial"/>
          <w:bCs/>
          <w:sz w:val="28"/>
          <w:szCs w:val="28"/>
          <w:lang w:eastAsia="en-US"/>
        </w:rPr>
        <w:br/>
      </w:r>
      <w:r w:rsidR="00946878">
        <w:rPr>
          <w:rFonts w:ascii="Arial" w:hAnsi="Arial" w:cs="Arial"/>
          <w:bCs/>
          <w:sz w:val="28"/>
          <w:szCs w:val="28"/>
          <w:lang w:eastAsia="en-US"/>
        </w:rPr>
        <w:t>7</w:t>
      </w:r>
      <w:r w:rsidRPr="00946878">
        <w:rPr>
          <w:rFonts w:ascii="Arial" w:hAnsi="Arial" w:cs="Arial"/>
          <w:bCs/>
          <w:sz w:val="28"/>
          <w:szCs w:val="28"/>
          <w:lang w:eastAsia="en-US"/>
        </w:rPr>
        <w:t>.</w:t>
      </w:r>
      <w:r w:rsidRPr="00946878">
        <w:rPr>
          <w:rFonts w:ascii="Arial" w:hAnsi="Arial" w:cs="Arial"/>
          <w:bCs/>
          <w:sz w:val="28"/>
          <w:szCs w:val="28"/>
          <w:lang w:eastAsia="en-US"/>
        </w:rPr>
        <w:tab/>
        <w:t>Every driver of a licensed vehicle shall not permit to be conveyed in that vehicle a greater number of passengers exclusive of the driver than the number of persons specified in the licence issued in respect of that vehicle;</w:t>
      </w:r>
    </w:p>
    <w:p w:rsidR="009C2E25" w:rsidRPr="009C2E25" w:rsidRDefault="009C2E25" w:rsidP="009C2E25">
      <w:pPr>
        <w:jc w:val="both"/>
        <w:rPr>
          <w:rFonts w:ascii="Arial" w:hAnsi="Arial" w:cs="Arial"/>
          <w:bCs/>
          <w:sz w:val="28"/>
          <w:szCs w:val="28"/>
          <w:lang w:eastAsia="en-US"/>
        </w:rPr>
      </w:pPr>
    </w:p>
    <w:p w:rsidR="009C2E25" w:rsidRPr="009C2E25" w:rsidRDefault="00946878" w:rsidP="00946878">
      <w:pPr>
        <w:ind w:left="720" w:hanging="720"/>
        <w:jc w:val="both"/>
        <w:rPr>
          <w:rFonts w:ascii="Arial" w:hAnsi="Arial" w:cs="Arial"/>
          <w:bCs/>
          <w:sz w:val="28"/>
          <w:szCs w:val="28"/>
          <w:lang w:eastAsia="en-US"/>
        </w:rPr>
      </w:pPr>
      <w:r>
        <w:rPr>
          <w:rFonts w:ascii="Arial" w:hAnsi="Arial" w:cs="Arial"/>
          <w:bCs/>
          <w:sz w:val="28"/>
          <w:szCs w:val="28"/>
          <w:lang w:eastAsia="en-US"/>
        </w:rPr>
        <w:t>8</w:t>
      </w:r>
      <w:r w:rsidR="009C2E25" w:rsidRPr="009C2E25">
        <w:rPr>
          <w:rFonts w:ascii="Arial" w:hAnsi="Arial" w:cs="Arial"/>
          <w:bCs/>
          <w:sz w:val="28"/>
          <w:szCs w:val="28"/>
          <w:lang w:eastAsia="en-US"/>
        </w:rPr>
        <w:t>.</w:t>
      </w:r>
      <w:r w:rsidR="009C2E25" w:rsidRPr="009C2E25">
        <w:rPr>
          <w:rFonts w:ascii="Arial" w:hAnsi="Arial" w:cs="Arial"/>
          <w:bCs/>
          <w:sz w:val="28"/>
          <w:szCs w:val="28"/>
          <w:lang w:eastAsia="en-US"/>
        </w:rPr>
        <w:tab/>
        <w:t>The driver shall not allow to be conveyed in t</w:t>
      </w:r>
      <w:r>
        <w:rPr>
          <w:rFonts w:ascii="Arial" w:hAnsi="Arial" w:cs="Arial"/>
          <w:bCs/>
          <w:sz w:val="28"/>
          <w:szCs w:val="28"/>
          <w:lang w:eastAsia="en-US"/>
        </w:rPr>
        <w:t>he front of a licensed vehicle any child below the age of 10 years</w:t>
      </w:r>
    </w:p>
    <w:p w:rsidR="009C2E25" w:rsidRPr="009C2E25" w:rsidRDefault="009C2E25" w:rsidP="009C2E25">
      <w:pPr>
        <w:jc w:val="both"/>
        <w:rPr>
          <w:rFonts w:ascii="Arial" w:hAnsi="Arial" w:cs="Arial"/>
          <w:bCs/>
          <w:sz w:val="28"/>
          <w:szCs w:val="28"/>
          <w:lang w:eastAsia="en-US"/>
        </w:rPr>
      </w:pPr>
    </w:p>
    <w:p w:rsidR="009C2E25" w:rsidRPr="009C2E25" w:rsidRDefault="00946878" w:rsidP="009C2E25">
      <w:pPr>
        <w:ind w:left="720" w:hanging="720"/>
        <w:jc w:val="both"/>
        <w:rPr>
          <w:rFonts w:ascii="Arial" w:hAnsi="Arial" w:cs="Arial"/>
          <w:bCs/>
          <w:sz w:val="28"/>
          <w:szCs w:val="28"/>
          <w:lang w:eastAsia="en-US"/>
        </w:rPr>
      </w:pPr>
      <w:r>
        <w:rPr>
          <w:rFonts w:ascii="Arial" w:hAnsi="Arial" w:cs="Arial"/>
          <w:bCs/>
          <w:sz w:val="28"/>
          <w:szCs w:val="28"/>
          <w:lang w:eastAsia="en-US"/>
        </w:rPr>
        <w:t>9</w:t>
      </w:r>
      <w:r w:rsidR="009C2E25" w:rsidRPr="009C2E25">
        <w:rPr>
          <w:rFonts w:ascii="Arial" w:hAnsi="Arial" w:cs="Arial"/>
          <w:bCs/>
          <w:sz w:val="28"/>
          <w:szCs w:val="28"/>
          <w:lang w:eastAsia="en-US"/>
        </w:rPr>
        <w:t>.</w:t>
      </w:r>
      <w:r w:rsidR="009C2E25" w:rsidRPr="009C2E25">
        <w:rPr>
          <w:rFonts w:ascii="Arial" w:hAnsi="Arial" w:cs="Arial"/>
          <w:bCs/>
          <w:sz w:val="28"/>
          <w:szCs w:val="28"/>
          <w:lang w:eastAsia="en-US"/>
        </w:rPr>
        <w:tab/>
        <w:t>The driver shall not without the consent of the hirer of the vehicle convey or permit to be conveyed any other person in the vehicle.</w:t>
      </w:r>
    </w:p>
    <w:p w:rsidR="009C2E25" w:rsidRPr="009C2E25" w:rsidRDefault="009C2E25" w:rsidP="009C2E25">
      <w:pPr>
        <w:jc w:val="both"/>
        <w:rPr>
          <w:rFonts w:ascii="Arial" w:hAnsi="Arial" w:cs="Arial"/>
          <w:bCs/>
          <w:sz w:val="28"/>
          <w:szCs w:val="28"/>
          <w:lang w:eastAsia="en-US"/>
        </w:rPr>
      </w:pPr>
    </w:p>
    <w:p w:rsidR="009C2E25" w:rsidRPr="009C2E25" w:rsidRDefault="00946878" w:rsidP="009C2E25">
      <w:pPr>
        <w:ind w:left="720" w:hanging="720"/>
        <w:jc w:val="both"/>
        <w:rPr>
          <w:rFonts w:ascii="Arial" w:hAnsi="Arial" w:cs="Arial"/>
          <w:bCs/>
          <w:sz w:val="28"/>
          <w:szCs w:val="28"/>
          <w:lang w:eastAsia="en-US"/>
        </w:rPr>
      </w:pPr>
      <w:r>
        <w:rPr>
          <w:rFonts w:ascii="Arial" w:hAnsi="Arial" w:cs="Arial"/>
          <w:bCs/>
          <w:sz w:val="28"/>
          <w:szCs w:val="28"/>
          <w:lang w:eastAsia="en-US"/>
        </w:rPr>
        <w:lastRenderedPageBreak/>
        <w:t>10</w:t>
      </w:r>
      <w:r w:rsidR="009C2E25" w:rsidRPr="009C2E25">
        <w:rPr>
          <w:rFonts w:ascii="Arial" w:hAnsi="Arial" w:cs="Arial"/>
          <w:bCs/>
          <w:sz w:val="28"/>
          <w:szCs w:val="28"/>
          <w:lang w:eastAsia="en-US"/>
        </w:rPr>
        <w:t>.</w:t>
      </w:r>
      <w:r w:rsidR="009C2E25" w:rsidRPr="009C2E25">
        <w:rPr>
          <w:rFonts w:ascii="Arial" w:hAnsi="Arial" w:cs="Arial"/>
          <w:bCs/>
          <w:sz w:val="28"/>
          <w:szCs w:val="28"/>
          <w:lang w:eastAsia="en-US"/>
        </w:rPr>
        <w:tab/>
        <w:t>The driver sha</w:t>
      </w:r>
      <w:r w:rsidR="00E203B9">
        <w:rPr>
          <w:rFonts w:ascii="Arial" w:hAnsi="Arial" w:cs="Arial"/>
          <w:bCs/>
          <w:sz w:val="28"/>
          <w:szCs w:val="28"/>
          <w:lang w:eastAsia="en-US"/>
        </w:rPr>
        <w:t>ll at his/her discretion</w:t>
      </w:r>
      <w:r w:rsidR="009C2E25" w:rsidRPr="009C2E25">
        <w:rPr>
          <w:rFonts w:ascii="Arial" w:hAnsi="Arial" w:cs="Arial"/>
          <w:bCs/>
          <w:sz w:val="28"/>
          <w:szCs w:val="28"/>
          <w:lang w:eastAsia="en-US"/>
        </w:rPr>
        <w:t xml:space="preserve"> convey animals, which are in the custody of the hirer and in this case the animal, must be conveyed in the rear of the vehicle.  Dogs assisting blind or deaf passengers must always be permitted to be conveyed in the vehicle.</w:t>
      </w:r>
    </w:p>
    <w:p w:rsidR="009C2E25" w:rsidRPr="009C2E25" w:rsidRDefault="009C2E25" w:rsidP="009C2E25">
      <w:pPr>
        <w:ind w:left="720" w:hanging="720"/>
        <w:jc w:val="both"/>
        <w:rPr>
          <w:rFonts w:ascii="Arial" w:hAnsi="Arial" w:cs="Arial"/>
          <w:bCs/>
          <w:sz w:val="28"/>
          <w:szCs w:val="28"/>
          <w:lang w:eastAsia="en-US"/>
        </w:rPr>
      </w:pPr>
    </w:p>
    <w:p w:rsidR="009C2E25" w:rsidRPr="009C2E25" w:rsidRDefault="009C2E25" w:rsidP="009C2E25">
      <w:pPr>
        <w:jc w:val="both"/>
        <w:rPr>
          <w:rFonts w:ascii="Arial" w:hAnsi="Arial" w:cs="Arial"/>
          <w:bCs/>
          <w:sz w:val="28"/>
          <w:szCs w:val="28"/>
          <w:lang w:eastAsia="en-US"/>
        </w:rPr>
      </w:pPr>
    </w:p>
    <w:p w:rsidR="009C2E25" w:rsidRPr="009C2E25" w:rsidRDefault="00C16048" w:rsidP="009C2E25">
      <w:pPr>
        <w:jc w:val="both"/>
        <w:rPr>
          <w:rFonts w:ascii="Arial" w:hAnsi="Arial" w:cs="Arial"/>
          <w:b/>
          <w:bCs/>
          <w:sz w:val="28"/>
          <w:szCs w:val="28"/>
          <w:u w:val="single"/>
          <w:lang w:eastAsia="en-US"/>
        </w:rPr>
      </w:pPr>
      <w:r>
        <w:rPr>
          <w:rFonts w:ascii="Arial" w:hAnsi="Arial" w:cs="Arial"/>
          <w:b/>
          <w:bCs/>
          <w:sz w:val="28"/>
          <w:szCs w:val="28"/>
          <w:u w:val="single"/>
          <w:lang w:eastAsia="en-US"/>
        </w:rPr>
        <w:t>Fares</w:t>
      </w:r>
    </w:p>
    <w:p w:rsidR="009C2E25" w:rsidRPr="009C2E25" w:rsidRDefault="009C2E25" w:rsidP="009C2E25">
      <w:pPr>
        <w:jc w:val="both"/>
        <w:rPr>
          <w:rFonts w:ascii="Arial" w:hAnsi="Arial" w:cs="Arial"/>
          <w:b/>
          <w:bCs/>
          <w:sz w:val="28"/>
          <w:szCs w:val="28"/>
          <w:u w:val="single"/>
          <w:lang w:eastAsia="en-US"/>
        </w:rPr>
      </w:pPr>
    </w:p>
    <w:p w:rsidR="009C2E25" w:rsidRPr="009C2E25" w:rsidRDefault="00946878" w:rsidP="009C2E25">
      <w:pPr>
        <w:ind w:left="720" w:hanging="720"/>
        <w:jc w:val="both"/>
        <w:rPr>
          <w:rFonts w:ascii="Arial" w:hAnsi="Arial" w:cs="Arial"/>
          <w:bCs/>
          <w:sz w:val="28"/>
          <w:szCs w:val="28"/>
          <w:lang w:eastAsia="en-US"/>
        </w:rPr>
      </w:pPr>
      <w:r>
        <w:rPr>
          <w:rFonts w:ascii="Arial" w:hAnsi="Arial" w:cs="Arial"/>
          <w:bCs/>
          <w:sz w:val="28"/>
          <w:szCs w:val="28"/>
          <w:lang w:eastAsia="en-US"/>
        </w:rPr>
        <w:t>11</w:t>
      </w:r>
      <w:r w:rsidR="009C2E25" w:rsidRPr="009C2E25">
        <w:rPr>
          <w:rFonts w:ascii="Arial" w:hAnsi="Arial" w:cs="Arial"/>
          <w:bCs/>
          <w:sz w:val="28"/>
          <w:szCs w:val="28"/>
          <w:lang w:eastAsia="en-US"/>
        </w:rPr>
        <w:t>.</w:t>
      </w:r>
      <w:r w:rsidR="009C2E25" w:rsidRPr="009C2E25">
        <w:rPr>
          <w:rFonts w:ascii="Arial" w:hAnsi="Arial" w:cs="Arial"/>
          <w:bCs/>
          <w:sz w:val="28"/>
          <w:szCs w:val="28"/>
          <w:lang w:eastAsia="en-US"/>
        </w:rPr>
        <w:tab/>
        <w:t>If a Private Hire Vehicle is fitted with a taxi meter, the driver shall not cause the fare recorded thereon to be cancelled or concealed until the hirer has had a reasonable opportunity of scrutinising it and has paid the fare.</w:t>
      </w:r>
    </w:p>
    <w:p w:rsidR="009C2E25" w:rsidRPr="009C2E25" w:rsidRDefault="009C2E25" w:rsidP="009C2E25">
      <w:pPr>
        <w:jc w:val="both"/>
        <w:rPr>
          <w:rFonts w:ascii="Arial" w:hAnsi="Arial" w:cs="Arial"/>
          <w:bCs/>
          <w:sz w:val="28"/>
          <w:szCs w:val="28"/>
          <w:lang w:eastAsia="en-US"/>
        </w:rPr>
      </w:pPr>
    </w:p>
    <w:p w:rsidR="009C2E25" w:rsidRPr="009C2E25" w:rsidRDefault="00946878" w:rsidP="009C2E25">
      <w:pPr>
        <w:ind w:left="720" w:hanging="720"/>
        <w:jc w:val="both"/>
        <w:rPr>
          <w:rFonts w:ascii="Arial" w:hAnsi="Arial" w:cs="Arial"/>
          <w:bCs/>
          <w:sz w:val="28"/>
          <w:szCs w:val="28"/>
          <w:lang w:eastAsia="en-US"/>
        </w:rPr>
      </w:pPr>
      <w:r>
        <w:rPr>
          <w:rFonts w:ascii="Arial" w:hAnsi="Arial" w:cs="Arial"/>
          <w:bCs/>
          <w:sz w:val="28"/>
          <w:szCs w:val="28"/>
          <w:lang w:eastAsia="en-US"/>
        </w:rPr>
        <w:t>12</w:t>
      </w:r>
      <w:r w:rsidR="009C2E25" w:rsidRPr="009C2E25">
        <w:rPr>
          <w:rFonts w:ascii="Arial" w:hAnsi="Arial" w:cs="Arial"/>
          <w:bCs/>
          <w:sz w:val="28"/>
          <w:szCs w:val="28"/>
          <w:lang w:eastAsia="en-US"/>
        </w:rPr>
        <w:t>.</w:t>
      </w:r>
      <w:r w:rsidR="009C2E25" w:rsidRPr="009C2E25">
        <w:rPr>
          <w:rFonts w:ascii="Arial" w:hAnsi="Arial" w:cs="Arial"/>
          <w:bCs/>
          <w:sz w:val="28"/>
          <w:szCs w:val="28"/>
          <w:lang w:eastAsia="en-US"/>
        </w:rPr>
        <w:tab/>
        <w:t>The driver of a private hire vehicle shall not demand from any hirer a fare in excess of any previously agreed for that hiring between the hirer and the operator or, if the vehicle is fitted with a taxi meter and there is no previous agreement as to the fare, the fare shown on the face of the taxi meter.</w:t>
      </w:r>
    </w:p>
    <w:p w:rsidR="009C2E25" w:rsidRPr="009C2E25" w:rsidRDefault="009C2E25" w:rsidP="009C2E25">
      <w:pPr>
        <w:jc w:val="both"/>
        <w:rPr>
          <w:rFonts w:ascii="Arial" w:hAnsi="Arial" w:cs="Arial"/>
          <w:bCs/>
          <w:sz w:val="28"/>
          <w:szCs w:val="28"/>
          <w:lang w:eastAsia="en-US"/>
        </w:rPr>
      </w:pPr>
    </w:p>
    <w:p w:rsidR="009C2E25" w:rsidRPr="009C2E25" w:rsidRDefault="00C16048" w:rsidP="009C2E25">
      <w:pPr>
        <w:jc w:val="both"/>
        <w:rPr>
          <w:rFonts w:ascii="Arial" w:hAnsi="Arial" w:cs="Arial"/>
          <w:b/>
          <w:bCs/>
          <w:sz w:val="28"/>
          <w:szCs w:val="28"/>
          <w:u w:val="single"/>
          <w:lang w:eastAsia="en-US"/>
        </w:rPr>
      </w:pPr>
      <w:r>
        <w:rPr>
          <w:rFonts w:ascii="Arial" w:hAnsi="Arial" w:cs="Arial"/>
          <w:b/>
          <w:bCs/>
          <w:sz w:val="28"/>
          <w:szCs w:val="28"/>
          <w:u w:val="single"/>
          <w:lang w:eastAsia="en-US"/>
        </w:rPr>
        <w:t>Written Receipts</w:t>
      </w:r>
    </w:p>
    <w:p w:rsidR="009C2E25" w:rsidRPr="009C2E25" w:rsidRDefault="009C2E25" w:rsidP="009C2E25">
      <w:pPr>
        <w:jc w:val="both"/>
        <w:rPr>
          <w:rFonts w:ascii="Arial" w:hAnsi="Arial" w:cs="Arial"/>
          <w:b/>
          <w:bCs/>
          <w:sz w:val="28"/>
          <w:szCs w:val="28"/>
          <w:u w:val="single"/>
          <w:lang w:eastAsia="en-US"/>
        </w:rPr>
      </w:pPr>
    </w:p>
    <w:p w:rsidR="009C2E25" w:rsidRPr="009C2E25" w:rsidRDefault="00946878" w:rsidP="009C2E25">
      <w:pPr>
        <w:ind w:left="720" w:hanging="720"/>
        <w:jc w:val="both"/>
        <w:rPr>
          <w:rFonts w:ascii="Arial" w:hAnsi="Arial" w:cs="Arial"/>
          <w:bCs/>
          <w:sz w:val="28"/>
          <w:szCs w:val="28"/>
          <w:lang w:eastAsia="en-US"/>
        </w:rPr>
      </w:pPr>
      <w:r>
        <w:rPr>
          <w:rFonts w:ascii="Arial" w:hAnsi="Arial" w:cs="Arial"/>
          <w:bCs/>
          <w:sz w:val="28"/>
          <w:szCs w:val="28"/>
          <w:lang w:eastAsia="en-US"/>
        </w:rPr>
        <w:t>13</w:t>
      </w:r>
      <w:r w:rsidR="009C2E25" w:rsidRPr="009C2E25">
        <w:rPr>
          <w:rFonts w:ascii="Arial" w:hAnsi="Arial" w:cs="Arial"/>
          <w:bCs/>
          <w:sz w:val="28"/>
          <w:szCs w:val="28"/>
          <w:lang w:eastAsia="en-US"/>
        </w:rPr>
        <w:t>.</w:t>
      </w:r>
      <w:r w:rsidR="009C2E25" w:rsidRPr="009C2E25">
        <w:rPr>
          <w:rFonts w:ascii="Arial" w:hAnsi="Arial" w:cs="Arial"/>
          <w:bCs/>
          <w:sz w:val="28"/>
          <w:szCs w:val="28"/>
          <w:lang w:eastAsia="en-US"/>
        </w:rPr>
        <w:tab/>
        <w:t>Every driver of a licensed vehicle shall if required by the hirer, provide him/her with a written receipt for the fare paid.</w:t>
      </w:r>
    </w:p>
    <w:p w:rsidR="009C2E25" w:rsidRPr="009C2E25" w:rsidRDefault="009C2E25" w:rsidP="009C2E25">
      <w:pPr>
        <w:jc w:val="both"/>
        <w:rPr>
          <w:rFonts w:ascii="Arial" w:hAnsi="Arial" w:cs="Arial"/>
          <w:bCs/>
          <w:sz w:val="28"/>
          <w:szCs w:val="28"/>
          <w:lang w:eastAsia="en-US"/>
        </w:rPr>
      </w:pPr>
    </w:p>
    <w:p w:rsidR="009C2E25" w:rsidRPr="009C2E25" w:rsidRDefault="00C16048" w:rsidP="009C2E25">
      <w:pPr>
        <w:jc w:val="both"/>
        <w:rPr>
          <w:rFonts w:ascii="Arial" w:hAnsi="Arial" w:cs="Arial"/>
          <w:b/>
          <w:bCs/>
          <w:sz w:val="28"/>
          <w:szCs w:val="28"/>
          <w:u w:val="single"/>
          <w:lang w:eastAsia="en-US"/>
        </w:rPr>
      </w:pPr>
      <w:r>
        <w:rPr>
          <w:rFonts w:ascii="Arial" w:hAnsi="Arial" w:cs="Arial"/>
          <w:b/>
          <w:bCs/>
          <w:sz w:val="28"/>
          <w:szCs w:val="28"/>
          <w:u w:val="single"/>
          <w:lang w:eastAsia="en-US"/>
        </w:rPr>
        <w:t>Conditions</w:t>
      </w:r>
    </w:p>
    <w:p w:rsidR="009C2E25" w:rsidRDefault="009C2E25" w:rsidP="009C2E25">
      <w:pPr>
        <w:jc w:val="both"/>
        <w:rPr>
          <w:rFonts w:ascii="Arial" w:hAnsi="Arial" w:cs="Arial"/>
          <w:bCs/>
          <w:sz w:val="28"/>
          <w:szCs w:val="28"/>
          <w:lang w:eastAsia="en-US"/>
        </w:rPr>
      </w:pPr>
    </w:p>
    <w:p w:rsidR="00C16048" w:rsidRDefault="00946878" w:rsidP="00C16048">
      <w:pPr>
        <w:jc w:val="both"/>
        <w:rPr>
          <w:rFonts w:ascii="Arial" w:hAnsi="Arial" w:cs="Arial"/>
          <w:bCs/>
          <w:sz w:val="28"/>
          <w:szCs w:val="28"/>
          <w:lang w:eastAsia="en-US"/>
        </w:rPr>
      </w:pPr>
      <w:r>
        <w:rPr>
          <w:rFonts w:ascii="Arial" w:hAnsi="Arial" w:cs="Arial"/>
          <w:bCs/>
          <w:sz w:val="28"/>
          <w:szCs w:val="28"/>
          <w:lang w:eastAsia="en-US"/>
        </w:rPr>
        <w:t>14.</w:t>
      </w:r>
      <w:r w:rsidR="009C2E25" w:rsidRPr="009C2E25">
        <w:rPr>
          <w:rFonts w:ascii="Arial" w:hAnsi="Arial" w:cs="Arial"/>
          <w:bCs/>
          <w:sz w:val="28"/>
          <w:szCs w:val="28"/>
          <w:lang w:eastAsia="en-US"/>
        </w:rPr>
        <w:tab/>
      </w:r>
      <w:r>
        <w:rPr>
          <w:rFonts w:ascii="Arial" w:hAnsi="Arial" w:cs="Arial"/>
          <w:bCs/>
          <w:sz w:val="28"/>
          <w:szCs w:val="28"/>
          <w:lang w:eastAsia="en-US"/>
        </w:rPr>
        <w:t>E</w:t>
      </w:r>
      <w:r w:rsidR="009C2E25" w:rsidRPr="009C2E25">
        <w:rPr>
          <w:rFonts w:ascii="Arial" w:hAnsi="Arial" w:cs="Arial"/>
          <w:bCs/>
          <w:sz w:val="28"/>
          <w:szCs w:val="28"/>
          <w:lang w:eastAsia="en-US"/>
        </w:rPr>
        <w:t xml:space="preserve">very driver shall at times when driving a licensed vehicle, </w:t>
      </w:r>
      <w:r>
        <w:rPr>
          <w:rFonts w:ascii="Arial" w:hAnsi="Arial" w:cs="Arial"/>
          <w:bCs/>
          <w:sz w:val="28"/>
          <w:szCs w:val="28"/>
          <w:lang w:eastAsia="en-US"/>
        </w:rPr>
        <w:tab/>
      </w:r>
      <w:r w:rsidR="009C2E25" w:rsidRPr="009C2E25">
        <w:rPr>
          <w:rFonts w:ascii="Arial" w:hAnsi="Arial" w:cs="Arial"/>
          <w:bCs/>
          <w:sz w:val="28"/>
          <w:szCs w:val="28"/>
          <w:lang w:eastAsia="en-US"/>
        </w:rPr>
        <w:t xml:space="preserve">carry with him a copy </w:t>
      </w:r>
      <w:r w:rsidR="009C2E25" w:rsidRPr="009C2E25">
        <w:rPr>
          <w:rFonts w:ascii="Arial" w:hAnsi="Arial" w:cs="Arial"/>
          <w:bCs/>
          <w:sz w:val="28"/>
          <w:szCs w:val="28"/>
          <w:lang w:eastAsia="en-US"/>
        </w:rPr>
        <w:tab/>
        <w:t xml:space="preserve">of these conditions, and shall make </w:t>
      </w:r>
      <w:r>
        <w:rPr>
          <w:rFonts w:ascii="Arial" w:hAnsi="Arial" w:cs="Arial"/>
          <w:bCs/>
          <w:sz w:val="28"/>
          <w:szCs w:val="28"/>
          <w:lang w:eastAsia="en-US"/>
        </w:rPr>
        <w:tab/>
      </w:r>
      <w:r w:rsidR="009C2E25" w:rsidRPr="009C2E25">
        <w:rPr>
          <w:rFonts w:ascii="Arial" w:hAnsi="Arial" w:cs="Arial"/>
          <w:bCs/>
          <w:sz w:val="28"/>
          <w:szCs w:val="28"/>
          <w:lang w:eastAsia="en-US"/>
        </w:rPr>
        <w:t xml:space="preserve">them available </w:t>
      </w:r>
      <w:r w:rsidR="009C2E25">
        <w:rPr>
          <w:rFonts w:ascii="Arial" w:hAnsi="Arial" w:cs="Arial"/>
          <w:bCs/>
          <w:sz w:val="28"/>
          <w:szCs w:val="28"/>
          <w:lang w:eastAsia="en-US"/>
        </w:rPr>
        <w:t xml:space="preserve">for inspection by the hirer or </w:t>
      </w:r>
      <w:r w:rsidR="009C2E25" w:rsidRPr="009C2E25">
        <w:rPr>
          <w:rFonts w:ascii="Arial" w:hAnsi="Arial" w:cs="Arial"/>
          <w:bCs/>
          <w:sz w:val="28"/>
          <w:szCs w:val="28"/>
          <w:lang w:eastAsia="en-US"/>
        </w:rPr>
        <w:t xml:space="preserve">any other </w:t>
      </w:r>
      <w:r>
        <w:rPr>
          <w:rFonts w:ascii="Arial" w:hAnsi="Arial" w:cs="Arial"/>
          <w:bCs/>
          <w:sz w:val="28"/>
          <w:szCs w:val="28"/>
          <w:lang w:eastAsia="en-US"/>
        </w:rPr>
        <w:tab/>
      </w:r>
      <w:r w:rsidR="009C2E25" w:rsidRPr="009C2E25">
        <w:rPr>
          <w:rFonts w:ascii="Arial" w:hAnsi="Arial" w:cs="Arial"/>
          <w:bCs/>
          <w:sz w:val="28"/>
          <w:szCs w:val="28"/>
          <w:lang w:eastAsia="en-US"/>
        </w:rPr>
        <w:t>passenger on request.</w:t>
      </w:r>
      <w:r w:rsidR="009C2E25" w:rsidRPr="009C2E25">
        <w:rPr>
          <w:rFonts w:ascii="Arial" w:hAnsi="Arial" w:cs="Arial"/>
          <w:bCs/>
          <w:sz w:val="28"/>
          <w:szCs w:val="28"/>
          <w:lang w:eastAsia="en-US"/>
        </w:rPr>
        <w:tab/>
      </w:r>
    </w:p>
    <w:p w:rsidR="00C16048" w:rsidRDefault="00C16048" w:rsidP="00C16048">
      <w:pPr>
        <w:jc w:val="both"/>
        <w:rPr>
          <w:rFonts w:ascii="Arial" w:hAnsi="Arial" w:cs="Arial"/>
          <w:bCs/>
          <w:sz w:val="28"/>
          <w:szCs w:val="28"/>
          <w:lang w:eastAsia="en-US"/>
        </w:rPr>
      </w:pPr>
    </w:p>
    <w:p w:rsidR="009C2E25" w:rsidRPr="009C2E25" w:rsidRDefault="009C2E25" w:rsidP="009C2E25">
      <w:pPr>
        <w:jc w:val="both"/>
        <w:rPr>
          <w:rFonts w:ascii="Arial" w:hAnsi="Arial" w:cs="Arial"/>
          <w:b/>
          <w:bCs/>
          <w:sz w:val="28"/>
          <w:szCs w:val="28"/>
          <w:u w:val="single"/>
          <w:lang w:eastAsia="en-US"/>
        </w:rPr>
      </w:pPr>
      <w:r w:rsidRPr="009C2E25">
        <w:rPr>
          <w:rFonts w:ascii="Arial" w:hAnsi="Arial" w:cs="Arial"/>
          <w:b/>
          <w:bCs/>
          <w:sz w:val="28"/>
          <w:szCs w:val="28"/>
          <w:u w:val="single"/>
          <w:lang w:eastAsia="en-US"/>
        </w:rPr>
        <w:t>P</w:t>
      </w:r>
      <w:r w:rsidR="00C16048">
        <w:rPr>
          <w:rFonts w:ascii="Arial" w:hAnsi="Arial" w:cs="Arial"/>
          <w:b/>
          <w:bCs/>
          <w:sz w:val="28"/>
          <w:szCs w:val="28"/>
          <w:u w:val="single"/>
          <w:lang w:eastAsia="en-US"/>
        </w:rPr>
        <w:t>olice Check &amp; Notification of Convictions</w:t>
      </w:r>
    </w:p>
    <w:p w:rsidR="009C2E25" w:rsidRPr="009C2E25" w:rsidRDefault="009C2E25" w:rsidP="009C2E25">
      <w:pPr>
        <w:ind w:left="720" w:hanging="720"/>
        <w:jc w:val="both"/>
        <w:rPr>
          <w:rFonts w:ascii="Arial" w:hAnsi="Arial" w:cs="Arial"/>
          <w:bCs/>
          <w:sz w:val="28"/>
          <w:szCs w:val="28"/>
          <w:lang w:eastAsia="en-US"/>
        </w:rPr>
      </w:pPr>
    </w:p>
    <w:p w:rsidR="009C2E25" w:rsidRPr="009C2E25" w:rsidRDefault="00946878" w:rsidP="009C2E25">
      <w:pPr>
        <w:ind w:left="720" w:hanging="720"/>
        <w:jc w:val="both"/>
        <w:rPr>
          <w:rFonts w:ascii="Arial" w:hAnsi="Arial" w:cs="Arial"/>
          <w:bCs/>
          <w:sz w:val="28"/>
          <w:szCs w:val="28"/>
          <w:lang w:eastAsia="en-US"/>
        </w:rPr>
      </w:pPr>
      <w:r>
        <w:rPr>
          <w:rFonts w:ascii="Arial" w:hAnsi="Arial" w:cs="Arial"/>
          <w:bCs/>
          <w:sz w:val="28"/>
          <w:szCs w:val="28"/>
          <w:lang w:eastAsia="en-US"/>
        </w:rPr>
        <w:t>15</w:t>
      </w:r>
      <w:r w:rsidR="009C2E25" w:rsidRPr="009C2E25">
        <w:rPr>
          <w:rFonts w:ascii="Arial" w:hAnsi="Arial" w:cs="Arial"/>
          <w:bCs/>
          <w:sz w:val="28"/>
          <w:szCs w:val="28"/>
          <w:lang w:eastAsia="en-US"/>
        </w:rPr>
        <w:t>.</w:t>
      </w:r>
      <w:r w:rsidR="009C2E25" w:rsidRPr="009C2E25">
        <w:rPr>
          <w:rFonts w:ascii="Arial" w:hAnsi="Arial" w:cs="Arial"/>
          <w:bCs/>
          <w:sz w:val="28"/>
          <w:szCs w:val="28"/>
          <w:lang w:eastAsia="en-US"/>
        </w:rPr>
        <w:tab/>
      </w:r>
      <w:r w:rsidR="00C64080">
        <w:rPr>
          <w:rFonts w:ascii="Arial" w:hAnsi="Arial" w:cs="Arial"/>
          <w:bCs/>
          <w:sz w:val="28"/>
          <w:szCs w:val="28"/>
          <w:lang w:eastAsia="en-US"/>
        </w:rPr>
        <w:t>A</w:t>
      </w:r>
      <w:r w:rsidR="009C2E25" w:rsidRPr="009C2E25">
        <w:rPr>
          <w:rFonts w:ascii="Arial" w:hAnsi="Arial" w:cs="Arial"/>
          <w:bCs/>
          <w:sz w:val="28"/>
          <w:szCs w:val="28"/>
          <w:lang w:eastAsia="en-US"/>
        </w:rPr>
        <w:t xml:space="preserve"> driver of a licensed vehicle </w:t>
      </w:r>
      <w:r w:rsidR="009C2E25" w:rsidRPr="00E837C5">
        <w:rPr>
          <w:rFonts w:ascii="Arial" w:hAnsi="Arial" w:cs="Arial"/>
          <w:sz w:val="28"/>
          <w:szCs w:val="28"/>
          <w:lang w:eastAsia="en-US"/>
        </w:rPr>
        <w:t xml:space="preserve">shall within </w:t>
      </w:r>
      <w:r w:rsidR="00755C40" w:rsidRPr="00E837C5">
        <w:rPr>
          <w:rFonts w:ascii="Arial" w:hAnsi="Arial" w:cs="Arial"/>
          <w:sz w:val="28"/>
          <w:szCs w:val="28"/>
          <w:lang w:eastAsia="en-US"/>
        </w:rPr>
        <w:t>5</w:t>
      </w:r>
      <w:r w:rsidR="00755C40">
        <w:rPr>
          <w:rFonts w:ascii="Arial" w:hAnsi="Arial" w:cs="Arial"/>
          <w:bCs/>
          <w:sz w:val="28"/>
          <w:szCs w:val="28"/>
          <w:lang w:eastAsia="en-US"/>
        </w:rPr>
        <w:t xml:space="preserve"> working</w:t>
      </w:r>
      <w:r w:rsidR="009C2E25" w:rsidRPr="009C2E25">
        <w:rPr>
          <w:rFonts w:ascii="Arial" w:hAnsi="Arial" w:cs="Arial"/>
          <w:bCs/>
          <w:sz w:val="28"/>
          <w:szCs w:val="28"/>
          <w:lang w:eastAsia="en-US"/>
        </w:rPr>
        <w:t xml:space="preserve"> days of a conviction, notify the Council in writing of all and any convictions imposed upon him/her namely:-</w:t>
      </w:r>
    </w:p>
    <w:p w:rsidR="009C2E25" w:rsidRPr="009C2E25" w:rsidRDefault="009C2E25" w:rsidP="009C2E25">
      <w:pPr>
        <w:jc w:val="both"/>
        <w:rPr>
          <w:rFonts w:ascii="Arial" w:hAnsi="Arial" w:cs="Arial"/>
          <w:bCs/>
          <w:sz w:val="28"/>
          <w:szCs w:val="28"/>
          <w:lang w:eastAsia="en-US"/>
        </w:rPr>
      </w:pPr>
    </w:p>
    <w:p w:rsidR="009C2E25" w:rsidRPr="009C2E25" w:rsidRDefault="009C2E25" w:rsidP="009C2E25">
      <w:pPr>
        <w:ind w:left="720" w:hanging="720"/>
        <w:jc w:val="both"/>
        <w:rPr>
          <w:rFonts w:ascii="Arial" w:hAnsi="Arial" w:cs="Arial"/>
          <w:bCs/>
          <w:sz w:val="28"/>
          <w:szCs w:val="28"/>
          <w:lang w:eastAsia="en-US"/>
        </w:rPr>
      </w:pPr>
      <w:r w:rsidRPr="009C2E25">
        <w:rPr>
          <w:rFonts w:ascii="Arial" w:hAnsi="Arial" w:cs="Arial"/>
          <w:bCs/>
          <w:sz w:val="28"/>
          <w:szCs w:val="28"/>
          <w:lang w:eastAsia="en-US"/>
        </w:rPr>
        <w:t>(i)</w:t>
      </w:r>
      <w:r w:rsidRPr="009C2E25">
        <w:rPr>
          <w:rFonts w:ascii="Arial" w:hAnsi="Arial" w:cs="Arial"/>
          <w:bCs/>
          <w:sz w:val="28"/>
          <w:szCs w:val="28"/>
          <w:lang w:eastAsia="en-US"/>
        </w:rPr>
        <w:tab/>
        <w:t>Any offence under the Road Traffic Acts and Regulations made thereunder;</w:t>
      </w:r>
    </w:p>
    <w:p w:rsidR="009C2E25" w:rsidRPr="009C2E25" w:rsidRDefault="009C2E25" w:rsidP="00D40148">
      <w:pPr>
        <w:numPr>
          <w:ilvl w:val="0"/>
          <w:numId w:val="25"/>
        </w:numPr>
        <w:jc w:val="both"/>
        <w:rPr>
          <w:rFonts w:ascii="Arial" w:hAnsi="Arial" w:cs="Arial"/>
          <w:bCs/>
          <w:sz w:val="28"/>
          <w:szCs w:val="28"/>
          <w:lang w:eastAsia="en-US"/>
        </w:rPr>
      </w:pPr>
      <w:r w:rsidRPr="009C2E25">
        <w:rPr>
          <w:rFonts w:ascii="Arial" w:hAnsi="Arial" w:cs="Arial"/>
          <w:bCs/>
          <w:sz w:val="28"/>
          <w:szCs w:val="28"/>
          <w:lang w:eastAsia="en-US"/>
        </w:rPr>
        <w:t>Any criminal offence;</w:t>
      </w:r>
    </w:p>
    <w:p w:rsidR="00C16048" w:rsidRPr="009C2E25" w:rsidRDefault="00C16048" w:rsidP="009C2E25">
      <w:pPr>
        <w:jc w:val="both"/>
        <w:rPr>
          <w:rFonts w:ascii="Arial" w:hAnsi="Arial" w:cs="Arial"/>
          <w:bCs/>
          <w:sz w:val="28"/>
          <w:szCs w:val="28"/>
          <w:lang w:eastAsia="en-US"/>
        </w:rPr>
      </w:pPr>
    </w:p>
    <w:p w:rsidR="009C2E25" w:rsidRPr="009C2E25" w:rsidRDefault="00C16048" w:rsidP="009C2E25">
      <w:pPr>
        <w:jc w:val="both"/>
        <w:rPr>
          <w:rFonts w:ascii="Arial" w:hAnsi="Arial" w:cs="Arial"/>
          <w:bCs/>
          <w:sz w:val="28"/>
          <w:szCs w:val="28"/>
          <w:lang w:eastAsia="en-US"/>
        </w:rPr>
      </w:pPr>
      <w:r>
        <w:rPr>
          <w:rFonts w:ascii="Arial" w:hAnsi="Arial" w:cs="Arial"/>
          <w:b/>
          <w:bCs/>
          <w:sz w:val="28"/>
          <w:szCs w:val="28"/>
          <w:u w:val="single"/>
          <w:lang w:eastAsia="en-US"/>
        </w:rPr>
        <w:t>Vehicle Checks</w:t>
      </w:r>
    </w:p>
    <w:p w:rsidR="009C2E25" w:rsidRPr="009C2E25" w:rsidRDefault="009C2E25" w:rsidP="009C2E25">
      <w:pPr>
        <w:jc w:val="both"/>
        <w:rPr>
          <w:rFonts w:ascii="Arial" w:hAnsi="Arial" w:cs="Arial"/>
          <w:bCs/>
          <w:sz w:val="28"/>
          <w:szCs w:val="28"/>
          <w:lang w:eastAsia="en-US"/>
        </w:rPr>
      </w:pPr>
    </w:p>
    <w:p w:rsidR="009C2E25" w:rsidRPr="009C2E25" w:rsidRDefault="00261A7B" w:rsidP="009C2E25">
      <w:pPr>
        <w:ind w:left="720" w:hanging="720"/>
        <w:jc w:val="both"/>
        <w:rPr>
          <w:rFonts w:ascii="Arial" w:hAnsi="Arial" w:cs="Arial"/>
          <w:bCs/>
          <w:sz w:val="28"/>
          <w:szCs w:val="28"/>
          <w:lang w:eastAsia="en-US"/>
        </w:rPr>
      </w:pPr>
      <w:r>
        <w:rPr>
          <w:rFonts w:ascii="Arial" w:hAnsi="Arial" w:cs="Arial"/>
          <w:bCs/>
          <w:sz w:val="28"/>
          <w:szCs w:val="28"/>
          <w:lang w:eastAsia="en-US"/>
        </w:rPr>
        <w:t>16</w:t>
      </w:r>
      <w:r w:rsidR="009C2E25" w:rsidRPr="009C2E25">
        <w:rPr>
          <w:rFonts w:ascii="Arial" w:hAnsi="Arial" w:cs="Arial"/>
          <w:bCs/>
          <w:sz w:val="28"/>
          <w:szCs w:val="28"/>
          <w:lang w:eastAsia="en-US"/>
        </w:rPr>
        <w:t>.</w:t>
      </w:r>
      <w:r w:rsidR="009C2E25" w:rsidRPr="009C2E25">
        <w:rPr>
          <w:rFonts w:ascii="Arial" w:hAnsi="Arial" w:cs="Arial"/>
          <w:bCs/>
          <w:sz w:val="28"/>
          <w:szCs w:val="28"/>
          <w:lang w:eastAsia="en-US"/>
        </w:rPr>
        <w:tab/>
        <w:t>Every licensed driver shall carry out on a daily basis an examination of the interior and exterior of the vehicle to ensure that relevant lighting requirements and the Construction and Use Regulations are complied with and that the vehicle is suitable and safe (interior &amp; exterior) for use as a licensed vehicle.  Any defects must be rectified immediately by the driver or proprietor.</w:t>
      </w:r>
    </w:p>
    <w:p w:rsidR="009C2E25" w:rsidRPr="009C2E25" w:rsidRDefault="009C2E25" w:rsidP="009C2E25">
      <w:pPr>
        <w:jc w:val="both"/>
        <w:rPr>
          <w:rFonts w:ascii="Arial" w:hAnsi="Arial" w:cs="Arial"/>
          <w:bCs/>
          <w:sz w:val="28"/>
          <w:szCs w:val="28"/>
          <w:lang w:eastAsia="en-US"/>
        </w:rPr>
      </w:pPr>
    </w:p>
    <w:p w:rsidR="009C2E25" w:rsidRPr="009C2E25" w:rsidRDefault="00261A7B" w:rsidP="009C2E25">
      <w:pPr>
        <w:ind w:left="720" w:hanging="720"/>
        <w:jc w:val="both"/>
        <w:rPr>
          <w:rFonts w:ascii="Arial" w:hAnsi="Arial" w:cs="Arial"/>
          <w:bCs/>
          <w:sz w:val="28"/>
          <w:szCs w:val="28"/>
          <w:lang w:eastAsia="en-US"/>
        </w:rPr>
      </w:pPr>
      <w:r>
        <w:rPr>
          <w:rFonts w:ascii="Arial" w:hAnsi="Arial" w:cs="Arial"/>
          <w:bCs/>
          <w:sz w:val="28"/>
          <w:szCs w:val="28"/>
          <w:lang w:eastAsia="en-US"/>
        </w:rPr>
        <w:t>1</w:t>
      </w:r>
      <w:r w:rsidR="009C2E25" w:rsidRPr="009C2E25">
        <w:rPr>
          <w:rFonts w:ascii="Arial" w:hAnsi="Arial" w:cs="Arial"/>
          <w:bCs/>
          <w:sz w:val="28"/>
          <w:szCs w:val="28"/>
          <w:lang w:eastAsia="en-US"/>
        </w:rPr>
        <w:t>7.</w:t>
      </w:r>
      <w:r w:rsidR="009C2E25" w:rsidRPr="009C2E25">
        <w:rPr>
          <w:rFonts w:ascii="Arial" w:hAnsi="Arial" w:cs="Arial"/>
          <w:bCs/>
          <w:sz w:val="28"/>
          <w:szCs w:val="28"/>
          <w:lang w:eastAsia="en-US"/>
        </w:rPr>
        <w:tab/>
        <w:t>Every licensed driver shall advise the proprietor in writing immediately of any defects, which may affect the safety of the driver, passengers or other persons.</w:t>
      </w:r>
    </w:p>
    <w:p w:rsidR="009C2E25" w:rsidRPr="009C2E25" w:rsidRDefault="009C2E25" w:rsidP="009C2E25">
      <w:pPr>
        <w:jc w:val="both"/>
        <w:rPr>
          <w:rFonts w:ascii="Arial" w:hAnsi="Arial" w:cs="Arial"/>
          <w:bCs/>
          <w:sz w:val="28"/>
          <w:szCs w:val="28"/>
          <w:lang w:eastAsia="en-US"/>
        </w:rPr>
      </w:pPr>
    </w:p>
    <w:p w:rsidR="009C2E25" w:rsidRDefault="00C16048" w:rsidP="009C2E25">
      <w:pPr>
        <w:jc w:val="both"/>
        <w:rPr>
          <w:rFonts w:ascii="Arial" w:hAnsi="Arial" w:cs="Arial"/>
          <w:b/>
          <w:bCs/>
          <w:sz w:val="28"/>
          <w:szCs w:val="28"/>
          <w:u w:val="single"/>
          <w:lang w:eastAsia="en-US"/>
        </w:rPr>
      </w:pPr>
      <w:r>
        <w:rPr>
          <w:rFonts w:ascii="Arial" w:hAnsi="Arial" w:cs="Arial"/>
          <w:b/>
          <w:bCs/>
          <w:sz w:val="28"/>
          <w:szCs w:val="28"/>
          <w:u w:val="single"/>
          <w:lang w:eastAsia="en-US"/>
        </w:rPr>
        <w:t>Change of Address</w:t>
      </w:r>
    </w:p>
    <w:p w:rsidR="00C16048" w:rsidRPr="009C2E25" w:rsidRDefault="00C16048" w:rsidP="009C2E25">
      <w:pPr>
        <w:jc w:val="both"/>
        <w:rPr>
          <w:rFonts w:ascii="Arial" w:hAnsi="Arial" w:cs="Arial"/>
          <w:b/>
          <w:bCs/>
          <w:sz w:val="28"/>
          <w:szCs w:val="28"/>
          <w:u w:val="single"/>
          <w:lang w:eastAsia="en-US"/>
        </w:rPr>
      </w:pPr>
    </w:p>
    <w:p w:rsidR="009C2E25" w:rsidRPr="009C2E25" w:rsidRDefault="00261A7B" w:rsidP="009C2E25">
      <w:pPr>
        <w:ind w:left="720" w:hanging="720"/>
        <w:jc w:val="both"/>
        <w:rPr>
          <w:rFonts w:ascii="Arial" w:hAnsi="Arial" w:cs="Arial"/>
          <w:bCs/>
          <w:sz w:val="28"/>
          <w:szCs w:val="28"/>
          <w:lang w:eastAsia="en-US"/>
        </w:rPr>
      </w:pPr>
      <w:r>
        <w:rPr>
          <w:rFonts w:ascii="Arial" w:hAnsi="Arial" w:cs="Arial"/>
          <w:bCs/>
          <w:sz w:val="28"/>
          <w:szCs w:val="28"/>
          <w:lang w:eastAsia="en-US"/>
        </w:rPr>
        <w:t>1</w:t>
      </w:r>
      <w:r w:rsidR="009C2E25" w:rsidRPr="009C2E25">
        <w:rPr>
          <w:rFonts w:ascii="Arial" w:hAnsi="Arial" w:cs="Arial"/>
          <w:bCs/>
          <w:sz w:val="28"/>
          <w:szCs w:val="28"/>
          <w:lang w:eastAsia="en-US"/>
        </w:rPr>
        <w:t>8.</w:t>
      </w:r>
      <w:r w:rsidR="009C2E25" w:rsidRPr="009C2E25">
        <w:rPr>
          <w:rFonts w:ascii="Arial" w:hAnsi="Arial" w:cs="Arial"/>
          <w:bCs/>
          <w:sz w:val="28"/>
          <w:szCs w:val="28"/>
          <w:lang w:eastAsia="en-US"/>
        </w:rPr>
        <w:tab/>
        <w:t>The driver shall notify the Council in writing of any change of his/her address during the period of the licence and within 7 days of such change taking place.</w:t>
      </w:r>
    </w:p>
    <w:p w:rsidR="009C2E25" w:rsidRPr="009C2E25" w:rsidRDefault="009C2E25" w:rsidP="009C2E25">
      <w:pPr>
        <w:jc w:val="both"/>
        <w:rPr>
          <w:rFonts w:ascii="Arial" w:hAnsi="Arial" w:cs="Arial"/>
          <w:bCs/>
          <w:sz w:val="28"/>
          <w:szCs w:val="28"/>
          <w:lang w:eastAsia="en-US"/>
        </w:rPr>
      </w:pPr>
    </w:p>
    <w:p w:rsidR="009C2E25" w:rsidRPr="00261A7B" w:rsidRDefault="009C2E25" w:rsidP="009C2E25">
      <w:pPr>
        <w:jc w:val="both"/>
        <w:rPr>
          <w:rFonts w:ascii="Arial" w:hAnsi="Arial" w:cs="Arial"/>
          <w:bCs/>
          <w:sz w:val="28"/>
          <w:szCs w:val="28"/>
          <w:lang w:eastAsia="en-US"/>
        </w:rPr>
      </w:pPr>
      <w:r w:rsidRPr="00261A7B">
        <w:rPr>
          <w:rFonts w:ascii="Arial" w:hAnsi="Arial" w:cs="Arial"/>
          <w:b/>
          <w:bCs/>
          <w:sz w:val="28"/>
          <w:szCs w:val="28"/>
          <w:u w:val="single"/>
          <w:lang w:eastAsia="en-US"/>
        </w:rPr>
        <w:t>M</w:t>
      </w:r>
      <w:r w:rsidR="00C16048">
        <w:rPr>
          <w:rFonts w:ascii="Arial" w:hAnsi="Arial" w:cs="Arial"/>
          <w:b/>
          <w:bCs/>
          <w:sz w:val="28"/>
          <w:szCs w:val="28"/>
          <w:u w:val="single"/>
          <w:lang w:eastAsia="en-US"/>
        </w:rPr>
        <w:t>edical</w:t>
      </w:r>
    </w:p>
    <w:p w:rsidR="009C2E25" w:rsidRPr="009C2E25" w:rsidRDefault="009C2E25" w:rsidP="009C2E25">
      <w:pPr>
        <w:jc w:val="both"/>
        <w:rPr>
          <w:rFonts w:ascii="Arial" w:hAnsi="Arial" w:cs="Arial"/>
          <w:bCs/>
          <w:color w:val="FF0000"/>
          <w:sz w:val="28"/>
          <w:szCs w:val="28"/>
          <w:lang w:eastAsia="en-US"/>
        </w:rPr>
      </w:pPr>
    </w:p>
    <w:p w:rsidR="009C2E25" w:rsidRPr="009C2E25" w:rsidRDefault="00261A7B" w:rsidP="009C2E25">
      <w:pPr>
        <w:ind w:left="720" w:hanging="720"/>
        <w:jc w:val="both"/>
        <w:rPr>
          <w:rFonts w:ascii="Arial" w:hAnsi="Arial" w:cs="Arial"/>
          <w:bCs/>
          <w:sz w:val="28"/>
          <w:szCs w:val="28"/>
          <w:lang w:eastAsia="en-US"/>
        </w:rPr>
      </w:pPr>
      <w:r w:rsidRPr="00261A7B">
        <w:rPr>
          <w:rFonts w:ascii="Arial" w:hAnsi="Arial" w:cs="Arial"/>
          <w:bCs/>
          <w:sz w:val="28"/>
          <w:szCs w:val="28"/>
          <w:lang w:eastAsia="en-US"/>
        </w:rPr>
        <w:t>19.</w:t>
      </w:r>
      <w:r w:rsidRPr="00261A7B">
        <w:rPr>
          <w:rFonts w:ascii="Arial" w:hAnsi="Arial" w:cs="Arial"/>
          <w:bCs/>
          <w:sz w:val="28"/>
          <w:szCs w:val="28"/>
          <w:lang w:eastAsia="en-US"/>
        </w:rPr>
        <w:tab/>
      </w:r>
      <w:r w:rsidR="00C64080">
        <w:rPr>
          <w:rFonts w:ascii="Arial" w:hAnsi="Arial" w:cs="Arial"/>
          <w:bCs/>
          <w:sz w:val="28"/>
          <w:szCs w:val="28"/>
          <w:lang w:eastAsia="en-US"/>
        </w:rPr>
        <w:t>E</w:t>
      </w:r>
      <w:r w:rsidR="009C2E25" w:rsidRPr="009C2E25">
        <w:rPr>
          <w:rFonts w:ascii="Arial" w:hAnsi="Arial" w:cs="Arial"/>
          <w:bCs/>
          <w:sz w:val="28"/>
          <w:szCs w:val="28"/>
          <w:lang w:eastAsia="en-US"/>
        </w:rPr>
        <w:t>very driver must notify the Council of any medical condition that may affect their fitness to drive.</w:t>
      </w:r>
    </w:p>
    <w:p w:rsidR="009C2E25" w:rsidRPr="009C2E25" w:rsidRDefault="009C2E25" w:rsidP="009C2E25">
      <w:pPr>
        <w:jc w:val="center"/>
        <w:rPr>
          <w:rFonts w:ascii="Arial" w:hAnsi="Arial" w:cs="Arial"/>
          <w:bCs/>
          <w:sz w:val="28"/>
          <w:szCs w:val="28"/>
          <w:lang w:eastAsia="en-US"/>
        </w:rPr>
      </w:pPr>
    </w:p>
    <w:p w:rsidR="009C2E25" w:rsidRPr="009C2E25" w:rsidRDefault="00C16048" w:rsidP="009C2E25">
      <w:pPr>
        <w:jc w:val="both"/>
        <w:rPr>
          <w:rFonts w:ascii="Arial" w:hAnsi="Arial" w:cs="Arial"/>
          <w:bCs/>
          <w:sz w:val="28"/>
          <w:szCs w:val="28"/>
          <w:lang w:eastAsia="en-US"/>
        </w:rPr>
      </w:pPr>
      <w:r>
        <w:rPr>
          <w:rFonts w:ascii="Arial" w:hAnsi="Arial" w:cs="Arial"/>
          <w:b/>
          <w:bCs/>
          <w:sz w:val="28"/>
          <w:szCs w:val="28"/>
          <w:u w:val="single"/>
          <w:lang w:eastAsia="en-US"/>
        </w:rPr>
        <w:t>Lost Property</w:t>
      </w:r>
    </w:p>
    <w:p w:rsidR="009C2E25" w:rsidRPr="009C2E25" w:rsidRDefault="009C2E25" w:rsidP="009C2E25">
      <w:pPr>
        <w:jc w:val="both"/>
        <w:rPr>
          <w:rFonts w:ascii="Arial" w:hAnsi="Arial" w:cs="Arial"/>
          <w:bCs/>
          <w:sz w:val="28"/>
          <w:szCs w:val="28"/>
          <w:lang w:eastAsia="en-US"/>
        </w:rPr>
      </w:pPr>
    </w:p>
    <w:p w:rsidR="009C2E25" w:rsidRPr="009C2E25" w:rsidRDefault="00261A7B" w:rsidP="009C2E25">
      <w:pPr>
        <w:ind w:left="720" w:hanging="720"/>
        <w:jc w:val="both"/>
        <w:rPr>
          <w:rFonts w:ascii="Arial" w:hAnsi="Arial" w:cs="Arial"/>
          <w:bCs/>
          <w:sz w:val="28"/>
          <w:szCs w:val="28"/>
          <w:lang w:eastAsia="en-US"/>
        </w:rPr>
      </w:pPr>
      <w:r>
        <w:rPr>
          <w:rFonts w:ascii="Arial" w:hAnsi="Arial" w:cs="Arial"/>
          <w:bCs/>
          <w:sz w:val="28"/>
          <w:szCs w:val="28"/>
          <w:lang w:eastAsia="en-US"/>
        </w:rPr>
        <w:t>20</w:t>
      </w:r>
      <w:r w:rsidR="009C2E25" w:rsidRPr="009C2E25">
        <w:rPr>
          <w:rFonts w:ascii="Arial" w:hAnsi="Arial" w:cs="Arial"/>
          <w:bCs/>
          <w:sz w:val="28"/>
          <w:szCs w:val="28"/>
          <w:lang w:eastAsia="en-US"/>
        </w:rPr>
        <w:t>.</w:t>
      </w:r>
      <w:r w:rsidR="009C2E25" w:rsidRPr="009C2E25">
        <w:rPr>
          <w:rFonts w:ascii="Arial" w:hAnsi="Arial" w:cs="Arial"/>
          <w:bCs/>
          <w:sz w:val="28"/>
          <w:szCs w:val="28"/>
          <w:lang w:eastAsia="en-US"/>
        </w:rPr>
        <w:tab/>
        <w:t>The driver of a licensed vehicle shall immediately after the termination of any hiring or as soon as practicable thereafter, carefully search the vehicle for any property left by passengers.</w:t>
      </w:r>
    </w:p>
    <w:p w:rsidR="009C2E25" w:rsidRPr="009C2E25" w:rsidRDefault="009C2E25" w:rsidP="009C2E25">
      <w:pPr>
        <w:jc w:val="both"/>
        <w:rPr>
          <w:rFonts w:ascii="Arial" w:hAnsi="Arial" w:cs="Arial"/>
          <w:bCs/>
          <w:sz w:val="28"/>
          <w:szCs w:val="28"/>
          <w:lang w:eastAsia="en-US"/>
        </w:rPr>
      </w:pPr>
    </w:p>
    <w:p w:rsidR="009C2E25" w:rsidRPr="009C2E25" w:rsidRDefault="00261A7B" w:rsidP="009C2E25">
      <w:pPr>
        <w:ind w:left="720" w:hanging="720"/>
        <w:jc w:val="both"/>
        <w:rPr>
          <w:rFonts w:ascii="Arial" w:hAnsi="Arial" w:cs="Arial"/>
          <w:bCs/>
          <w:sz w:val="28"/>
          <w:szCs w:val="28"/>
          <w:lang w:eastAsia="en-US"/>
        </w:rPr>
      </w:pPr>
      <w:r>
        <w:rPr>
          <w:rFonts w:ascii="Arial" w:hAnsi="Arial" w:cs="Arial"/>
          <w:bCs/>
          <w:sz w:val="28"/>
          <w:szCs w:val="28"/>
          <w:lang w:eastAsia="en-US"/>
        </w:rPr>
        <w:t>21</w:t>
      </w:r>
      <w:r w:rsidR="009C2E25" w:rsidRPr="009C2E25">
        <w:rPr>
          <w:rFonts w:ascii="Arial" w:hAnsi="Arial" w:cs="Arial"/>
          <w:bCs/>
          <w:sz w:val="28"/>
          <w:szCs w:val="28"/>
          <w:lang w:eastAsia="en-US"/>
        </w:rPr>
        <w:t>.</w:t>
      </w:r>
      <w:r w:rsidR="009C2E25" w:rsidRPr="009C2E25">
        <w:rPr>
          <w:rFonts w:ascii="Arial" w:hAnsi="Arial" w:cs="Arial"/>
          <w:bCs/>
          <w:sz w:val="28"/>
          <w:szCs w:val="28"/>
          <w:lang w:eastAsia="en-US"/>
        </w:rPr>
        <w:tab/>
        <w:t>If any property left by any passenger is found, the driver shall take it as soon as possible and in any event within 48 hours (unless claimed by the owner) to a police station in the district and leave it in the custody of the officer in charge.  The driver must obtain a receipt for it.</w:t>
      </w:r>
    </w:p>
    <w:p w:rsidR="009C2E25" w:rsidRPr="009C2E25" w:rsidRDefault="009C2E25" w:rsidP="009C2E25">
      <w:pPr>
        <w:jc w:val="both"/>
        <w:rPr>
          <w:rFonts w:ascii="Arial" w:hAnsi="Arial" w:cs="Arial"/>
          <w:bCs/>
          <w:sz w:val="28"/>
          <w:szCs w:val="28"/>
          <w:lang w:eastAsia="en-US"/>
        </w:rPr>
      </w:pPr>
    </w:p>
    <w:p w:rsidR="00755C40" w:rsidRDefault="00755C40" w:rsidP="009C2E25">
      <w:pPr>
        <w:jc w:val="both"/>
        <w:rPr>
          <w:rFonts w:ascii="Arial" w:hAnsi="Arial" w:cs="Arial"/>
          <w:b/>
          <w:bCs/>
          <w:sz w:val="28"/>
          <w:szCs w:val="28"/>
          <w:u w:val="single"/>
          <w:lang w:eastAsia="en-US"/>
        </w:rPr>
      </w:pPr>
    </w:p>
    <w:p w:rsidR="00755C40" w:rsidRDefault="00755C40" w:rsidP="009C2E25">
      <w:pPr>
        <w:jc w:val="both"/>
        <w:rPr>
          <w:rFonts w:ascii="Arial" w:hAnsi="Arial" w:cs="Arial"/>
          <w:b/>
          <w:bCs/>
          <w:sz w:val="28"/>
          <w:szCs w:val="28"/>
          <w:u w:val="single"/>
          <w:lang w:eastAsia="en-US"/>
        </w:rPr>
      </w:pPr>
    </w:p>
    <w:p w:rsidR="009C2E25" w:rsidRPr="009C2E25" w:rsidRDefault="00C16048" w:rsidP="009C2E25">
      <w:pPr>
        <w:jc w:val="both"/>
        <w:rPr>
          <w:rFonts w:ascii="Arial" w:hAnsi="Arial" w:cs="Arial"/>
          <w:bCs/>
          <w:sz w:val="28"/>
          <w:szCs w:val="28"/>
          <w:lang w:eastAsia="en-US"/>
        </w:rPr>
      </w:pPr>
      <w:r>
        <w:rPr>
          <w:rFonts w:ascii="Arial" w:hAnsi="Arial" w:cs="Arial"/>
          <w:b/>
          <w:bCs/>
          <w:sz w:val="28"/>
          <w:szCs w:val="28"/>
          <w:u w:val="single"/>
          <w:lang w:eastAsia="en-US"/>
        </w:rPr>
        <w:lastRenderedPageBreak/>
        <w:t>Fire Extinguisher in vehicle</w:t>
      </w:r>
    </w:p>
    <w:p w:rsidR="009C2E25" w:rsidRPr="009C2E25" w:rsidRDefault="009C2E25" w:rsidP="009C2E25">
      <w:pPr>
        <w:jc w:val="both"/>
        <w:rPr>
          <w:rFonts w:ascii="Arial" w:hAnsi="Arial" w:cs="Arial"/>
          <w:bCs/>
          <w:sz w:val="28"/>
          <w:szCs w:val="28"/>
          <w:lang w:eastAsia="en-US"/>
        </w:rPr>
      </w:pPr>
    </w:p>
    <w:p w:rsidR="009C2E25" w:rsidRDefault="00261A7B" w:rsidP="009C2E25">
      <w:pPr>
        <w:ind w:left="720" w:hanging="720"/>
        <w:jc w:val="both"/>
        <w:rPr>
          <w:rFonts w:ascii="Arial" w:hAnsi="Arial" w:cs="Arial"/>
          <w:bCs/>
          <w:sz w:val="28"/>
          <w:szCs w:val="28"/>
          <w:lang w:eastAsia="en-US"/>
        </w:rPr>
      </w:pPr>
      <w:r>
        <w:rPr>
          <w:rFonts w:ascii="Arial" w:hAnsi="Arial" w:cs="Arial"/>
          <w:bCs/>
          <w:sz w:val="28"/>
          <w:szCs w:val="28"/>
          <w:lang w:eastAsia="en-US"/>
        </w:rPr>
        <w:t>22</w:t>
      </w:r>
      <w:r w:rsidR="009C2E25" w:rsidRPr="009C2E25">
        <w:rPr>
          <w:rFonts w:ascii="Arial" w:hAnsi="Arial" w:cs="Arial"/>
          <w:bCs/>
          <w:sz w:val="28"/>
          <w:szCs w:val="28"/>
          <w:lang w:eastAsia="en-US"/>
        </w:rPr>
        <w:t>.</w:t>
      </w:r>
      <w:r w:rsidR="009C2E25" w:rsidRPr="009C2E25">
        <w:rPr>
          <w:rFonts w:ascii="Arial" w:hAnsi="Arial" w:cs="Arial"/>
          <w:bCs/>
          <w:sz w:val="28"/>
          <w:szCs w:val="28"/>
          <w:lang w:eastAsia="en-US"/>
        </w:rPr>
        <w:tab/>
        <w:t>The driver shall immediately notify the operator or proprietor of the vehicle if the extinguisher provided is defective or has been discharged.</w:t>
      </w:r>
    </w:p>
    <w:p w:rsidR="00A83482" w:rsidRPr="009C2E25" w:rsidRDefault="00A83482" w:rsidP="009C2E25">
      <w:pPr>
        <w:ind w:left="720" w:hanging="720"/>
        <w:jc w:val="both"/>
        <w:rPr>
          <w:rFonts w:ascii="Arial" w:hAnsi="Arial" w:cs="Arial"/>
          <w:bCs/>
          <w:sz w:val="28"/>
          <w:szCs w:val="28"/>
          <w:lang w:eastAsia="en-US"/>
        </w:rPr>
      </w:pPr>
    </w:p>
    <w:p w:rsidR="009C2E25" w:rsidRPr="009C2E25" w:rsidRDefault="00C16048" w:rsidP="009C2E25">
      <w:pPr>
        <w:jc w:val="both"/>
        <w:rPr>
          <w:rFonts w:ascii="Arial" w:hAnsi="Arial" w:cs="Arial"/>
          <w:bCs/>
          <w:sz w:val="28"/>
          <w:szCs w:val="28"/>
          <w:lang w:eastAsia="en-US"/>
        </w:rPr>
      </w:pPr>
      <w:r>
        <w:rPr>
          <w:rFonts w:ascii="Arial" w:hAnsi="Arial" w:cs="Arial"/>
          <w:b/>
          <w:bCs/>
          <w:sz w:val="28"/>
          <w:szCs w:val="28"/>
          <w:u w:val="single"/>
          <w:lang w:eastAsia="en-US"/>
        </w:rPr>
        <w:t xml:space="preserve">Prompt Attendance </w:t>
      </w:r>
    </w:p>
    <w:p w:rsidR="009C2E25" w:rsidRPr="009C2E25" w:rsidRDefault="009C2E25" w:rsidP="009C2E25">
      <w:pPr>
        <w:jc w:val="both"/>
        <w:rPr>
          <w:rFonts w:ascii="Arial" w:hAnsi="Arial" w:cs="Arial"/>
          <w:bCs/>
          <w:sz w:val="28"/>
          <w:szCs w:val="28"/>
          <w:lang w:eastAsia="en-US"/>
        </w:rPr>
      </w:pPr>
    </w:p>
    <w:p w:rsidR="009C2E25" w:rsidRPr="009C2E25" w:rsidRDefault="00261A7B" w:rsidP="009C2E25">
      <w:pPr>
        <w:ind w:left="720" w:hanging="720"/>
        <w:jc w:val="both"/>
        <w:rPr>
          <w:rFonts w:ascii="Arial" w:hAnsi="Arial" w:cs="Arial"/>
          <w:bCs/>
          <w:sz w:val="28"/>
          <w:szCs w:val="28"/>
          <w:lang w:eastAsia="en-US"/>
        </w:rPr>
      </w:pPr>
      <w:r>
        <w:rPr>
          <w:rFonts w:ascii="Arial" w:hAnsi="Arial" w:cs="Arial"/>
          <w:bCs/>
          <w:sz w:val="28"/>
          <w:szCs w:val="28"/>
          <w:lang w:eastAsia="en-US"/>
        </w:rPr>
        <w:t>23</w:t>
      </w:r>
      <w:r w:rsidR="009C2E25" w:rsidRPr="009C2E25">
        <w:rPr>
          <w:rFonts w:ascii="Arial" w:hAnsi="Arial" w:cs="Arial"/>
          <w:bCs/>
          <w:sz w:val="28"/>
          <w:szCs w:val="28"/>
          <w:lang w:eastAsia="en-US"/>
        </w:rPr>
        <w:t>.</w:t>
      </w:r>
      <w:r w:rsidR="009C2E25" w:rsidRPr="009C2E25">
        <w:rPr>
          <w:rFonts w:ascii="Arial" w:hAnsi="Arial" w:cs="Arial"/>
          <w:bCs/>
          <w:sz w:val="28"/>
          <w:szCs w:val="28"/>
          <w:lang w:eastAsia="en-US"/>
        </w:rPr>
        <w:tab/>
        <w:t>The driver of a licensed vehicle shall, if he/she has been hired to be in attendance at an appointed time and place, punctually attend at the appointed time and place.</w:t>
      </w:r>
    </w:p>
    <w:p w:rsidR="009C2E25" w:rsidRPr="009C2E25" w:rsidRDefault="009C2E25" w:rsidP="009C2E25">
      <w:pPr>
        <w:jc w:val="both"/>
        <w:rPr>
          <w:rFonts w:ascii="Arial" w:hAnsi="Arial" w:cs="Arial"/>
          <w:bCs/>
          <w:sz w:val="28"/>
          <w:szCs w:val="28"/>
          <w:lang w:eastAsia="en-US"/>
        </w:rPr>
      </w:pPr>
    </w:p>
    <w:p w:rsidR="009C2E25" w:rsidRPr="009C2E25" w:rsidRDefault="00261A7B" w:rsidP="009C2E25">
      <w:pPr>
        <w:ind w:left="720" w:hanging="720"/>
        <w:jc w:val="both"/>
        <w:rPr>
          <w:rFonts w:ascii="Arial" w:hAnsi="Arial" w:cs="Arial"/>
          <w:bCs/>
          <w:sz w:val="28"/>
          <w:szCs w:val="28"/>
          <w:lang w:eastAsia="en-US"/>
        </w:rPr>
      </w:pPr>
      <w:r>
        <w:rPr>
          <w:rFonts w:ascii="Arial" w:hAnsi="Arial" w:cs="Arial"/>
          <w:bCs/>
          <w:sz w:val="28"/>
          <w:szCs w:val="28"/>
          <w:lang w:eastAsia="en-US"/>
        </w:rPr>
        <w:t>24</w:t>
      </w:r>
      <w:r w:rsidR="009C2E25" w:rsidRPr="009C2E25">
        <w:rPr>
          <w:rFonts w:ascii="Arial" w:hAnsi="Arial" w:cs="Arial"/>
          <w:bCs/>
          <w:sz w:val="28"/>
          <w:szCs w:val="28"/>
          <w:lang w:eastAsia="en-US"/>
        </w:rPr>
        <w:t>.</w:t>
      </w:r>
      <w:r w:rsidR="009C2E25" w:rsidRPr="009C2E25">
        <w:rPr>
          <w:rFonts w:ascii="Arial" w:hAnsi="Arial" w:cs="Arial"/>
          <w:bCs/>
          <w:sz w:val="28"/>
          <w:szCs w:val="28"/>
          <w:lang w:eastAsia="en-US"/>
        </w:rPr>
        <w:tab/>
        <w:t>The driver, when hired to drive to any particular destination, shall subject to any directions given by the hirer, proceed to that destination by the shortest available route.</w:t>
      </w:r>
    </w:p>
    <w:p w:rsidR="009C2E25" w:rsidRPr="009C2E25" w:rsidRDefault="009C2E25" w:rsidP="009C2E25">
      <w:pPr>
        <w:jc w:val="both"/>
        <w:rPr>
          <w:rFonts w:ascii="Arial" w:hAnsi="Arial" w:cs="Arial"/>
          <w:bCs/>
          <w:sz w:val="28"/>
          <w:szCs w:val="28"/>
          <w:lang w:eastAsia="en-US"/>
        </w:rPr>
      </w:pPr>
    </w:p>
    <w:p w:rsidR="009C2E25" w:rsidRPr="00261A7B" w:rsidRDefault="00C16048" w:rsidP="009C2E25">
      <w:pPr>
        <w:jc w:val="both"/>
        <w:rPr>
          <w:rFonts w:ascii="Arial" w:hAnsi="Arial" w:cs="Arial"/>
          <w:b/>
          <w:bCs/>
          <w:sz w:val="28"/>
          <w:szCs w:val="28"/>
          <w:u w:val="single"/>
          <w:lang w:eastAsia="en-US"/>
        </w:rPr>
      </w:pPr>
      <w:r>
        <w:rPr>
          <w:rFonts w:ascii="Arial" w:hAnsi="Arial" w:cs="Arial"/>
          <w:b/>
          <w:bCs/>
          <w:sz w:val="28"/>
          <w:szCs w:val="28"/>
          <w:u w:val="single"/>
          <w:lang w:eastAsia="en-US"/>
        </w:rPr>
        <w:t>Suspension, Revocation &amp; Prosecution</w:t>
      </w:r>
    </w:p>
    <w:p w:rsidR="009C2E25" w:rsidRPr="009C2E25" w:rsidRDefault="009C2E25" w:rsidP="009C2E25">
      <w:pPr>
        <w:jc w:val="both"/>
        <w:rPr>
          <w:rFonts w:ascii="Arial" w:hAnsi="Arial" w:cs="Arial"/>
          <w:b/>
          <w:bCs/>
          <w:color w:val="FF0000"/>
          <w:sz w:val="28"/>
          <w:szCs w:val="28"/>
          <w:u w:val="single"/>
          <w:lang w:eastAsia="en-US"/>
        </w:rPr>
      </w:pPr>
    </w:p>
    <w:p w:rsidR="009C2E25" w:rsidRPr="00261A7B" w:rsidRDefault="009C2E25" w:rsidP="009C2E25">
      <w:pPr>
        <w:ind w:left="720" w:hanging="720"/>
        <w:jc w:val="both"/>
        <w:rPr>
          <w:rFonts w:ascii="Arial" w:hAnsi="Arial" w:cs="Arial"/>
          <w:bCs/>
          <w:sz w:val="28"/>
          <w:szCs w:val="28"/>
          <w:lang w:eastAsia="en-US"/>
        </w:rPr>
      </w:pPr>
      <w:r w:rsidRPr="00261A7B">
        <w:rPr>
          <w:rFonts w:ascii="Arial" w:hAnsi="Arial" w:cs="Arial"/>
          <w:bCs/>
          <w:sz w:val="28"/>
          <w:szCs w:val="28"/>
          <w:lang w:eastAsia="en-US"/>
        </w:rPr>
        <w:t>36.</w:t>
      </w:r>
      <w:r w:rsidRPr="00261A7B">
        <w:rPr>
          <w:rFonts w:ascii="Arial" w:hAnsi="Arial" w:cs="Arial"/>
          <w:bCs/>
          <w:sz w:val="28"/>
          <w:szCs w:val="28"/>
          <w:lang w:eastAsia="en-US"/>
        </w:rPr>
        <w:tab/>
        <w:t>The Council has the power to suspend, revoke or refuse to renew a licence on appropriate grounds.  Where a licence has been obtained by giving false or incomplete information, consideration will be given to suspending, revoking or refusing the licence.  The driver will also be liable to prosecution.</w:t>
      </w:r>
    </w:p>
    <w:p w:rsidR="009C2E25" w:rsidRPr="009C2E25" w:rsidRDefault="009C2E25" w:rsidP="009C2E25">
      <w:pPr>
        <w:jc w:val="both"/>
        <w:rPr>
          <w:rFonts w:ascii="Arial" w:hAnsi="Arial" w:cs="Arial"/>
          <w:bCs/>
          <w:sz w:val="28"/>
          <w:szCs w:val="28"/>
          <w:lang w:eastAsia="en-US"/>
        </w:rPr>
      </w:pPr>
    </w:p>
    <w:p w:rsidR="009C2E25" w:rsidRPr="009C2E25" w:rsidRDefault="009C2E25" w:rsidP="009C2E25">
      <w:pPr>
        <w:ind w:left="720" w:hanging="720"/>
        <w:jc w:val="both"/>
        <w:rPr>
          <w:rFonts w:ascii="Arial" w:hAnsi="Arial" w:cs="Arial"/>
          <w:bCs/>
          <w:sz w:val="28"/>
          <w:szCs w:val="28"/>
          <w:lang w:eastAsia="en-US"/>
        </w:rPr>
      </w:pPr>
      <w:r w:rsidRPr="009C2E25">
        <w:rPr>
          <w:rFonts w:ascii="Arial" w:hAnsi="Arial" w:cs="Arial"/>
          <w:bCs/>
          <w:sz w:val="28"/>
          <w:szCs w:val="28"/>
          <w:lang w:eastAsia="en-US"/>
        </w:rPr>
        <w:t>37.</w:t>
      </w:r>
      <w:r w:rsidRPr="009C2E25">
        <w:rPr>
          <w:rFonts w:ascii="Arial" w:hAnsi="Arial" w:cs="Arial"/>
          <w:bCs/>
          <w:sz w:val="28"/>
          <w:szCs w:val="28"/>
          <w:lang w:eastAsia="en-US"/>
        </w:rPr>
        <w:tab/>
        <w:t>Failure to comply with these conditions could result in suspension or revocation of the licence and</w:t>
      </w:r>
      <w:r w:rsidR="00C64080">
        <w:rPr>
          <w:rFonts w:ascii="Arial" w:hAnsi="Arial" w:cs="Arial"/>
          <w:bCs/>
          <w:sz w:val="28"/>
          <w:szCs w:val="28"/>
          <w:lang w:eastAsia="en-US"/>
        </w:rPr>
        <w:t>/or</w:t>
      </w:r>
      <w:r w:rsidRPr="009C2E25">
        <w:rPr>
          <w:rFonts w:ascii="Arial" w:hAnsi="Arial" w:cs="Arial"/>
          <w:bCs/>
          <w:sz w:val="28"/>
          <w:szCs w:val="28"/>
          <w:lang w:eastAsia="en-US"/>
        </w:rPr>
        <w:t xml:space="preserve"> prosecution.</w:t>
      </w:r>
    </w:p>
    <w:p w:rsidR="00DF2E77" w:rsidRPr="009C2E25" w:rsidRDefault="00DF2E77" w:rsidP="0078449C">
      <w:pPr>
        <w:jc w:val="center"/>
        <w:rPr>
          <w:rFonts w:ascii="Arial" w:hAnsi="Arial" w:cs="Arial"/>
          <w:b/>
          <w:sz w:val="28"/>
          <w:szCs w:val="28"/>
          <w:u w:val="single"/>
        </w:rPr>
      </w:pPr>
    </w:p>
    <w:p w:rsidR="00DF2E77" w:rsidRDefault="00DF2E77" w:rsidP="0078449C">
      <w:pPr>
        <w:jc w:val="center"/>
        <w:rPr>
          <w:rFonts w:ascii="Arial" w:hAnsi="Arial" w:cs="Arial"/>
          <w:b/>
          <w:sz w:val="28"/>
          <w:szCs w:val="28"/>
          <w:u w:val="single"/>
        </w:rPr>
      </w:pPr>
    </w:p>
    <w:p w:rsidR="00DF2E77" w:rsidRDefault="00DF2E77" w:rsidP="0078449C">
      <w:pPr>
        <w:jc w:val="center"/>
        <w:rPr>
          <w:rFonts w:ascii="Arial" w:hAnsi="Arial" w:cs="Arial"/>
          <w:b/>
          <w:sz w:val="28"/>
          <w:szCs w:val="28"/>
          <w:u w:val="single"/>
        </w:rPr>
      </w:pPr>
    </w:p>
    <w:p w:rsidR="00DF2E77" w:rsidRDefault="00DF2E77" w:rsidP="0078449C">
      <w:pPr>
        <w:jc w:val="center"/>
        <w:rPr>
          <w:rFonts w:ascii="Arial" w:hAnsi="Arial" w:cs="Arial"/>
          <w:b/>
          <w:sz w:val="28"/>
          <w:szCs w:val="28"/>
          <w:u w:val="single"/>
        </w:rPr>
      </w:pPr>
    </w:p>
    <w:p w:rsidR="00DF2E77" w:rsidRDefault="00DF2E77" w:rsidP="0078449C">
      <w:pPr>
        <w:jc w:val="center"/>
        <w:rPr>
          <w:rFonts w:ascii="Arial" w:hAnsi="Arial" w:cs="Arial"/>
          <w:b/>
          <w:sz w:val="28"/>
          <w:szCs w:val="28"/>
          <w:u w:val="single"/>
        </w:rPr>
      </w:pPr>
    </w:p>
    <w:p w:rsidR="00DF2E77" w:rsidRDefault="00DF2E77" w:rsidP="0078449C">
      <w:pPr>
        <w:jc w:val="center"/>
        <w:rPr>
          <w:rFonts w:ascii="Arial" w:hAnsi="Arial" w:cs="Arial"/>
          <w:b/>
          <w:sz w:val="28"/>
          <w:szCs w:val="28"/>
          <w:u w:val="single"/>
        </w:rPr>
      </w:pPr>
    </w:p>
    <w:p w:rsidR="00DF2E77" w:rsidRDefault="00DF2E77" w:rsidP="0078449C">
      <w:pPr>
        <w:jc w:val="center"/>
        <w:rPr>
          <w:rFonts w:ascii="Arial" w:hAnsi="Arial" w:cs="Arial"/>
          <w:b/>
          <w:sz w:val="28"/>
          <w:szCs w:val="28"/>
          <w:u w:val="single"/>
        </w:rPr>
      </w:pPr>
    </w:p>
    <w:p w:rsidR="00DF2E77" w:rsidRDefault="00DF2E77" w:rsidP="0078449C">
      <w:pPr>
        <w:jc w:val="center"/>
        <w:rPr>
          <w:rFonts w:ascii="Arial" w:hAnsi="Arial" w:cs="Arial"/>
          <w:b/>
          <w:sz w:val="28"/>
          <w:szCs w:val="28"/>
          <w:u w:val="single"/>
        </w:rPr>
      </w:pPr>
    </w:p>
    <w:p w:rsidR="00DF2E77" w:rsidRDefault="00DF2E77" w:rsidP="0078449C">
      <w:pPr>
        <w:jc w:val="center"/>
        <w:rPr>
          <w:rFonts w:ascii="Arial" w:hAnsi="Arial" w:cs="Arial"/>
          <w:b/>
          <w:sz w:val="28"/>
          <w:szCs w:val="28"/>
          <w:u w:val="single"/>
        </w:rPr>
      </w:pPr>
    </w:p>
    <w:p w:rsidR="00DF2E77" w:rsidRDefault="00DF2E77" w:rsidP="0078449C">
      <w:pPr>
        <w:jc w:val="center"/>
        <w:rPr>
          <w:rFonts w:ascii="Arial" w:hAnsi="Arial" w:cs="Arial"/>
          <w:b/>
          <w:sz w:val="28"/>
          <w:szCs w:val="28"/>
          <w:u w:val="single"/>
        </w:rPr>
      </w:pPr>
    </w:p>
    <w:p w:rsidR="00DF2E77" w:rsidRDefault="00DF2E77" w:rsidP="0078449C">
      <w:pPr>
        <w:jc w:val="center"/>
        <w:rPr>
          <w:rFonts w:ascii="Arial" w:hAnsi="Arial" w:cs="Arial"/>
          <w:b/>
          <w:sz w:val="28"/>
          <w:szCs w:val="28"/>
          <w:u w:val="single"/>
        </w:rPr>
      </w:pPr>
    </w:p>
    <w:p w:rsidR="00DF2E77" w:rsidRDefault="00DF2E77" w:rsidP="0078449C">
      <w:pPr>
        <w:jc w:val="center"/>
        <w:rPr>
          <w:rFonts w:ascii="Arial" w:hAnsi="Arial" w:cs="Arial"/>
          <w:b/>
          <w:sz w:val="28"/>
          <w:szCs w:val="28"/>
          <w:u w:val="single"/>
        </w:rPr>
      </w:pPr>
    </w:p>
    <w:p w:rsidR="00DF2E77" w:rsidRDefault="00DF2E77" w:rsidP="0078449C">
      <w:pPr>
        <w:jc w:val="center"/>
        <w:rPr>
          <w:rFonts w:ascii="Arial" w:hAnsi="Arial" w:cs="Arial"/>
          <w:b/>
          <w:sz w:val="28"/>
          <w:szCs w:val="28"/>
          <w:u w:val="single"/>
        </w:rPr>
      </w:pPr>
    </w:p>
    <w:p w:rsidR="00DF2E77" w:rsidRDefault="00DF2E77" w:rsidP="0078449C">
      <w:pPr>
        <w:jc w:val="center"/>
        <w:rPr>
          <w:rFonts w:ascii="Arial" w:hAnsi="Arial" w:cs="Arial"/>
          <w:b/>
          <w:sz w:val="28"/>
          <w:szCs w:val="28"/>
          <w:u w:val="single"/>
        </w:rPr>
      </w:pPr>
    </w:p>
    <w:p w:rsidR="00DF2E77" w:rsidRDefault="00DF2E77" w:rsidP="0078449C">
      <w:pPr>
        <w:jc w:val="center"/>
        <w:rPr>
          <w:rFonts w:ascii="Arial" w:hAnsi="Arial" w:cs="Arial"/>
          <w:b/>
          <w:sz w:val="28"/>
          <w:szCs w:val="28"/>
          <w:u w:val="single"/>
        </w:rPr>
      </w:pPr>
    </w:p>
    <w:p w:rsidR="00DF2E77" w:rsidRDefault="00DF2E77" w:rsidP="0078449C">
      <w:pPr>
        <w:jc w:val="center"/>
        <w:rPr>
          <w:rFonts w:ascii="Arial" w:hAnsi="Arial" w:cs="Arial"/>
          <w:b/>
          <w:sz w:val="28"/>
          <w:szCs w:val="28"/>
          <w:u w:val="single"/>
        </w:rPr>
      </w:pPr>
    </w:p>
    <w:p w:rsidR="0078449C" w:rsidRDefault="00DF2E77" w:rsidP="0078449C">
      <w:pPr>
        <w:jc w:val="center"/>
        <w:rPr>
          <w:rFonts w:ascii="Arial" w:hAnsi="Arial" w:cs="Arial"/>
          <w:b/>
          <w:sz w:val="28"/>
          <w:szCs w:val="28"/>
          <w:u w:val="single"/>
        </w:rPr>
      </w:pPr>
      <w:r>
        <w:rPr>
          <w:rFonts w:ascii="Arial" w:hAnsi="Arial" w:cs="Arial"/>
          <w:b/>
          <w:sz w:val="28"/>
          <w:szCs w:val="28"/>
          <w:u w:val="single"/>
        </w:rPr>
        <w:t>Appendix D</w:t>
      </w:r>
    </w:p>
    <w:p w:rsidR="00333906" w:rsidRDefault="00333906" w:rsidP="0078449C">
      <w:pPr>
        <w:jc w:val="center"/>
        <w:rPr>
          <w:rFonts w:ascii="Arial" w:hAnsi="Arial" w:cs="Arial"/>
          <w:b/>
          <w:sz w:val="28"/>
          <w:szCs w:val="28"/>
          <w:u w:val="single"/>
        </w:rPr>
      </w:pPr>
    </w:p>
    <w:p w:rsidR="0078449C" w:rsidRDefault="0024185B" w:rsidP="00333906">
      <w:pPr>
        <w:tabs>
          <w:tab w:val="left" w:pos="2340"/>
        </w:tabs>
        <w:jc w:val="center"/>
        <w:rPr>
          <w:rFonts w:ascii="Arial" w:hAnsi="Arial" w:cs="Arial"/>
          <w:sz w:val="28"/>
          <w:szCs w:val="28"/>
          <w:u w:val="single"/>
        </w:rPr>
      </w:pPr>
      <w:r>
        <w:rPr>
          <w:rFonts w:ascii="Arial" w:hAnsi="Arial" w:cs="Arial"/>
          <w:sz w:val="28"/>
          <w:szCs w:val="28"/>
          <w:u w:val="single"/>
        </w:rPr>
        <w:t>A</w:t>
      </w:r>
      <w:r w:rsidR="006E01AB">
        <w:rPr>
          <w:rFonts w:ascii="Arial" w:hAnsi="Arial" w:cs="Arial"/>
          <w:sz w:val="28"/>
          <w:szCs w:val="28"/>
          <w:u w:val="single"/>
        </w:rPr>
        <w:t>pplication Procedure for a Hackney Carriage / Private Hire Vehicle Licence</w:t>
      </w:r>
    </w:p>
    <w:p w:rsidR="00333906" w:rsidRDefault="00333906" w:rsidP="00333906">
      <w:pPr>
        <w:tabs>
          <w:tab w:val="left" w:pos="2340"/>
        </w:tabs>
        <w:rPr>
          <w:rFonts w:ascii="Arial" w:hAnsi="Arial" w:cs="Arial"/>
          <w:sz w:val="28"/>
          <w:szCs w:val="28"/>
          <w:u w:val="single"/>
        </w:rPr>
      </w:pPr>
    </w:p>
    <w:p w:rsidR="00546C65" w:rsidRPr="00546C65" w:rsidRDefault="00546C65" w:rsidP="00333906">
      <w:pPr>
        <w:tabs>
          <w:tab w:val="left" w:pos="2340"/>
        </w:tabs>
        <w:rPr>
          <w:rFonts w:ascii="Arial" w:hAnsi="Arial" w:cs="Arial"/>
          <w:b/>
          <w:sz w:val="28"/>
          <w:szCs w:val="28"/>
          <w:u w:val="single"/>
        </w:rPr>
      </w:pPr>
      <w:r w:rsidRPr="00546C65">
        <w:rPr>
          <w:rFonts w:ascii="Arial" w:hAnsi="Arial" w:cs="Arial"/>
          <w:b/>
          <w:sz w:val="28"/>
          <w:szCs w:val="28"/>
          <w:u w:val="single"/>
        </w:rPr>
        <w:t>Stage 1</w:t>
      </w:r>
      <w:r w:rsidR="00866817">
        <w:rPr>
          <w:rFonts w:ascii="Arial" w:hAnsi="Arial" w:cs="Arial"/>
          <w:b/>
          <w:sz w:val="28"/>
          <w:szCs w:val="28"/>
          <w:u w:val="single"/>
        </w:rPr>
        <w:t xml:space="preserve"> – Vehicle Specifications</w:t>
      </w:r>
    </w:p>
    <w:p w:rsidR="00546C65" w:rsidRDefault="00546C65" w:rsidP="00333906">
      <w:pPr>
        <w:tabs>
          <w:tab w:val="left" w:pos="2340"/>
        </w:tabs>
        <w:rPr>
          <w:rFonts w:ascii="Arial" w:hAnsi="Arial" w:cs="Arial"/>
          <w:sz w:val="28"/>
          <w:szCs w:val="28"/>
        </w:rPr>
      </w:pPr>
    </w:p>
    <w:p w:rsidR="00546C65" w:rsidRDefault="00546C65" w:rsidP="00333906">
      <w:pPr>
        <w:tabs>
          <w:tab w:val="left" w:pos="2340"/>
        </w:tabs>
        <w:rPr>
          <w:rFonts w:ascii="Arial" w:hAnsi="Arial" w:cs="Arial"/>
          <w:sz w:val="28"/>
          <w:szCs w:val="28"/>
        </w:rPr>
      </w:pPr>
      <w:r>
        <w:rPr>
          <w:rFonts w:ascii="Arial" w:hAnsi="Arial" w:cs="Arial"/>
          <w:sz w:val="28"/>
          <w:szCs w:val="28"/>
        </w:rPr>
        <w:t xml:space="preserve">An applicant wishing to licence a vehicle as a Hackney Carriage or Private Hire Vehicle must ensure that the vehicle complies with the vehicle specifications shown at </w:t>
      </w:r>
      <w:r w:rsidR="00446982">
        <w:rPr>
          <w:rFonts w:ascii="Arial" w:hAnsi="Arial" w:cs="Arial"/>
          <w:b/>
          <w:sz w:val="28"/>
          <w:szCs w:val="28"/>
        </w:rPr>
        <w:t>Appendix E</w:t>
      </w:r>
      <w:r>
        <w:rPr>
          <w:rFonts w:ascii="Arial" w:hAnsi="Arial" w:cs="Arial"/>
          <w:b/>
          <w:sz w:val="28"/>
          <w:szCs w:val="28"/>
        </w:rPr>
        <w:t xml:space="preserve"> </w:t>
      </w:r>
      <w:r w:rsidRPr="00546C65">
        <w:rPr>
          <w:rFonts w:ascii="Arial" w:hAnsi="Arial" w:cs="Arial"/>
          <w:sz w:val="28"/>
          <w:szCs w:val="28"/>
        </w:rPr>
        <w:t xml:space="preserve">for Hackney Carriage vehicles </w:t>
      </w:r>
      <w:r>
        <w:rPr>
          <w:rFonts w:ascii="Arial" w:hAnsi="Arial" w:cs="Arial"/>
          <w:sz w:val="28"/>
          <w:szCs w:val="28"/>
        </w:rPr>
        <w:t xml:space="preserve">and </w:t>
      </w:r>
      <w:r w:rsidR="00446982">
        <w:rPr>
          <w:rFonts w:ascii="Arial" w:hAnsi="Arial" w:cs="Arial"/>
          <w:b/>
          <w:sz w:val="28"/>
          <w:szCs w:val="28"/>
        </w:rPr>
        <w:t>Appendix F</w:t>
      </w:r>
      <w:r>
        <w:rPr>
          <w:rFonts w:ascii="Arial" w:hAnsi="Arial" w:cs="Arial"/>
          <w:b/>
          <w:sz w:val="28"/>
          <w:szCs w:val="28"/>
        </w:rPr>
        <w:t xml:space="preserve"> </w:t>
      </w:r>
      <w:r w:rsidRPr="00546C65">
        <w:rPr>
          <w:rFonts w:ascii="Arial" w:hAnsi="Arial" w:cs="Arial"/>
          <w:sz w:val="28"/>
          <w:szCs w:val="28"/>
        </w:rPr>
        <w:t>for Private Hire vehicles</w:t>
      </w:r>
      <w:r>
        <w:rPr>
          <w:rFonts w:ascii="Arial" w:hAnsi="Arial" w:cs="Arial"/>
          <w:sz w:val="28"/>
          <w:szCs w:val="28"/>
        </w:rPr>
        <w:t>.</w:t>
      </w:r>
    </w:p>
    <w:p w:rsidR="00546C65" w:rsidRDefault="00546C65" w:rsidP="00333906">
      <w:pPr>
        <w:tabs>
          <w:tab w:val="left" w:pos="2340"/>
        </w:tabs>
        <w:rPr>
          <w:rFonts w:ascii="Arial" w:hAnsi="Arial" w:cs="Arial"/>
          <w:sz w:val="28"/>
          <w:szCs w:val="28"/>
        </w:rPr>
      </w:pPr>
    </w:p>
    <w:p w:rsidR="000D180E" w:rsidRDefault="000D180E" w:rsidP="00333906">
      <w:pPr>
        <w:tabs>
          <w:tab w:val="left" w:pos="2340"/>
        </w:tabs>
        <w:rPr>
          <w:rFonts w:ascii="Arial" w:hAnsi="Arial" w:cs="Arial"/>
          <w:sz w:val="28"/>
          <w:szCs w:val="28"/>
        </w:rPr>
      </w:pPr>
      <w:r>
        <w:rPr>
          <w:rFonts w:ascii="Arial" w:hAnsi="Arial" w:cs="Arial"/>
          <w:sz w:val="28"/>
          <w:szCs w:val="28"/>
        </w:rPr>
        <w:t>For vehicles which have</w:t>
      </w:r>
      <w:r w:rsidR="00546C65">
        <w:rPr>
          <w:rFonts w:ascii="Arial" w:hAnsi="Arial" w:cs="Arial"/>
          <w:sz w:val="28"/>
          <w:szCs w:val="28"/>
        </w:rPr>
        <w:t xml:space="preserve"> not previously been inspected and measured by the Licensing Section,</w:t>
      </w:r>
      <w:r>
        <w:rPr>
          <w:rFonts w:ascii="Arial" w:hAnsi="Arial" w:cs="Arial"/>
          <w:sz w:val="28"/>
          <w:szCs w:val="28"/>
        </w:rPr>
        <w:t xml:space="preserve"> the applicant will need to arrange for the vehicle or an identical model to be made available for ins</w:t>
      </w:r>
      <w:r w:rsidR="008802C6">
        <w:rPr>
          <w:rFonts w:ascii="Arial" w:hAnsi="Arial" w:cs="Arial"/>
          <w:sz w:val="28"/>
          <w:szCs w:val="28"/>
        </w:rPr>
        <w:t>pection at the Port Talbot Civic Centre.  A list of approved vehicles which meet the size requirements contained in the vehicle specifications is available from the Licensing Section.</w:t>
      </w:r>
    </w:p>
    <w:p w:rsidR="00546C65" w:rsidRDefault="000D180E" w:rsidP="00333906">
      <w:pPr>
        <w:tabs>
          <w:tab w:val="left" w:pos="2340"/>
        </w:tabs>
        <w:rPr>
          <w:rFonts w:ascii="Arial" w:hAnsi="Arial" w:cs="Arial"/>
          <w:sz w:val="28"/>
          <w:szCs w:val="28"/>
        </w:rPr>
      </w:pPr>
      <w:r>
        <w:rPr>
          <w:rFonts w:ascii="Arial" w:hAnsi="Arial" w:cs="Arial"/>
          <w:sz w:val="28"/>
          <w:szCs w:val="28"/>
        </w:rPr>
        <w:t xml:space="preserve"> </w:t>
      </w:r>
    </w:p>
    <w:p w:rsidR="00546C65" w:rsidRDefault="00546C65" w:rsidP="00333906">
      <w:pPr>
        <w:tabs>
          <w:tab w:val="left" w:pos="2340"/>
        </w:tabs>
        <w:rPr>
          <w:rFonts w:ascii="Arial" w:hAnsi="Arial" w:cs="Arial"/>
          <w:sz w:val="28"/>
          <w:szCs w:val="28"/>
        </w:rPr>
      </w:pPr>
      <w:r>
        <w:rPr>
          <w:rFonts w:ascii="Arial" w:hAnsi="Arial" w:cs="Arial"/>
          <w:sz w:val="28"/>
          <w:szCs w:val="28"/>
        </w:rPr>
        <w:t>Applicants are strongly advised not to purchase a vehicle until it has been approved.</w:t>
      </w:r>
    </w:p>
    <w:p w:rsidR="00546C65" w:rsidRDefault="00546C65" w:rsidP="00546C65">
      <w:pPr>
        <w:tabs>
          <w:tab w:val="left" w:pos="2340"/>
        </w:tabs>
        <w:rPr>
          <w:rFonts w:ascii="Arial" w:hAnsi="Arial" w:cs="Arial"/>
          <w:sz w:val="28"/>
          <w:szCs w:val="28"/>
        </w:rPr>
      </w:pPr>
    </w:p>
    <w:p w:rsidR="00546C65" w:rsidRPr="00333906" w:rsidRDefault="00546C65" w:rsidP="00546C65">
      <w:pPr>
        <w:tabs>
          <w:tab w:val="left" w:pos="2340"/>
        </w:tabs>
        <w:rPr>
          <w:rFonts w:ascii="Arial" w:hAnsi="Arial" w:cs="Arial"/>
          <w:sz w:val="28"/>
          <w:szCs w:val="28"/>
        </w:rPr>
      </w:pPr>
    </w:p>
    <w:p w:rsidR="00544A27" w:rsidRDefault="008802C6" w:rsidP="0078449C">
      <w:pPr>
        <w:rPr>
          <w:rFonts w:ascii="Arial" w:hAnsi="Arial" w:cs="Arial"/>
          <w:b/>
          <w:sz w:val="28"/>
          <w:szCs w:val="28"/>
          <w:u w:val="single"/>
        </w:rPr>
      </w:pPr>
      <w:r>
        <w:rPr>
          <w:rFonts w:ascii="Arial" w:hAnsi="Arial" w:cs="Arial"/>
          <w:b/>
          <w:sz w:val="28"/>
          <w:szCs w:val="28"/>
          <w:u w:val="single"/>
        </w:rPr>
        <w:t>Stage 2</w:t>
      </w:r>
      <w:r w:rsidR="00866817">
        <w:rPr>
          <w:rFonts w:ascii="Arial" w:hAnsi="Arial" w:cs="Arial"/>
          <w:b/>
          <w:sz w:val="28"/>
          <w:szCs w:val="28"/>
          <w:u w:val="single"/>
        </w:rPr>
        <w:t xml:space="preserve"> – Vehicle Inspection</w:t>
      </w:r>
    </w:p>
    <w:p w:rsidR="008802C6" w:rsidRDefault="008802C6" w:rsidP="0078449C">
      <w:pPr>
        <w:rPr>
          <w:rFonts w:ascii="Arial" w:hAnsi="Arial" w:cs="Arial"/>
          <w:b/>
          <w:sz w:val="28"/>
          <w:szCs w:val="28"/>
          <w:u w:val="single"/>
        </w:rPr>
      </w:pPr>
    </w:p>
    <w:p w:rsidR="006A35DC" w:rsidRDefault="006A35DC" w:rsidP="0078449C">
      <w:pPr>
        <w:rPr>
          <w:rFonts w:ascii="Arial" w:hAnsi="Arial" w:cs="Arial"/>
          <w:sz w:val="28"/>
          <w:szCs w:val="28"/>
        </w:rPr>
      </w:pPr>
      <w:r>
        <w:rPr>
          <w:rFonts w:ascii="Arial" w:hAnsi="Arial" w:cs="Arial"/>
          <w:sz w:val="28"/>
          <w:szCs w:val="28"/>
        </w:rPr>
        <w:t>Applicants are required to arrange with the Licensing Section for their vehicle to be inspected at the Council’s testing facilities, which are located at Tregelles Court, Neath Abbey Road, Neath Abbey, SA10 7DF</w:t>
      </w:r>
    </w:p>
    <w:p w:rsidR="006A35DC" w:rsidRDefault="006A35DC" w:rsidP="0078449C">
      <w:pPr>
        <w:rPr>
          <w:rFonts w:ascii="Arial" w:hAnsi="Arial" w:cs="Arial"/>
          <w:sz w:val="28"/>
          <w:szCs w:val="28"/>
        </w:rPr>
      </w:pPr>
    </w:p>
    <w:p w:rsidR="006A35DC" w:rsidRDefault="006A35DC" w:rsidP="0078449C">
      <w:pPr>
        <w:rPr>
          <w:rFonts w:ascii="Arial" w:hAnsi="Arial" w:cs="Arial"/>
          <w:sz w:val="28"/>
          <w:szCs w:val="28"/>
        </w:rPr>
      </w:pPr>
      <w:r>
        <w:rPr>
          <w:rFonts w:ascii="Arial" w:hAnsi="Arial" w:cs="Arial"/>
          <w:sz w:val="28"/>
          <w:szCs w:val="28"/>
        </w:rPr>
        <w:t>Vehicles are inspected in accordance with the “Hackney Carriage and Private Hire National Inspection Standards” and the</w:t>
      </w:r>
      <w:r w:rsidR="008110B9">
        <w:rPr>
          <w:rFonts w:ascii="Arial" w:hAnsi="Arial" w:cs="Arial"/>
          <w:sz w:val="28"/>
          <w:szCs w:val="28"/>
        </w:rPr>
        <w:t xml:space="preserve"> </w:t>
      </w:r>
      <w:r w:rsidR="008110B9" w:rsidRPr="008110B9">
        <w:rPr>
          <w:rFonts w:ascii="Arial" w:hAnsi="Arial" w:cs="Arial"/>
          <w:sz w:val="28"/>
          <w:szCs w:val="28"/>
        </w:rPr>
        <w:t>“VOSA Car and Light Commercial Vehicle Testing Standards</w:t>
      </w:r>
      <w:r w:rsidR="008110B9">
        <w:rPr>
          <w:sz w:val="28"/>
          <w:szCs w:val="28"/>
        </w:rPr>
        <w:t>”</w:t>
      </w:r>
      <w:r>
        <w:rPr>
          <w:rFonts w:ascii="Arial" w:hAnsi="Arial" w:cs="Arial"/>
          <w:sz w:val="28"/>
          <w:szCs w:val="28"/>
        </w:rPr>
        <w:t xml:space="preserve"> </w:t>
      </w:r>
      <w:r w:rsidR="00866817">
        <w:rPr>
          <w:rFonts w:ascii="Arial" w:hAnsi="Arial" w:cs="Arial"/>
          <w:sz w:val="28"/>
          <w:szCs w:val="28"/>
        </w:rPr>
        <w:t xml:space="preserve"> </w:t>
      </w:r>
    </w:p>
    <w:p w:rsidR="006A35DC" w:rsidRDefault="006A35DC" w:rsidP="0078449C">
      <w:pPr>
        <w:rPr>
          <w:rFonts w:ascii="Arial" w:hAnsi="Arial" w:cs="Arial"/>
          <w:sz w:val="28"/>
          <w:szCs w:val="28"/>
        </w:rPr>
      </w:pPr>
    </w:p>
    <w:p w:rsidR="00866817" w:rsidRDefault="00866817" w:rsidP="0078449C">
      <w:pPr>
        <w:rPr>
          <w:rFonts w:ascii="Arial" w:hAnsi="Arial" w:cs="Arial"/>
          <w:sz w:val="28"/>
          <w:szCs w:val="28"/>
        </w:rPr>
      </w:pPr>
      <w:r>
        <w:rPr>
          <w:rFonts w:ascii="Arial" w:hAnsi="Arial" w:cs="Arial"/>
          <w:sz w:val="28"/>
          <w:szCs w:val="28"/>
        </w:rPr>
        <w:t>Once the vehicle inspection is complete, the applicant will receive an inspection report detailing whether or not the vehicle has passed the inspection.  A vehicle must achieve a pass result before it can be licensed.</w:t>
      </w:r>
    </w:p>
    <w:p w:rsidR="00866817" w:rsidRDefault="00866817" w:rsidP="0078449C">
      <w:pPr>
        <w:rPr>
          <w:rFonts w:ascii="Arial" w:hAnsi="Arial" w:cs="Arial"/>
          <w:sz w:val="28"/>
          <w:szCs w:val="28"/>
        </w:rPr>
      </w:pPr>
    </w:p>
    <w:p w:rsidR="00866817" w:rsidRDefault="00866817" w:rsidP="0078449C">
      <w:pPr>
        <w:rPr>
          <w:rFonts w:ascii="Arial" w:hAnsi="Arial" w:cs="Arial"/>
          <w:b/>
          <w:sz w:val="28"/>
          <w:szCs w:val="28"/>
          <w:u w:val="single"/>
        </w:rPr>
      </w:pPr>
    </w:p>
    <w:p w:rsidR="00866817" w:rsidRDefault="00866817" w:rsidP="0078449C">
      <w:pPr>
        <w:rPr>
          <w:rFonts w:ascii="Arial" w:hAnsi="Arial" w:cs="Arial"/>
          <w:b/>
          <w:sz w:val="28"/>
          <w:szCs w:val="28"/>
          <w:u w:val="single"/>
        </w:rPr>
      </w:pPr>
    </w:p>
    <w:p w:rsidR="00866817" w:rsidRDefault="00866817" w:rsidP="0078449C">
      <w:pPr>
        <w:rPr>
          <w:rFonts w:ascii="Arial" w:hAnsi="Arial" w:cs="Arial"/>
          <w:b/>
          <w:sz w:val="28"/>
          <w:szCs w:val="28"/>
          <w:u w:val="single"/>
        </w:rPr>
      </w:pPr>
    </w:p>
    <w:p w:rsidR="008E2BFC" w:rsidRDefault="008E2BFC" w:rsidP="0078449C">
      <w:pPr>
        <w:rPr>
          <w:rFonts w:ascii="Arial" w:hAnsi="Arial" w:cs="Arial"/>
          <w:b/>
          <w:sz w:val="28"/>
          <w:szCs w:val="28"/>
          <w:u w:val="single"/>
        </w:rPr>
      </w:pPr>
    </w:p>
    <w:p w:rsidR="00866817" w:rsidRPr="00866817" w:rsidRDefault="008E2BFC" w:rsidP="0078449C">
      <w:pPr>
        <w:rPr>
          <w:rFonts w:ascii="Arial" w:hAnsi="Arial" w:cs="Arial"/>
          <w:b/>
          <w:sz w:val="28"/>
          <w:szCs w:val="28"/>
          <w:u w:val="single"/>
        </w:rPr>
      </w:pPr>
      <w:r>
        <w:rPr>
          <w:rFonts w:ascii="Arial" w:hAnsi="Arial" w:cs="Arial"/>
          <w:b/>
          <w:sz w:val="28"/>
          <w:szCs w:val="28"/>
          <w:u w:val="single"/>
        </w:rPr>
        <w:t>Stage 3</w:t>
      </w:r>
      <w:r w:rsidR="00866817" w:rsidRPr="00866817">
        <w:rPr>
          <w:rFonts w:ascii="Arial" w:hAnsi="Arial" w:cs="Arial"/>
          <w:b/>
          <w:sz w:val="28"/>
          <w:szCs w:val="28"/>
          <w:u w:val="single"/>
        </w:rPr>
        <w:t xml:space="preserve"> </w:t>
      </w:r>
      <w:r w:rsidR="00866817">
        <w:rPr>
          <w:rFonts w:ascii="Arial" w:hAnsi="Arial" w:cs="Arial"/>
          <w:b/>
          <w:sz w:val="28"/>
          <w:szCs w:val="28"/>
          <w:u w:val="single"/>
        </w:rPr>
        <w:t>– Submitting Your Application</w:t>
      </w:r>
    </w:p>
    <w:p w:rsidR="00544A27" w:rsidRDefault="00544A27" w:rsidP="0078449C">
      <w:pPr>
        <w:rPr>
          <w:rFonts w:ascii="Arial" w:hAnsi="Arial" w:cs="Arial"/>
          <w:b/>
          <w:sz w:val="28"/>
          <w:szCs w:val="28"/>
          <w:u w:val="single"/>
        </w:rPr>
      </w:pPr>
    </w:p>
    <w:p w:rsidR="008557E1" w:rsidRPr="006C7E3D" w:rsidRDefault="008557E1" w:rsidP="008557E1">
      <w:pPr>
        <w:tabs>
          <w:tab w:val="left" w:pos="540"/>
        </w:tabs>
        <w:rPr>
          <w:rFonts w:ascii="Arial" w:hAnsi="Arial" w:cs="Arial"/>
          <w:bCs/>
          <w:strike/>
          <w:sz w:val="28"/>
          <w:szCs w:val="28"/>
        </w:rPr>
      </w:pPr>
      <w:r w:rsidRPr="006C7E3D">
        <w:rPr>
          <w:rFonts w:ascii="Arial" w:hAnsi="Arial" w:cs="Arial"/>
          <w:bCs/>
          <w:sz w:val="28"/>
          <w:szCs w:val="28"/>
        </w:rPr>
        <w:t xml:space="preserve">A completed application should be submitted electronically to </w:t>
      </w:r>
      <w:hyperlink r:id="rId20" w:history="1">
        <w:r w:rsidRPr="006C7E3D">
          <w:rPr>
            <w:rStyle w:val="Hyperlink"/>
            <w:rFonts w:ascii="Arial" w:hAnsi="Arial" w:cs="Arial"/>
            <w:bCs/>
            <w:sz w:val="28"/>
            <w:szCs w:val="28"/>
            <w:u w:val="none"/>
          </w:rPr>
          <w:t>licensing@npt.gov.uk</w:t>
        </w:r>
      </w:hyperlink>
      <w:r w:rsidRPr="006C7E3D">
        <w:rPr>
          <w:rFonts w:ascii="Arial" w:hAnsi="Arial" w:cs="Arial"/>
          <w:bCs/>
          <w:sz w:val="28"/>
          <w:szCs w:val="28"/>
        </w:rPr>
        <w:t xml:space="preserve">.  If you wish to submit your application in person, this is possible on an appointment only basis at the Licensing Section, Port Talbot Civic Centre.  </w:t>
      </w:r>
      <w:r w:rsidRPr="006C7E3D">
        <w:rPr>
          <w:rFonts w:ascii="Arial" w:hAnsi="Arial" w:cs="Arial"/>
          <w:bCs/>
          <w:color w:val="0B0C0C"/>
          <w:sz w:val="28"/>
          <w:szCs w:val="28"/>
        </w:rPr>
        <w:t>An appointment can be arranged directly with the Licensing Section.</w:t>
      </w:r>
    </w:p>
    <w:p w:rsidR="00866817" w:rsidRPr="006D34C6" w:rsidRDefault="00866817" w:rsidP="00866817">
      <w:pPr>
        <w:tabs>
          <w:tab w:val="left" w:pos="540"/>
        </w:tabs>
        <w:rPr>
          <w:rFonts w:ascii="Arial" w:hAnsi="Arial" w:cs="Arial"/>
          <w:bCs/>
          <w:sz w:val="28"/>
          <w:szCs w:val="28"/>
        </w:rPr>
      </w:pPr>
    </w:p>
    <w:p w:rsidR="00866817" w:rsidRPr="006D34C6" w:rsidRDefault="00866817" w:rsidP="00866817">
      <w:pPr>
        <w:tabs>
          <w:tab w:val="left" w:pos="540"/>
        </w:tabs>
        <w:rPr>
          <w:rFonts w:ascii="Arial" w:hAnsi="Arial" w:cs="Arial"/>
          <w:bCs/>
          <w:sz w:val="28"/>
          <w:szCs w:val="28"/>
        </w:rPr>
      </w:pPr>
      <w:r w:rsidRPr="006D34C6">
        <w:rPr>
          <w:rFonts w:ascii="Arial" w:hAnsi="Arial" w:cs="Arial"/>
          <w:bCs/>
          <w:sz w:val="28"/>
          <w:szCs w:val="28"/>
        </w:rPr>
        <w:t>A completed application must include the following items:-</w:t>
      </w:r>
    </w:p>
    <w:p w:rsidR="00866817" w:rsidRPr="006D34C6" w:rsidRDefault="00866817" w:rsidP="00866817">
      <w:pPr>
        <w:tabs>
          <w:tab w:val="left" w:pos="540"/>
        </w:tabs>
        <w:rPr>
          <w:rFonts w:ascii="Arial" w:hAnsi="Arial" w:cs="Arial"/>
          <w:bCs/>
          <w:sz w:val="28"/>
          <w:szCs w:val="28"/>
        </w:rPr>
      </w:pPr>
    </w:p>
    <w:p w:rsidR="00866817" w:rsidRPr="006D34C6" w:rsidRDefault="00866817" w:rsidP="00D40148">
      <w:pPr>
        <w:numPr>
          <w:ilvl w:val="0"/>
          <w:numId w:val="12"/>
        </w:numPr>
        <w:tabs>
          <w:tab w:val="left" w:pos="540"/>
        </w:tabs>
        <w:rPr>
          <w:rFonts w:ascii="Arial" w:hAnsi="Arial" w:cs="Arial"/>
          <w:bCs/>
          <w:sz w:val="28"/>
          <w:szCs w:val="28"/>
        </w:rPr>
      </w:pPr>
      <w:r w:rsidRPr="006D34C6">
        <w:rPr>
          <w:rFonts w:ascii="Arial" w:hAnsi="Arial" w:cs="Arial"/>
          <w:bCs/>
          <w:sz w:val="28"/>
          <w:szCs w:val="28"/>
        </w:rPr>
        <w:t>A fully completed application form</w:t>
      </w:r>
      <w:r>
        <w:rPr>
          <w:rFonts w:ascii="Arial" w:hAnsi="Arial" w:cs="Arial"/>
          <w:bCs/>
          <w:sz w:val="28"/>
          <w:szCs w:val="28"/>
        </w:rPr>
        <w:t xml:space="preserve"> </w:t>
      </w:r>
      <w:r w:rsidRPr="006D34C6">
        <w:rPr>
          <w:rFonts w:ascii="Arial" w:hAnsi="Arial" w:cs="Arial"/>
          <w:bCs/>
          <w:sz w:val="28"/>
          <w:szCs w:val="28"/>
        </w:rPr>
        <w:t>properly signed and dated.</w:t>
      </w:r>
    </w:p>
    <w:p w:rsidR="00866817" w:rsidRPr="006D34C6" w:rsidRDefault="00866817" w:rsidP="00866817">
      <w:pPr>
        <w:tabs>
          <w:tab w:val="left" w:pos="540"/>
        </w:tabs>
        <w:rPr>
          <w:rFonts w:ascii="Arial" w:hAnsi="Arial" w:cs="Arial"/>
          <w:sz w:val="28"/>
          <w:szCs w:val="28"/>
        </w:rPr>
      </w:pPr>
    </w:p>
    <w:p w:rsidR="00866817" w:rsidRDefault="00866817" w:rsidP="00EB7141">
      <w:pPr>
        <w:numPr>
          <w:ilvl w:val="0"/>
          <w:numId w:val="6"/>
        </w:numPr>
        <w:tabs>
          <w:tab w:val="left" w:pos="540"/>
        </w:tabs>
        <w:rPr>
          <w:rFonts w:ascii="Arial" w:hAnsi="Arial" w:cs="Arial"/>
          <w:sz w:val="28"/>
          <w:szCs w:val="28"/>
        </w:rPr>
      </w:pPr>
      <w:r>
        <w:rPr>
          <w:rFonts w:ascii="Arial" w:hAnsi="Arial" w:cs="Arial"/>
          <w:sz w:val="28"/>
          <w:szCs w:val="28"/>
        </w:rPr>
        <w:t>The full vehicle registration document (V5)</w:t>
      </w:r>
    </w:p>
    <w:p w:rsidR="00866817" w:rsidRDefault="00866817" w:rsidP="00866817">
      <w:pPr>
        <w:tabs>
          <w:tab w:val="left" w:pos="540"/>
        </w:tabs>
        <w:ind w:left="360"/>
        <w:rPr>
          <w:rFonts w:ascii="Arial" w:hAnsi="Arial" w:cs="Arial"/>
          <w:sz w:val="28"/>
          <w:szCs w:val="28"/>
        </w:rPr>
      </w:pPr>
    </w:p>
    <w:p w:rsidR="00866817" w:rsidRDefault="00F82F5E" w:rsidP="00EB7141">
      <w:pPr>
        <w:numPr>
          <w:ilvl w:val="0"/>
          <w:numId w:val="6"/>
        </w:numPr>
        <w:tabs>
          <w:tab w:val="left" w:pos="540"/>
        </w:tabs>
        <w:rPr>
          <w:rFonts w:ascii="Arial" w:hAnsi="Arial" w:cs="Arial"/>
          <w:sz w:val="28"/>
          <w:szCs w:val="28"/>
        </w:rPr>
      </w:pPr>
      <w:r>
        <w:rPr>
          <w:rFonts w:ascii="Arial" w:hAnsi="Arial" w:cs="Arial"/>
          <w:sz w:val="28"/>
          <w:szCs w:val="28"/>
        </w:rPr>
        <w:t>An insurance certificate or cover note that expressly indicates the correct insurance cover for its class.</w:t>
      </w:r>
    </w:p>
    <w:p w:rsidR="00F82F5E" w:rsidRDefault="00F82F5E" w:rsidP="008557E1">
      <w:pPr>
        <w:pStyle w:val="ListParagraph"/>
        <w:ind w:left="0"/>
        <w:rPr>
          <w:rFonts w:ascii="Arial" w:hAnsi="Arial" w:cs="Arial"/>
          <w:sz w:val="28"/>
          <w:szCs w:val="28"/>
        </w:rPr>
      </w:pPr>
    </w:p>
    <w:p w:rsidR="00F82F5E" w:rsidRDefault="00F82F5E" w:rsidP="00EB7141">
      <w:pPr>
        <w:numPr>
          <w:ilvl w:val="0"/>
          <w:numId w:val="6"/>
        </w:numPr>
        <w:tabs>
          <w:tab w:val="left" w:pos="540"/>
        </w:tabs>
        <w:rPr>
          <w:rFonts w:ascii="Arial" w:hAnsi="Arial" w:cs="Arial"/>
          <w:sz w:val="28"/>
          <w:szCs w:val="28"/>
        </w:rPr>
      </w:pPr>
      <w:r>
        <w:rPr>
          <w:rFonts w:ascii="Arial" w:hAnsi="Arial" w:cs="Arial"/>
          <w:sz w:val="28"/>
          <w:szCs w:val="28"/>
        </w:rPr>
        <w:t xml:space="preserve">Where a vehicle has been converted or modified e.g. for wheelchair access, an appropriate type approval certificate </w:t>
      </w:r>
      <w:r w:rsidR="00AB6B61">
        <w:rPr>
          <w:rFonts w:ascii="Arial" w:hAnsi="Arial" w:cs="Arial"/>
          <w:sz w:val="28"/>
          <w:szCs w:val="28"/>
        </w:rPr>
        <w:t>shall</w:t>
      </w:r>
      <w:r>
        <w:rPr>
          <w:rFonts w:ascii="Arial" w:hAnsi="Arial" w:cs="Arial"/>
          <w:sz w:val="28"/>
          <w:szCs w:val="28"/>
        </w:rPr>
        <w:t xml:space="preserve"> also be required.</w:t>
      </w:r>
    </w:p>
    <w:p w:rsidR="008557E1" w:rsidRDefault="008557E1" w:rsidP="008557E1">
      <w:pPr>
        <w:pStyle w:val="ListParagraph"/>
        <w:rPr>
          <w:rFonts w:ascii="Arial" w:hAnsi="Arial" w:cs="Arial"/>
          <w:sz w:val="28"/>
          <w:szCs w:val="28"/>
        </w:rPr>
      </w:pPr>
    </w:p>
    <w:p w:rsidR="008557E1" w:rsidRDefault="008557E1" w:rsidP="00EB7141">
      <w:pPr>
        <w:numPr>
          <w:ilvl w:val="0"/>
          <w:numId w:val="6"/>
        </w:numPr>
        <w:tabs>
          <w:tab w:val="left" w:pos="540"/>
        </w:tabs>
        <w:rPr>
          <w:rFonts w:ascii="Arial" w:hAnsi="Arial" w:cs="Arial"/>
          <w:sz w:val="28"/>
          <w:szCs w:val="28"/>
        </w:rPr>
      </w:pPr>
      <w:r>
        <w:rPr>
          <w:rFonts w:ascii="Arial" w:hAnsi="Arial" w:cs="Arial"/>
          <w:sz w:val="28"/>
          <w:szCs w:val="28"/>
        </w:rPr>
        <w:t>For hackney carriage vehicles – a calibration certificate, confirming that</w:t>
      </w:r>
      <w:r w:rsidR="00167229">
        <w:rPr>
          <w:rFonts w:ascii="Arial" w:hAnsi="Arial" w:cs="Arial"/>
          <w:sz w:val="28"/>
          <w:szCs w:val="28"/>
        </w:rPr>
        <w:t xml:space="preserve"> the</w:t>
      </w:r>
      <w:r>
        <w:rPr>
          <w:rFonts w:ascii="Arial" w:hAnsi="Arial" w:cs="Arial"/>
          <w:sz w:val="28"/>
          <w:szCs w:val="28"/>
        </w:rPr>
        <w:t xml:space="preserve"> meter has been calibrated to be at or below the current approved tariff rate. </w:t>
      </w:r>
    </w:p>
    <w:p w:rsidR="00A83482" w:rsidRDefault="00A83482" w:rsidP="00FA3BF9">
      <w:pPr>
        <w:tabs>
          <w:tab w:val="left" w:pos="540"/>
        </w:tabs>
        <w:rPr>
          <w:rFonts w:ascii="Arial" w:hAnsi="Arial" w:cs="Arial"/>
          <w:b/>
          <w:sz w:val="28"/>
          <w:szCs w:val="28"/>
          <w:u w:val="single"/>
        </w:rPr>
      </w:pPr>
    </w:p>
    <w:p w:rsidR="00A83482" w:rsidRDefault="00A83482" w:rsidP="00FA3BF9">
      <w:pPr>
        <w:tabs>
          <w:tab w:val="left" w:pos="540"/>
        </w:tabs>
        <w:rPr>
          <w:rFonts w:ascii="Arial" w:hAnsi="Arial" w:cs="Arial"/>
          <w:b/>
          <w:sz w:val="28"/>
          <w:szCs w:val="28"/>
          <w:u w:val="single"/>
        </w:rPr>
      </w:pPr>
    </w:p>
    <w:p w:rsidR="00A83482" w:rsidRDefault="00A83482" w:rsidP="00FA3BF9">
      <w:pPr>
        <w:tabs>
          <w:tab w:val="left" w:pos="540"/>
        </w:tabs>
        <w:rPr>
          <w:rFonts w:ascii="Arial" w:hAnsi="Arial" w:cs="Arial"/>
          <w:b/>
          <w:sz w:val="28"/>
          <w:szCs w:val="28"/>
          <w:u w:val="single"/>
        </w:rPr>
      </w:pPr>
    </w:p>
    <w:p w:rsidR="00FA3BF9" w:rsidRDefault="008E2BFC" w:rsidP="00FA3BF9">
      <w:pPr>
        <w:tabs>
          <w:tab w:val="left" w:pos="540"/>
        </w:tabs>
        <w:rPr>
          <w:rFonts w:ascii="Arial" w:hAnsi="Arial" w:cs="Arial"/>
          <w:sz w:val="28"/>
          <w:szCs w:val="28"/>
        </w:rPr>
      </w:pPr>
      <w:r>
        <w:rPr>
          <w:rFonts w:ascii="Arial" w:hAnsi="Arial" w:cs="Arial"/>
          <w:b/>
          <w:sz w:val="28"/>
          <w:szCs w:val="28"/>
          <w:u w:val="single"/>
        </w:rPr>
        <w:t xml:space="preserve">Stage </w:t>
      </w:r>
      <w:r w:rsidR="008557E1">
        <w:rPr>
          <w:rFonts w:ascii="Arial" w:hAnsi="Arial" w:cs="Arial"/>
          <w:b/>
          <w:sz w:val="28"/>
          <w:szCs w:val="28"/>
          <w:u w:val="single"/>
        </w:rPr>
        <w:t>4</w:t>
      </w:r>
      <w:r w:rsidR="00FA3BF9">
        <w:rPr>
          <w:rFonts w:ascii="Arial" w:hAnsi="Arial" w:cs="Arial"/>
          <w:b/>
          <w:sz w:val="28"/>
          <w:szCs w:val="28"/>
          <w:u w:val="single"/>
        </w:rPr>
        <w:t xml:space="preserve"> – Issue of Licence</w:t>
      </w:r>
    </w:p>
    <w:p w:rsidR="00FA3BF9" w:rsidRDefault="00FA3BF9" w:rsidP="00FA3BF9">
      <w:pPr>
        <w:tabs>
          <w:tab w:val="left" w:pos="540"/>
        </w:tabs>
        <w:rPr>
          <w:rFonts w:ascii="Arial" w:hAnsi="Arial" w:cs="Arial"/>
          <w:sz w:val="28"/>
          <w:szCs w:val="28"/>
        </w:rPr>
      </w:pPr>
    </w:p>
    <w:p w:rsidR="008557E1" w:rsidRPr="008557E1" w:rsidRDefault="008557E1" w:rsidP="005C3FB1">
      <w:pPr>
        <w:numPr>
          <w:ilvl w:val="0"/>
          <w:numId w:val="11"/>
        </w:numPr>
        <w:rPr>
          <w:rFonts w:ascii="Arial" w:hAnsi="Arial" w:cs="Arial"/>
          <w:sz w:val="28"/>
          <w:szCs w:val="28"/>
        </w:rPr>
      </w:pPr>
      <w:r w:rsidRPr="008557E1">
        <w:rPr>
          <w:rFonts w:ascii="Arial" w:hAnsi="Arial" w:cs="Arial"/>
          <w:bCs/>
          <w:sz w:val="28"/>
          <w:szCs w:val="28"/>
        </w:rPr>
        <w:t>If your application is approved, you will be contacted by a Licensing team member for payment.</w:t>
      </w:r>
    </w:p>
    <w:p w:rsidR="008557E1" w:rsidRPr="008557E1" w:rsidRDefault="008557E1" w:rsidP="008557E1">
      <w:pPr>
        <w:ind w:left="360"/>
        <w:rPr>
          <w:rFonts w:ascii="Arial" w:hAnsi="Arial" w:cs="Arial"/>
          <w:sz w:val="28"/>
          <w:szCs w:val="28"/>
        </w:rPr>
      </w:pPr>
    </w:p>
    <w:p w:rsidR="006D0713" w:rsidRPr="008557E1" w:rsidRDefault="008557E1" w:rsidP="00FA3BF9">
      <w:pPr>
        <w:numPr>
          <w:ilvl w:val="0"/>
          <w:numId w:val="11"/>
        </w:numPr>
        <w:rPr>
          <w:rFonts w:ascii="Arial" w:hAnsi="Arial" w:cs="Arial"/>
          <w:sz w:val="28"/>
          <w:szCs w:val="28"/>
        </w:rPr>
      </w:pPr>
      <w:r w:rsidRPr="008557E1">
        <w:rPr>
          <w:rFonts w:ascii="Arial" w:hAnsi="Arial" w:cs="Arial"/>
          <w:sz w:val="28"/>
          <w:szCs w:val="28"/>
        </w:rPr>
        <w:t>T</w:t>
      </w:r>
      <w:r w:rsidR="008E2BFC" w:rsidRPr="008557E1">
        <w:rPr>
          <w:rFonts w:ascii="Arial" w:hAnsi="Arial" w:cs="Arial"/>
          <w:sz w:val="28"/>
          <w:szCs w:val="28"/>
        </w:rPr>
        <w:t>he</w:t>
      </w:r>
      <w:r w:rsidRPr="008557E1">
        <w:rPr>
          <w:rFonts w:ascii="Arial" w:hAnsi="Arial" w:cs="Arial"/>
          <w:sz w:val="28"/>
          <w:szCs w:val="28"/>
        </w:rPr>
        <w:t xml:space="preserve"> licence will be posted along with </w:t>
      </w:r>
      <w:r w:rsidR="006D0713" w:rsidRPr="008557E1">
        <w:rPr>
          <w:rFonts w:ascii="Arial" w:hAnsi="Arial" w:cs="Arial"/>
          <w:sz w:val="28"/>
          <w:szCs w:val="28"/>
        </w:rPr>
        <w:t>2 self-adhesive doors signs, a back plate and back plate holder.</w:t>
      </w:r>
      <w:r w:rsidR="00E203B9" w:rsidRPr="008557E1">
        <w:rPr>
          <w:rFonts w:ascii="Arial" w:hAnsi="Arial" w:cs="Arial"/>
          <w:sz w:val="28"/>
          <w:szCs w:val="28"/>
        </w:rPr>
        <w:t xml:space="preserve">  In the case of a wheelchair accessible vehicle a medical exemption holder will also be issued.</w:t>
      </w:r>
    </w:p>
    <w:p w:rsidR="00FA3BF9" w:rsidRDefault="00FA3BF9" w:rsidP="00FA3BF9">
      <w:pPr>
        <w:tabs>
          <w:tab w:val="left" w:pos="540"/>
        </w:tabs>
        <w:rPr>
          <w:rFonts w:ascii="Arial" w:hAnsi="Arial" w:cs="Arial"/>
          <w:sz w:val="28"/>
          <w:szCs w:val="28"/>
        </w:rPr>
      </w:pPr>
    </w:p>
    <w:p w:rsidR="00E203B9" w:rsidRDefault="00E203B9" w:rsidP="00FA3BF9">
      <w:pPr>
        <w:tabs>
          <w:tab w:val="left" w:pos="540"/>
        </w:tabs>
        <w:rPr>
          <w:rFonts w:ascii="Arial" w:hAnsi="Arial" w:cs="Arial"/>
          <w:sz w:val="28"/>
          <w:szCs w:val="28"/>
        </w:rPr>
      </w:pPr>
    </w:p>
    <w:p w:rsidR="00E203B9" w:rsidRDefault="00E203B9" w:rsidP="00FA3BF9">
      <w:pPr>
        <w:tabs>
          <w:tab w:val="left" w:pos="540"/>
        </w:tabs>
        <w:rPr>
          <w:rFonts w:ascii="Arial" w:hAnsi="Arial" w:cs="Arial"/>
          <w:sz w:val="28"/>
          <w:szCs w:val="28"/>
        </w:rPr>
      </w:pPr>
    </w:p>
    <w:p w:rsidR="00E203B9" w:rsidRDefault="00E203B9" w:rsidP="00FA3BF9">
      <w:pPr>
        <w:tabs>
          <w:tab w:val="left" w:pos="540"/>
        </w:tabs>
        <w:rPr>
          <w:rFonts w:ascii="Arial" w:hAnsi="Arial" w:cs="Arial"/>
          <w:sz w:val="28"/>
          <w:szCs w:val="28"/>
        </w:rPr>
      </w:pPr>
    </w:p>
    <w:p w:rsidR="00F806E9" w:rsidRPr="00624B92" w:rsidRDefault="00DF2E77" w:rsidP="00F806E9">
      <w:pPr>
        <w:jc w:val="center"/>
        <w:rPr>
          <w:rFonts w:ascii="Arial" w:hAnsi="Arial" w:cs="Arial"/>
          <w:b/>
          <w:sz w:val="28"/>
          <w:szCs w:val="28"/>
          <w:u w:val="single"/>
        </w:rPr>
      </w:pPr>
      <w:r>
        <w:rPr>
          <w:rFonts w:ascii="Arial" w:hAnsi="Arial" w:cs="Arial"/>
          <w:b/>
          <w:sz w:val="28"/>
          <w:szCs w:val="28"/>
          <w:u w:val="single"/>
        </w:rPr>
        <w:t>Appendix E</w:t>
      </w:r>
    </w:p>
    <w:p w:rsidR="00F806E9" w:rsidRPr="00624B92" w:rsidRDefault="00F806E9" w:rsidP="00F806E9">
      <w:pPr>
        <w:rPr>
          <w:rFonts w:ascii="Arial" w:hAnsi="Arial" w:cs="Arial"/>
          <w:b/>
          <w:sz w:val="28"/>
          <w:szCs w:val="28"/>
          <w:u w:val="single"/>
        </w:rPr>
      </w:pPr>
    </w:p>
    <w:p w:rsidR="00624B92" w:rsidRPr="00624B92" w:rsidRDefault="00624B92" w:rsidP="00624B92">
      <w:pPr>
        <w:autoSpaceDE w:val="0"/>
        <w:autoSpaceDN w:val="0"/>
        <w:adjustRightInd w:val="0"/>
        <w:jc w:val="center"/>
        <w:rPr>
          <w:rFonts w:ascii="Arial" w:hAnsi="Arial" w:cs="Arial"/>
          <w:bCs/>
          <w:sz w:val="28"/>
          <w:szCs w:val="28"/>
          <w:u w:val="single"/>
        </w:rPr>
      </w:pPr>
      <w:r w:rsidRPr="00624B92">
        <w:rPr>
          <w:rFonts w:ascii="Arial" w:hAnsi="Arial" w:cs="Arial"/>
          <w:bCs/>
          <w:sz w:val="28"/>
          <w:szCs w:val="28"/>
          <w:u w:val="single"/>
        </w:rPr>
        <w:t>H</w:t>
      </w:r>
      <w:r w:rsidR="005A55B1">
        <w:rPr>
          <w:rFonts w:ascii="Arial" w:hAnsi="Arial" w:cs="Arial"/>
          <w:bCs/>
          <w:sz w:val="28"/>
          <w:szCs w:val="28"/>
          <w:u w:val="single"/>
        </w:rPr>
        <w:t>ack</w:t>
      </w:r>
      <w:r w:rsidR="006E01AB">
        <w:rPr>
          <w:rFonts w:ascii="Arial" w:hAnsi="Arial" w:cs="Arial"/>
          <w:bCs/>
          <w:sz w:val="28"/>
          <w:szCs w:val="28"/>
          <w:u w:val="single"/>
        </w:rPr>
        <w:t>n</w:t>
      </w:r>
      <w:r w:rsidR="005A55B1">
        <w:rPr>
          <w:rFonts w:ascii="Arial" w:hAnsi="Arial" w:cs="Arial"/>
          <w:bCs/>
          <w:sz w:val="28"/>
          <w:szCs w:val="28"/>
          <w:u w:val="single"/>
        </w:rPr>
        <w:t>e</w:t>
      </w:r>
      <w:r w:rsidR="006E01AB">
        <w:rPr>
          <w:rFonts w:ascii="Arial" w:hAnsi="Arial" w:cs="Arial"/>
          <w:bCs/>
          <w:sz w:val="28"/>
          <w:szCs w:val="28"/>
          <w:u w:val="single"/>
        </w:rPr>
        <w:t>y Carriage Vehicle Specifications</w:t>
      </w:r>
      <w:r w:rsidRPr="00624B92">
        <w:rPr>
          <w:rFonts w:ascii="Arial" w:hAnsi="Arial" w:cs="Arial"/>
          <w:bCs/>
          <w:sz w:val="28"/>
          <w:szCs w:val="28"/>
          <w:u w:val="single"/>
        </w:rPr>
        <w:t xml:space="preserve"> </w:t>
      </w:r>
    </w:p>
    <w:p w:rsidR="00624B92" w:rsidRDefault="00624B92" w:rsidP="00624B92">
      <w:pPr>
        <w:autoSpaceDE w:val="0"/>
        <w:autoSpaceDN w:val="0"/>
        <w:adjustRightInd w:val="0"/>
        <w:rPr>
          <w:sz w:val="28"/>
          <w:szCs w:val="28"/>
        </w:rPr>
      </w:pPr>
    </w:p>
    <w:p w:rsidR="00624B92" w:rsidRDefault="00624B92" w:rsidP="00624B92">
      <w:pPr>
        <w:autoSpaceDE w:val="0"/>
        <w:autoSpaceDN w:val="0"/>
        <w:adjustRightInd w:val="0"/>
        <w:rPr>
          <w:rFonts w:ascii="Arial" w:hAnsi="Arial" w:cs="Arial"/>
          <w:sz w:val="28"/>
          <w:szCs w:val="28"/>
        </w:rPr>
      </w:pPr>
      <w:r w:rsidRPr="00624B92">
        <w:rPr>
          <w:rFonts w:ascii="Arial" w:hAnsi="Arial" w:cs="Arial"/>
          <w:sz w:val="28"/>
          <w:szCs w:val="28"/>
        </w:rPr>
        <w:t>The Neath Port Talbot County Borough Council “the Council” has adopted the following vehicle specifications for Hackney Carriage Vehicles.</w:t>
      </w:r>
    </w:p>
    <w:p w:rsidR="00624B92" w:rsidRPr="00624B92" w:rsidRDefault="00624B92" w:rsidP="00624B92">
      <w:pPr>
        <w:autoSpaceDE w:val="0"/>
        <w:autoSpaceDN w:val="0"/>
        <w:adjustRightInd w:val="0"/>
        <w:rPr>
          <w:rFonts w:ascii="Arial" w:hAnsi="Arial" w:cs="Arial"/>
          <w:sz w:val="28"/>
          <w:szCs w:val="28"/>
        </w:rPr>
      </w:pPr>
      <w:r w:rsidRPr="00624B92">
        <w:rPr>
          <w:rFonts w:ascii="Arial" w:hAnsi="Arial" w:cs="Arial"/>
          <w:sz w:val="28"/>
          <w:szCs w:val="28"/>
        </w:rPr>
        <w:t xml:space="preserve">  </w:t>
      </w:r>
    </w:p>
    <w:p w:rsidR="00624B92" w:rsidRPr="00624B92" w:rsidRDefault="00624B92" w:rsidP="00624B92">
      <w:pPr>
        <w:autoSpaceDE w:val="0"/>
        <w:autoSpaceDN w:val="0"/>
        <w:adjustRightInd w:val="0"/>
        <w:rPr>
          <w:rFonts w:ascii="Arial" w:hAnsi="Arial" w:cs="Arial"/>
          <w:sz w:val="28"/>
          <w:szCs w:val="28"/>
        </w:rPr>
      </w:pPr>
      <w:r w:rsidRPr="00624B92">
        <w:rPr>
          <w:rFonts w:ascii="Arial" w:hAnsi="Arial" w:cs="Arial"/>
          <w:sz w:val="28"/>
          <w:szCs w:val="28"/>
        </w:rPr>
        <w:t>The Council will use these as a basis for exercising its discretion when making decisions about licensing vehicles as hackney carriages.</w:t>
      </w:r>
    </w:p>
    <w:p w:rsidR="00624B92" w:rsidRPr="00624B92" w:rsidRDefault="00624B92" w:rsidP="00624B92">
      <w:pPr>
        <w:autoSpaceDE w:val="0"/>
        <w:autoSpaceDN w:val="0"/>
        <w:adjustRightInd w:val="0"/>
        <w:rPr>
          <w:sz w:val="28"/>
          <w:szCs w:val="28"/>
        </w:rPr>
      </w:pPr>
    </w:p>
    <w:p w:rsidR="00624B92" w:rsidRPr="00624B92" w:rsidRDefault="00624B92" w:rsidP="00624B92">
      <w:pPr>
        <w:autoSpaceDE w:val="0"/>
        <w:autoSpaceDN w:val="0"/>
        <w:adjustRightInd w:val="0"/>
        <w:ind w:firstLine="540"/>
        <w:rPr>
          <w:rFonts w:ascii="Arial" w:hAnsi="Arial" w:cs="Arial"/>
          <w:sz w:val="28"/>
          <w:szCs w:val="28"/>
        </w:rPr>
      </w:pPr>
      <w:r w:rsidRPr="00624B92">
        <w:rPr>
          <w:rFonts w:ascii="Arial" w:hAnsi="Arial" w:cs="Arial"/>
          <w:sz w:val="28"/>
          <w:szCs w:val="28"/>
        </w:rPr>
        <w:t>Documents to accompany applications</w:t>
      </w:r>
    </w:p>
    <w:p w:rsidR="00624B92" w:rsidRPr="00624B92" w:rsidRDefault="00624B92" w:rsidP="00624B92">
      <w:pPr>
        <w:autoSpaceDE w:val="0"/>
        <w:autoSpaceDN w:val="0"/>
        <w:adjustRightInd w:val="0"/>
        <w:rPr>
          <w:rFonts w:ascii="Arial" w:hAnsi="Arial" w:cs="Arial"/>
          <w:sz w:val="28"/>
          <w:szCs w:val="28"/>
          <w:u w:val="single"/>
        </w:rPr>
      </w:pPr>
    </w:p>
    <w:p w:rsidR="00624B92" w:rsidRPr="00624B92" w:rsidRDefault="00624B92" w:rsidP="00D40148">
      <w:pPr>
        <w:numPr>
          <w:ilvl w:val="0"/>
          <w:numId w:val="13"/>
        </w:numPr>
        <w:autoSpaceDE w:val="0"/>
        <w:autoSpaceDN w:val="0"/>
        <w:adjustRightInd w:val="0"/>
        <w:rPr>
          <w:rFonts w:ascii="Arial" w:hAnsi="Arial" w:cs="Arial"/>
          <w:sz w:val="28"/>
          <w:szCs w:val="28"/>
        </w:rPr>
      </w:pPr>
      <w:r w:rsidRPr="00624B92">
        <w:rPr>
          <w:rFonts w:ascii="Arial" w:hAnsi="Arial" w:cs="Arial"/>
          <w:sz w:val="28"/>
          <w:szCs w:val="28"/>
        </w:rPr>
        <w:t>All applications shall be made in writing on the prescribed form.</w:t>
      </w:r>
    </w:p>
    <w:p w:rsidR="00624B92" w:rsidRPr="00624B92" w:rsidRDefault="00624B92" w:rsidP="00624B92">
      <w:pPr>
        <w:autoSpaceDE w:val="0"/>
        <w:autoSpaceDN w:val="0"/>
        <w:adjustRightInd w:val="0"/>
        <w:ind w:left="360"/>
        <w:rPr>
          <w:rFonts w:ascii="Arial" w:hAnsi="Arial" w:cs="Arial"/>
          <w:sz w:val="28"/>
          <w:szCs w:val="28"/>
        </w:rPr>
      </w:pPr>
    </w:p>
    <w:p w:rsidR="00624B92" w:rsidRPr="00624B92" w:rsidRDefault="00624B92" w:rsidP="00D40148">
      <w:pPr>
        <w:numPr>
          <w:ilvl w:val="0"/>
          <w:numId w:val="13"/>
        </w:numPr>
        <w:tabs>
          <w:tab w:val="clear" w:pos="900"/>
          <w:tab w:val="num" w:pos="720"/>
        </w:tabs>
        <w:autoSpaceDE w:val="0"/>
        <w:autoSpaceDN w:val="0"/>
        <w:adjustRightInd w:val="0"/>
        <w:rPr>
          <w:rFonts w:ascii="Arial" w:hAnsi="Arial" w:cs="Arial"/>
          <w:sz w:val="28"/>
          <w:szCs w:val="28"/>
        </w:rPr>
      </w:pPr>
      <w:r w:rsidRPr="00624B92">
        <w:rPr>
          <w:rFonts w:ascii="Arial" w:hAnsi="Arial" w:cs="Arial"/>
          <w:sz w:val="28"/>
          <w:szCs w:val="28"/>
        </w:rPr>
        <w:t>All documentation shall be originals except where documents are provided directly to the authority from the issuer.</w:t>
      </w:r>
    </w:p>
    <w:p w:rsidR="00624B92" w:rsidRPr="00624B92" w:rsidRDefault="00624B92" w:rsidP="00624B92">
      <w:pPr>
        <w:autoSpaceDE w:val="0"/>
        <w:autoSpaceDN w:val="0"/>
        <w:adjustRightInd w:val="0"/>
        <w:rPr>
          <w:rFonts w:ascii="Arial" w:hAnsi="Arial" w:cs="Arial"/>
          <w:sz w:val="28"/>
          <w:szCs w:val="28"/>
        </w:rPr>
      </w:pPr>
    </w:p>
    <w:p w:rsidR="00624B92" w:rsidRPr="00624B92" w:rsidRDefault="00624B92" w:rsidP="00D40148">
      <w:pPr>
        <w:numPr>
          <w:ilvl w:val="0"/>
          <w:numId w:val="13"/>
        </w:numPr>
        <w:tabs>
          <w:tab w:val="clear" w:pos="900"/>
          <w:tab w:val="num" w:pos="720"/>
        </w:tabs>
        <w:autoSpaceDE w:val="0"/>
        <w:autoSpaceDN w:val="0"/>
        <w:adjustRightInd w:val="0"/>
        <w:rPr>
          <w:rFonts w:ascii="Arial" w:hAnsi="Arial" w:cs="Arial"/>
          <w:sz w:val="28"/>
          <w:szCs w:val="28"/>
        </w:rPr>
      </w:pPr>
      <w:r w:rsidRPr="00624B92">
        <w:rPr>
          <w:rFonts w:ascii="Arial" w:hAnsi="Arial" w:cs="Arial"/>
          <w:sz w:val="28"/>
          <w:szCs w:val="28"/>
        </w:rPr>
        <w:t>All applications shall be accompanied by the Vehicle Registration Document (V5).  In situations where the Registration Document has been sent to the DVLA for processing, it shall be presented to the Licensing Section within 21 days of the issue of the licence.</w:t>
      </w:r>
    </w:p>
    <w:p w:rsidR="00624B92" w:rsidRPr="00624B92" w:rsidRDefault="00624B92" w:rsidP="00624B92">
      <w:pPr>
        <w:autoSpaceDE w:val="0"/>
        <w:autoSpaceDN w:val="0"/>
        <w:adjustRightInd w:val="0"/>
        <w:rPr>
          <w:rFonts w:ascii="Arial" w:hAnsi="Arial" w:cs="Arial"/>
          <w:sz w:val="28"/>
          <w:szCs w:val="28"/>
        </w:rPr>
      </w:pPr>
    </w:p>
    <w:p w:rsidR="00624B92" w:rsidRPr="00624B92" w:rsidRDefault="00624B92" w:rsidP="00D40148">
      <w:pPr>
        <w:numPr>
          <w:ilvl w:val="0"/>
          <w:numId w:val="13"/>
        </w:numPr>
        <w:tabs>
          <w:tab w:val="clear" w:pos="900"/>
          <w:tab w:val="num" w:pos="720"/>
        </w:tabs>
        <w:autoSpaceDE w:val="0"/>
        <w:autoSpaceDN w:val="0"/>
        <w:adjustRightInd w:val="0"/>
        <w:rPr>
          <w:rFonts w:ascii="Arial" w:hAnsi="Arial" w:cs="Arial"/>
          <w:sz w:val="28"/>
          <w:szCs w:val="28"/>
        </w:rPr>
      </w:pPr>
      <w:r w:rsidRPr="00624B92">
        <w:rPr>
          <w:rFonts w:ascii="Arial" w:hAnsi="Arial" w:cs="Arial"/>
          <w:sz w:val="28"/>
          <w:szCs w:val="28"/>
        </w:rPr>
        <w:t>Where a vehicle has been modified post DVLA registration, applications shall be accompanied by the appropriate type approval issued by VOSA.</w:t>
      </w:r>
    </w:p>
    <w:p w:rsidR="00624B92" w:rsidRPr="00624B92" w:rsidRDefault="00624B92" w:rsidP="00624B92">
      <w:pPr>
        <w:autoSpaceDE w:val="0"/>
        <w:autoSpaceDN w:val="0"/>
        <w:adjustRightInd w:val="0"/>
        <w:rPr>
          <w:rFonts w:ascii="Arial" w:hAnsi="Arial" w:cs="Arial"/>
          <w:sz w:val="28"/>
          <w:szCs w:val="28"/>
        </w:rPr>
      </w:pPr>
    </w:p>
    <w:p w:rsidR="00624B92" w:rsidRPr="00624B92" w:rsidRDefault="00624B92" w:rsidP="00D40148">
      <w:pPr>
        <w:numPr>
          <w:ilvl w:val="0"/>
          <w:numId w:val="13"/>
        </w:numPr>
        <w:tabs>
          <w:tab w:val="clear" w:pos="900"/>
          <w:tab w:val="num" w:pos="720"/>
        </w:tabs>
        <w:autoSpaceDE w:val="0"/>
        <w:autoSpaceDN w:val="0"/>
        <w:adjustRightInd w:val="0"/>
        <w:rPr>
          <w:rFonts w:ascii="Arial" w:hAnsi="Arial" w:cs="Arial"/>
          <w:sz w:val="28"/>
          <w:szCs w:val="28"/>
        </w:rPr>
      </w:pPr>
      <w:r w:rsidRPr="00624B92">
        <w:rPr>
          <w:rFonts w:ascii="Arial" w:hAnsi="Arial" w:cs="Arial"/>
          <w:sz w:val="28"/>
          <w:szCs w:val="28"/>
        </w:rPr>
        <w:t xml:space="preserve">All applications shall be accompanied by a valid certificate of insurance which covers the use of the vehicle for public hire and reward.  Where the vehicle is covered under a fleet policy, the application shall also be accompanied by the policy schedule of vehicles. </w:t>
      </w:r>
    </w:p>
    <w:p w:rsidR="00624B92" w:rsidRPr="00624B92" w:rsidRDefault="00624B92" w:rsidP="00624B92">
      <w:pPr>
        <w:autoSpaceDE w:val="0"/>
        <w:autoSpaceDN w:val="0"/>
        <w:adjustRightInd w:val="0"/>
        <w:rPr>
          <w:rFonts w:ascii="Arial" w:hAnsi="Arial" w:cs="Arial"/>
          <w:sz w:val="28"/>
          <w:szCs w:val="28"/>
        </w:rPr>
      </w:pPr>
    </w:p>
    <w:p w:rsidR="00624B92" w:rsidRPr="00624B92" w:rsidRDefault="00624B92" w:rsidP="00D40148">
      <w:pPr>
        <w:numPr>
          <w:ilvl w:val="0"/>
          <w:numId w:val="13"/>
        </w:numPr>
        <w:tabs>
          <w:tab w:val="clear" w:pos="900"/>
          <w:tab w:val="num" w:pos="720"/>
        </w:tabs>
        <w:autoSpaceDE w:val="0"/>
        <w:autoSpaceDN w:val="0"/>
        <w:adjustRightInd w:val="0"/>
        <w:rPr>
          <w:rFonts w:ascii="Arial" w:hAnsi="Arial" w:cs="Arial"/>
          <w:sz w:val="28"/>
          <w:szCs w:val="28"/>
        </w:rPr>
      </w:pPr>
      <w:r w:rsidRPr="00624B92">
        <w:rPr>
          <w:rFonts w:ascii="Arial" w:hAnsi="Arial" w:cs="Arial"/>
          <w:sz w:val="28"/>
          <w:szCs w:val="28"/>
        </w:rPr>
        <w:lastRenderedPageBreak/>
        <w:t xml:space="preserve">Applications for vehicles that are one year old shall also be accompanied by a Ministry of Transport test certificate (M.O.T) </w:t>
      </w:r>
    </w:p>
    <w:p w:rsidR="00624B92" w:rsidRPr="00624B92" w:rsidRDefault="00624B92" w:rsidP="00624B92">
      <w:pPr>
        <w:autoSpaceDE w:val="0"/>
        <w:autoSpaceDN w:val="0"/>
        <w:adjustRightInd w:val="0"/>
        <w:rPr>
          <w:rFonts w:ascii="Arial" w:hAnsi="Arial" w:cs="Arial"/>
          <w:sz w:val="28"/>
          <w:szCs w:val="28"/>
        </w:rPr>
      </w:pPr>
    </w:p>
    <w:p w:rsidR="00624B92" w:rsidRPr="00624B92" w:rsidRDefault="00624B92" w:rsidP="00D40148">
      <w:pPr>
        <w:numPr>
          <w:ilvl w:val="0"/>
          <w:numId w:val="13"/>
        </w:numPr>
        <w:tabs>
          <w:tab w:val="clear" w:pos="900"/>
          <w:tab w:val="num" w:pos="720"/>
        </w:tabs>
        <w:autoSpaceDE w:val="0"/>
        <w:autoSpaceDN w:val="0"/>
        <w:adjustRightInd w:val="0"/>
        <w:rPr>
          <w:rFonts w:ascii="Arial" w:hAnsi="Arial" w:cs="Arial"/>
          <w:sz w:val="28"/>
          <w:szCs w:val="28"/>
        </w:rPr>
      </w:pPr>
      <w:r w:rsidRPr="00624B92">
        <w:rPr>
          <w:rFonts w:ascii="Arial" w:hAnsi="Arial" w:cs="Arial"/>
          <w:sz w:val="28"/>
          <w:szCs w:val="28"/>
        </w:rPr>
        <w:t>Applications shall be accompanied by a satisfactory test certificate issued at the Council’s Vehicle Inspection Centre.</w:t>
      </w:r>
    </w:p>
    <w:p w:rsidR="00624B92" w:rsidRDefault="00624B92" w:rsidP="00624B92">
      <w:pPr>
        <w:autoSpaceDE w:val="0"/>
        <w:autoSpaceDN w:val="0"/>
        <w:adjustRightInd w:val="0"/>
        <w:rPr>
          <w:sz w:val="28"/>
          <w:szCs w:val="28"/>
        </w:rPr>
      </w:pPr>
    </w:p>
    <w:p w:rsidR="00624B92" w:rsidRPr="00624B92" w:rsidRDefault="00624B92" w:rsidP="00624B92">
      <w:pPr>
        <w:autoSpaceDE w:val="0"/>
        <w:autoSpaceDN w:val="0"/>
        <w:adjustRightInd w:val="0"/>
        <w:ind w:firstLine="540"/>
        <w:rPr>
          <w:rFonts w:ascii="Arial" w:hAnsi="Arial" w:cs="Arial"/>
          <w:sz w:val="28"/>
          <w:szCs w:val="28"/>
          <w:u w:val="single"/>
        </w:rPr>
      </w:pPr>
      <w:r w:rsidRPr="00624B92">
        <w:rPr>
          <w:rFonts w:ascii="Arial" w:hAnsi="Arial" w:cs="Arial"/>
          <w:sz w:val="28"/>
          <w:szCs w:val="28"/>
          <w:u w:val="single"/>
        </w:rPr>
        <w:t>Non Wheelchair Accessible Vehicles</w:t>
      </w:r>
    </w:p>
    <w:p w:rsidR="00624B92" w:rsidRPr="00624B92" w:rsidRDefault="00624B92" w:rsidP="00624B92">
      <w:pPr>
        <w:autoSpaceDE w:val="0"/>
        <w:autoSpaceDN w:val="0"/>
        <w:adjustRightInd w:val="0"/>
        <w:ind w:left="360"/>
        <w:rPr>
          <w:rFonts w:ascii="Arial" w:hAnsi="Arial" w:cs="Arial"/>
          <w:sz w:val="28"/>
          <w:szCs w:val="28"/>
        </w:rPr>
      </w:pPr>
    </w:p>
    <w:p w:rsidR="00624B92" w:rsidRPr="00624B92" w:rsidRDefault="00624B92" w:rsidP="00D40148">
      <w:pPr>
        <w:numPr>
          <w:ilvl w:val="0"/>
          <w:numId w:val="13"/>
        </w:numPr>
        <w:tabs>
          <w:tab w:val="clear" w:pos="900"/>
          <w:tab w:val="num" w:pos="720"/>
        </w:tabs>
        <w:autoSpaceDE w:val="0"/>
        <w:autoSpaceDN w:val="0"/>
        <w:adjustRightInd w:val="0"/>
        <w:rPr>
          <w:rFonts w:ascii="Arial" w:hAnsi="Arial" w:cs="Arial"/>
          <w:sz w:val="28"/>
          <w:szCs w:val="28"/>
        </w:rPr>
      </w:pPr>
      <w:r w:rsidRPr="00624B92">
        <w:rPr>
          <w:rFonts w:ascii="Arial" w:hAnsi="Arial" w:cs="Arial"/>
          <w:sz w:val="28"/>
          <w:szCs w:val="28"/>
        </w:rPr>
        <w:t>Non wheelchair accessible vehicles shall only be considered for licensing as a replacement for an existing non wheelchair accessible vehicle</w:t>
      </w:r>
      <w:r w:rsidR="00871BDD">
        <w:rPr>
          <w:rFonts w:ascii="Arial" w:hAnsi="Arial" w:cs="Arial"/>
          <w:sz w:val="28"/>
          <w:szCs w:val="28"/>
        </w:rPr>
        <w:t xml:space="preserve">, </w:t>
      </w:r>
      <w:bookmarkStart w:id="0" w:name="_Hlk132623338"/>
      <w:r w:rsidR="00871BDD">
        <w:rPr>
          <w:rFonts w:ascii="Arial" w:hAnsi="Arial" w:cs="Arial"/>
          <w:sz w:val="28"/>
          <w:szCs w:val="28"/>
        </w:rPr>
        <w:t>with the exception of fully electric vehicles i.e., vehicles that are powered solely by battery and do not also have an internal combustion engine.</w:t>
      </w:r>
      <w:bookmarkEnd w:id="0"/>
      <w:r w:rsidRPr="00624B92">
        <w:rPr>
          <w:rFonts w:ascii="Arial" w:hAnsi="Arial" w:cs="Arial"/>
          <w:sz w:val="28"/>
          <w:szCs w:val="28"/>
        </w:rPr>
        <w:br/>
      </w:r>
    </w:p>
    <w:p w:rsidR="00624B92" w:rsidRPr="00624B92" w:rsidRDefault="00624B92" w:rsidP="00D40148">
      <w:pPr>
        <w:numPr>
          <w:ilvl w:val="0"/>
          <w:numId w:val="13"/>
        </w:numPr>
        <w:tabs>
          <w:tab w:val="clear" w:pos="900"/>
          <w:tab w:val="num" w:pos="720"/>
        </w:tabs>
        <w:autoSpaceDE w:val="0"/>
        <w:autoSpaceDN w:val="0"/>
        <w:adjustRightInd w:val="0"/>
        <w:rPr>
          <w:rFonts w:ascii="Arial" w:hAnsi="Arial" w:cs="Arial"/>
          <w:sz w:val="28"/>
          <w:szCs w:val="28"/>
        </w:rPr>
      </w:pPr>
      <w:r w:rsidRPr="00624B92">
        <w:rPr>
          <w:rFonts w:ascii="Arial" w:hAnsi="Arial" w:cs="Arial"/>
          <w:sz w:val="28"/>
          <w:szCs w:val="28"/>
        </w:rPr>
        <w:t>Vehicles shall meet the following minimum dimensions without modification to the manufacturer’s specification:-</w:t>
      </w:r>
    </w:p>
    <w:p w:rsidR="00624B92" w:rsidRPr="00624B92" w:rsidRDefault="00624B92" w:rsidP="00624B92">
      <w:pPr>
        <w:autoSpaceDE w:val="0"/>
        <w:autoSpaceDN w:val="0"/>
        <w:adjustRightInd w:val="0"/>
        <w:rPr>
          <w:rFonts w:ascii="Arial" w:hAnsi="Arial" w:cs="Arial"/>
          <w:sz w:val="28"/>
          <w:szCs w:val="28"/>
        </w:rPr>
      </w:pPr>
    </w:p>
    <w:p w:rsidR="00624B92" w:rsidRPr="00624B92" w:rsidRDefault="00624B92" w:rsidP="00D40148">
      <w:pPr>
        <w:numPr>
          <w:ilvl w:val="0"/>
          <w:numId w:val="15"/>
        </w:numPr>
        <w:autoSpaceDE w:val="0"/>
        <w:autoSpaceDN w:val="0"/>
        <w:adjustRightInd w:val="0"/>
        <w:rPr>
          <w:rFonts w:ascii="Arial" w:hAnsi="Arial" w:cs="Arial"/>
          <w:sz w:val="28"/>
          <w:szCs w:val="28"/>
        </w:rPr>
      </w:pPr>
      <w:r w:rsidRPr="00624B92">
        <w:rPr>
          <w:rFonts w:ascii="Arial" w:hAnsi="Arial" w:cs="Arial"/>
          <w:bCs/>
          <w:iCs/>
          <w:sz w:val="28"/>
          <w:szCs w:val="28"/>
        </w:rPr>
        <w:t>Height</w:t>
      </w:r>
      <w:r w:rsidRPr="00624B92">
        <w:rPr>
          <w:rFonts w:ascii="Arial" w:hAnsi="Arial" w:cs="Arial"/>
          <w:b/>
          <w:bCs/>
          <w:i/>
          <w:iCs/>
          <w:sz w:val="28"/>
          <w:szCs w:val="28"/>
        </w:rPr>
        <w:t xml:space="preserve"> </w:t>
      </w:r>
      <w:r w:rsidRPr="00624B92">
        <w:rPr>
          <w:rFonts w:ascii="Arial" w:hAnsi="Arial" w:cs="Arial"/>
          <w:sz w:val="28"/>
          <w:szCs w:val="28"/>
        </w:rPr>
        <w:t>(Inside)</w:t>
      </w:r>
    </w:p>
    <w:p w:rsidR="00624B92" w:rsidRPr="00624B92" w:rsidRDefault="00624B92" w:rsidP="00624B92">
      <w:pPr>
        <w:autoSpaceDE w:val="0"/>
        <w:autoSpaceDN w:val="0"/>
        <w:adjustRightInd w:val="0"/>
        <w:ind w:left="720"/>
        <w:rPr>
          <w:rFonts w:ascii="Arial" w:hAnsi="Arial" w:cs="Arial"/>
          <w:sz w:val="28"/>
          <w:szCs w:val="28"/>
        </w:rPr>
      </w:pPr>
      <w:r w:rsidRPr="00624B92">
        <w:rPr>
          <w:rFonts w:ascii="Arial" w:hAnsi="Arial" w:cs="Arial"/>
          <w:sz w:val="28"/>
          <w:szCs w:val="28"/>
        </w:rPr>
        <w:t>From the top of the seat cushion to the roof at the lowest part shall not be less than 800mm.</w:t>
      </w:r>
    </w:p>
    <w:p w:rsidR="00624B92" w:rsidRPr="00624B92" w:rsidRDefault="00624B92" w:rsidP="00624B92">
      <w:pPr>
        <w:jc w:val="both"/>
        <w:rPr>
          <w:rFonts w:ascii="Arial" w:hAnsi="Arial" w:cs="Arial"/>
          <w:sz w:val="28"/>
          <w:szCs w:val="28"/>
        </w:rPr>
      </w:pPr>
    </w:p>
    <w:p w:rsidR="00624B92" w:rsidRPr="00624B92" w:rsidRDefault="00624B92" w:rsidP="00624B92">
      <w:pPr>
        <w:ind w:left="720"/>
        <w:jc w:val="both"/>
        <w:rPr>
          <w:rFonts w:ascii="Arial" w:hAnsi="Arial" w:cs="Arial"/>
          <w:sz w:val="28"/>
          <w:szCs w:val="28"/>
        </w:rPr>
      </w:pPr>
      <w:r w:rsidRPr="00624B92">
        <w:rPr>
          <w:rFonts w:ascii="Arial" w:hAnsi="Arial" w:cs="Arial"/>
          <w:sz w:val="28"/>
          <w:szCs w:val="28"/>
        </w:rPr>
        <w:t>(b) Knee Space</w:t>
      </w:r>
    </w:p>
    <w:p w:rsidR="00624B92" w:rsidRPr="00624B92" w:rsidRDefault="00624B92" w:rsidP="00624B92">
      <w:pPr>
        <w:ind w:left="720"/>
        <w:jc w:val="both"/>
        <w:rPr>
          <w:rFonts w:ascii="Arial" w:hAnsi="Arial" w:cs="Arial"/>
          <w:sz w:val="28"/>
          <w:szCs w:val="28"/>
        </w:rPr>
      </w:pPr>
      <w:r w:rsidRPr="00624B92">
        <w:rPr>
          <w:rFonts w:ascii="Arial" w:hAnsi="Arial" w:cs="Arial"/>
          <w:sz w:val="28"/>
          <w:szCs w:val="28"/>
        </w:rPr>
        <w:t>Each seat shall have at least 200mm knee space.</w:t>
      </w:r>
    </w:p>
    <w:p w:rsidR="00624B92" w:rsidRPr="00624B92" w:rsidRDefault="00624B92" w:rsidP="00624B92">
      <w:pPr>
        <w:jc w:val="both"/>
        <w:rPr>
          <w:rFonts w:ascii="Arial" w:hAnsi="Arial" w:cs="Arial"/>
          <w:sz w:val="28"/>
          <w:szCs w:val="28"/>
        </w:rPr>
      </w:pPr>
    </w:p>
    <w:p w:rsidR="00624B92" w:rsidRPr="00624B92" w:rsidRDefault="00624B92" w:rsidP="00624B92">
      <w:pPr>
        <w:ind w:firstLine="720"/>
        <w:jc w:val="both"/>
        <w:rPr>
          <w:rFonts w:ascii="Arial" w:hAnsi="Arial" w:cs="Arial"/>
          <w:sz w:val="28"/>
          <w:szCs w:val="28"/>
        </w:rPr>
      </w:pPr>
      <w:r w:rsidRPr="00624B92">
        <w:rPr>
          <w:rFonts w:ascii="Arial" w:hAnsi="Arial" w:cs="Arial"/>
          <w:sz w:val="28"/>
          <w:szCs w:val="28"/>
        </w:rPr>
        <w:t>(c) Seats (Width)</w:t>
      </w:r>
    </w:p>
    <w:p w:rsidR="00624B92" w:rsidRPr="00624B92" w:rsidRDefault="00624B92" w:rsidP="00624B92">
      <w:pPr>
        <w:ind w:left="720"/>
        <w:jc w:val="both"/>
        <w:rPr>
          <w:rFonts w:ascii="Arial" w:hAnsi="Arial" w:cs="Arial"/>
          <w:sz w:val="28"/>
          <w:szCs w:val="28"/>
        </w:rPr>
      </w:pPr>
      <w:r w:rsidRPr="00624B92">
        <w:rPr>
          <w:rFonts w:ascii="Arial" w:hAnsi="Arial" w:cs="Arial"/>
          <w:sz w:val="28"/>
          <w:szCs w:val="28"/>
        </w:rPr>
        <w:t>The width of the back seat from the squab to the front edge shall not be less than 450mm.</w:t>
      </w:r>
    </w:p>
    <w:p w:rsidR="00624B92" w:rsidRPr="00624B92" w:rsidRDefault="00624B92" w:rsidP="00624B92">
      <w:pPr>
        <w:jc w:val="both"/>
        <w:rPr>
          <w:rFonts w:ascii="Arial" w:hAnsi="Arial" w:cs="Arial"/>
          <w:sz w:val="28"/>
          <w:szCs w:val="28"/>
        </w:rPr>
      </w:pPr>
    </w:p>
    <w:p w:rsidR="00624B92" w:rsidRPr="00624B92" w:rsidRDefault="00624B92" w:rsidP="00624B92">
      <w:pPr>
        <w:ind w:firstLine="720"/>
        <w:jc w:val="both"/>
        <w:rPr>
          <w:rFonts w:ascii="Arial" w:hAnsi="Arial" w:cs="Arial"/>
          <w:sz w:val="28"/>
          <w:szCs w:val="28"/>
        </w:rPr>
      </w:pPr>
      <w:r w:rsidRPr="00624B92">
        <w:rPr>
          <w:rFonts w:ascii="Arial" w:hAnsi="Arial" w:cs="Arial"/>
          <w:sz w:val="28"/>
          <w:szCs w:val="28"/>
        </w:rPr>
        <w:t>(d) Rear Seat (Length)</w:t>
      </w:r>
    </w:p>
    <w:p w:rsidR="00624B92" w:rsidRPr="00624B92" w:rsidRDefault="00624B92" w:rsidP="00624B92">
      <w:pPr>
        <w:ind w:left="720"/>
        <w:jc w:val="both"/>
        <w:rPr>
          <w:rFonts w:ascii="Arial" w:hAnsi="Arial" w:cs="Arial"/>
          <w:sz w:val="28"/>
          <w:szCs w:val="28"/>
        </w:rPr>
      </w:pPr>
      <w:r w:rsidRPr="00624B92">
        <w:rPr>
          <w:rFonts w:ascii="Arial" w:hAnsi="Arial" w:cs="Arial"/>
          <w:sz w:val="28"/>
          <w:szCs w:val="28"/>
        </w:rPr>
        <w:t>The rear seat measured between the arm rests shall provide not less than 400mm per person.</w:t>
      </w:r>
    </w:p>
    <w:p w:rsidR="00624B92" w:rsidRPr="00624B92" w:rsidRDefault="00624B92" w:rsidP="00624B92">
      <w:pPr>
        <w:autoSpaceDE w:val="0"/>
        <w:autoSpaceDN w:val="0"/>
        <w:adjustRightInd w:val="0"/>
        <w:rPr>
          <w:rFonts w:ascii="Arial" w:hAnsi="Arial" w:cs="Arial"/>
          <w:sz w:val="28"/>
          <w:szCs w:val="28"/>
        </w:rPr>
      </w:pPr>
    </w:p>
    <w:p w:rsidR="00624B92" w:rsidRPr="00624B92" w:rsidRDefault="00624B92" w:rsidP="00624B92">
      <w:pPr>
        <w:autoSpaceDE w:val="0"/>
        <w:autoSpaceDN w:val="0"/>
        <w:adjustRightInd w:val="0"/>
        <w:ind w:firstLine="540"/>
        <w:rPr>
          <w:rFonts w:ascii="Arial" w:hAnsi="Arial" w:cs="Arial"/>
          <w:sz w:val="28"/>
          <w:szCs w:val="28"/>
          <w:u w:val="single"/>
        </w:rPr>
      </w:pPr>
      <w:r w:rsidRPr="00624B92">
        <w:rPr>
          <w:rFonts w:ascii="Arial" w:hAnsi="Arial" w:cs="Arial"/>
          <w:sz w:val="28"/>
          <w:szCs w:val="28"/>
          <w:u w:val="single"/>
        </w:rPr>
        <w:t>Wheel Chair Accessible Vehicles</w:t>
      </w:r>
    </w:p>
    <w:p w:rsidR="00624B92" w:rsidRDefault="00624B92" w:rsidP="00624B92">
      <w:pPr>
        <w:autoSpaceDE w:val="0"/>
        <w:autoSpaceDN w:val="0"/>
        <w:adjustRightInd w:val="0"/>
        <w:rPr>
          <w:sz w:val="28"/>
          <w:szCs w:val="28"/>
        </w:rPr>
      </w:pPr>
    </w:p>
    <w:p w:rsidR="00256C19" w:rsidRDefault="00256C19" w:rsidP="00D40148">
      <w:pPr>
        <w:numPr>
          <w:ilvl w:val="0"/>
          <w:numId w:val="13"/>
        </w:numPr>
        <w:tabs>
          <w:tab w:val="clear" w:pos="900"/>
          <w:tab w:val="num" w:pos="720"/>
        </w:tabs>
        <w:autoSpaceDE w:val="0"/>
        <w:autoSpaceDN w:val="0"/>
        <w:adjustRightInd w:val="0"/>
        <w:rPr>
          <w:rFonts w:ascii="Arial" w:hAnsi="Arial" w:cs="Arial"/>
          <w:sz w:val="28"/>
          <w:szCs w:val="28"/>
        </w:rPr>
      </w:pPr>
      <w:r>
        <w:rPr>
          <w:rFonts w:ascii="Arial" w:hAnsi="Arial" w:cs="Arial"/>
          <w:sz w:val="28"/>
          <w:szCs w:val="28"/>
        </w:rPr>
        <w:t>New vehicle licence</w:t>
      </w:r>
      <w:r w:rsidR="00004083">
        <w:rPr>
          <w:rFonts w:ascii="Arial" w:hAnsi="Arial" w:cs="Arial"/>
          <w:sz w:val="28"/>
          <w:szCs w:val="28"/>
        </w:rPr>
        <w:t>s</w:t>
      </w:r>
      <w:r>
        <w:rPr>
          <w:rFonts w:ascii="Arial" w:hAnsi="Arial" w:cs="Arial"/>
          <w:sz w:val="28"/>
          <w:szCs w:val="28"/>
        </w:rPr>
        <w:t xml:space="preserve"> will only be issued to wheelchair accessible vehicles</w:t>
      </w:r>
      <w:r w:rsidR="00871BDD">
        <w:rPr>
          <w:rFonts w:ascii="Arial" w:hAnsi="Arial" w:cs="Arial"/>
          <w:sz w:val="28"/>
          <w:szCs w:val="28"/>
        </w:rPr>
        <w:t xml:space="preserve"> </w:t>
      </w:r>
      <w:bookmarkStart w:id="1" w:name="_Hlk132623356"/>
      <w:r w:rsidR="00871BDD">
        <w:rPr>
          <w:rFonts w:ascii="Arial" w:hAnsi="Arial" w:cs="Arial"/>
          <w:sz w:val="28"/>
          <w:szCs w:val="28"/>
        </w:rPr>
        <w:t>and fully electric vehicles i.e., vehicles that are powered solely by battery and do not also have an internal combustion engine.</w:t>
      </w:r>
    </w:p>
    <w:bookmarkEnd w:id="1"/>
    <w:p w:rsidR="00256C19" w:rsidRDefault="00256C19" w:rsidP="00256C19">
      <w:pPr>
        <w:autoSpaceDE w:val="0"/>
        <w:autoSpaceDN w:val="0"/>
        <w:adjustRightInd w:val="0"/>
        <w:ind w:left="1021"/>
        <w:rPr>
          <w:rFonts w:ascii="Arial" w:hAnsi="Arial" w:cs="Arial"/>
          <w:sz w:val="28"/>
          <w:szCs w:val="28"/>
        </w:rPr>
      </w:pPr>
    </w:p>
    <w:p w:rsidR="00624B92" w:rsidRPr="00256C19" w:rsidRDefault="00624B92" w:rsidP="00D40148">
      <w:pPr>
        <w:numPr>
          <w:ilvl w:val="0"/>
          <w:numId w:val="13"/>
        </w:numPr>
        <w:tabs>
          <w:tab w:val="clear" w:pos="900"/>
          <w:tab w:val="num" w:pos="720"/>
        </w:tabs>
        <w:autoSpaceDE w:val="0"/>
        <w:autoSpaceDN w:val="0"/>
        <w:adjustRightInd w:val="0"/>
        <w:rPr>
          <w:rFonts w:ascii="Arial" w:hAnsi="Arial" w:cs="Arial"/>
          <w:sz w:val="28"/>
          <w:szCs w:val="28"/>
        </w:rPr>
      </w:pPr>
      <w:r w:rsidRPr="00256C19">
        <w:rPr>
          <w:rFonts w:ascii="Arial" w:hAnsi="Arial" w:cs="Arial"/>
          <w:sz w:val="28"/>
          <w:szCs w:val="28"/>
        </w:rPr>
        <w:t>Where a wheelchair accessible vehicle is being replaced, the new vehicle shall also be wheelchair accessible.</w:t>
      </w:r>
      <w:r w:rsidRPr="00256C19">
        <w:rPr>
          <w:rFonts w:ascii="Arial" w:hAnsi="Arial" w:cs="Arial"/>
          <w:sz w:val="28"/>
          <w:szCs w:val="28"/>
        </w:rPr>
        <w:br/>
      </w:r>
    </w:p>
    <w:p w:rsidR="00624B92" w:rsidRPr="00256C19" w:rsidRDefault="00624B92" w:rsidP="00D40148">
      <w:pPr>
        <w:numPr>
          <w:ilvl w:val="0"/>
          <w:numId w:val="13"/>
        </w:numPr>
        <w:tabs>
          <w:tab w:val="clear" w:pos="900"/>
          <w:tab w:val="num" w:pos="720"/>
        </w:tabs>
        <w:autoSpaceDE w:val="0"/>
        <w:autoSpaceDN w:val="0"/>
        <w:adjustRightInd w:val="0"/>
        <w:rPr>
          <w:rFonts w:ascii="Arial" w:hAnsi="Arial" w:cs="Arial"/>
          <w:sz w:val="28"/>
          <w:szCs w:val="28"/>
        </w:rPr>
      </w:pPr>
      <w:r w:rsidRPr="00256C19">
        <w:rPr>
          <w:rFonts w:ascii="Arial" w:hAnsi="Arial" w:cs="Arial"/>
          <w:sz w:val="28"/>
          <w:szCs w:val="28"/>
        </w:rPr>
        <w:t>Vehicles shall meet the following minimum dimensions without modification to the manufacturer’s specification:-</w:t>
      </w:r>
    </w:p>
    <w:p w:rsidR="00624B92" w:rsidRPr="00256C19" w:rsidRDefault="00624B92" w:rsidP="00624B92">
      <w:pPr>
        <w:autoSpaceDE w:val="0"/>
        <w:autoSpaceDN w:val="0"/>
        <w:adjustRightInd w:val="0"/>
        <w:ind w:left="720"/>
        <w:rPr>
          <w:rFonts w:ascii="Arial" w:hAnsi="Arial" w:cs="Arial"/>
          <w:sz w:val="28"/>
          <w:szCs w:val="28"/>
        </w:rPr>
      </w:pPr>
    </w:p>
    <w:p w:rsidR="00624B92" w:rsidRPr="00256C19" w:rsidRDefault="00624B92" w:rsidP="00D40148">
      <w:pPr>
        <w:numPr>
          <w:ilvl w:val="0"/>
          <w:numId w:val="15"/>
        </w:numPr>
        <w:autoSpaceDE w:val="0"/>
        <w:autoSpaceDN w:val="0"/>
        <w:adjustRightInd w:val="0"/>
        <w:rPr>
          <w:rFonts w:ascii="Arial" w:hAnsi="Arial" w:cs="Arial"/>
          <w:sz w:val="28"/>
          <w:szCs w:val="28"/>
        </w:rPr>
      </w:pPr>
      <w:r w:rsidRPr="00256C19">
        <w:rPr>
          <w:rFonts w:ascii="Arial" w:hAnsi="Arial" w:cs="Arial"/>
          <w:bCs/>
          <w:iCs/>
          <w:sz w:val="28"/>
          <w:szCs w:val="28"/>
        </w:rPr>
        <w:t>Height</w:t>
      </w:r>
      <w:r w:rsidRPr="00256C19">
        <w:rPr>
          <w:rFonts w:ascii="Arial" w:hAnsi="Arial" w:cs="Arial"/>
          <w:b/>
          <w:bCs/>
          <w:i/>
          <w:iCs/>
          <w:sz w:val="28"/>
          <w:szCs w:val="28"/>
        </w:rPr>
        <w:t xml:space="preserve"> </w:t>
      </w:r>
      <w:r w:rsidRPr="00256C19">
        <w:rPr>
          <w:rFonts w:ascii="Arial" w:hAnsi="Arial" w:cs="Arial"/>
          <w:sz w:val="28"/>
          <w:szCs w:val="28"/>
        </w:rPr>
        <w:t>(Inside)</w:t>
      </w:r>
    </w:p>
    <w:p w:rsidR="00624B92" w:rsidRPr="00256C19" w:rsidRDefault="00624B92" w:rsidP="00624B92">
      <w:pPr>
        <w:autoSpaceDE w:val="0"/>
        <w:autoSpaceDN w:val="0"/>
        <w:adjustRightInd w:val="0"/>
        <w:ind w:left="720"/>
        <w:rPr>
          <w:rFonts w:ascii="Arial" w:hAnsi="Arial" w:cs="Arial"/>
          <w:sz w:val="28"/>
          <w:szCs w:val="28"/>
        </w:rPr>
      </w:pPr>
      <w:r w:rsidRPr="00256C19">
        <w:rPr>
          <w:rFonts w:ascii="Arial" w:hAnsi="Arial" w:cs="Arial"/>
          <w:sz w:val="28"/>
          <w:szCs w:val="28"/>
        </w:rPr>
        <w:t>From the top of the seat cushion to the roof at the lowest part shall not be less than 800mm.</w:t>
      </w:r>
    </w:p>
    <w:p w:rsidR="00624B92" w:rsidRPr="00256C19" w:rsidRDefault="00624B92" w:rsidP="00624B92">
      <w:pPr>
        <w:ind w:left="720"/>
        <w:jc w:val="both"/>
        <w:rPr>
          <w:rFonts w:ascii="Arial" w:hAnsi="Arial" w:cs="Arial"/>
          <w:sz w:val="28"/>
          <w:szCs w:val="28"/>
        </w:rPr>
      </w:pPr>
    </w:p>
    <w:p w:rsidR="00624B92" w:rsidRPr="00256C19" w:rsidRDefault="00624B92" w:rsidP="00624B92">
      <w:pPr>
        <w:ind w:left="720"/>
        <w:jc w:val="both"/>
        <w:rPr>
          <w:rFonts w:ascii="Arial" w:hAnsi="Arial" w:cs="Arial"/>
          <w:sz w:val="28"/>
          <w:szCs w:val="28"/>
        </w:rPr>
      </w:pPr>
    </w:p>
    <w:p w:rsidR="00624B92" w:rsidRPr="00256C19" w:rsidRDefault="00624B92" w:rsidP="00624B92">
      <w:pPr>
        <w:ind w:left="720"/>
        <w:jc w:val="both"/>
        <w:rPr>
          <w:rFonts w:ascii="Arial" w:hAnsi="Arial" w:cs="Arial"/>
          <w:sz w:val="28"/>
          <w:szCs w:val="28"/>
        </w:rPr>
      </w:pPr>
      <w:r w:rsidRPr="00256C19">
        <w:rPr>
          <w:rFonts w:ascii="Arial" w:hAnsi="Arial" w:cs="Arial"/>
          <w:sz w:val="28"/>
          <w:szCs w:val="28"/>
        </w:rPr>
        <w:t>(b) Knee Space</w:t>
      </w:r>
    </w:p>
    <w:p w:rsidR="00624B92" w:rsidRPr="00256C19" w:rsidRDefault="00624B92" w:rsidP="00624B92">
      <w:pPr>
        <w:ind w:left="720"/>
        <w:jc w:val="both"/>
        <w:rPr>
          <w:rFonts w:ascii="Arial" w:hAnsi="Arial" w:cs="Arial"/>
          <w:sz w:val="28"/>
          <w:szCs w:val="28"/>
        </w:rPr>
      </w:pPr>
      <w:r w:rsidRPr="00256C19">
        <w:rPr>
          <w:rFonts w:ascii="Arial" w:hAnsi="Arial" w:cs="Arial"/>
          <w:sz w:val="28"/>
          <w:szCs w:val="28"/>
        </w:rPr>
        <w:t>Each seat shall have at least 200mm knee space.</w:t>
      </w:r>
    </w:p>
    <w:p w:rsidR="00624B92" w:rsidRPr="00256C19" w:rsidRDefault="00624B92" w:rsidP="00624B92">
      <w:pPr>
        <w:jc w:val="both"/>
        <w:rPr>
          <w:rFonts w:ascii="Arial" w:hAnsi="Arial" w:cs="Arial"/>
          <w:sz w:val="28"/>
          <w:szCs w:val="28"/>
        </w:rPr>
      </w:pPr>
    </w:p>
    <w:p w:rsidR="00624B92" w:rsidRPr="00256C19" w:rsidRDefault="00624B92" w:rsidP="00624B92">
      <w:pPr>
        <w:ind w:firstLine="720"/>
        <w:jc w:val="both"/>
        <w:rPr>
          <w:rFonts w:ascii="Arial" w:hAnsi="Arial" w:cs="Arial"/>
          <w:sz w:val="28"/>
          <w:szCs w:val="28"/>
        </w:rPr>
      </w:pPr>
      <w:r w:rsidRPr="00256C19">
        <w:rPr>
          <w:rFonts w:ascii="Arial" w:hAnsi="Arial" w:cs="Arial"/>
          <w:sz w:val="28"/>
          <w:szCs w:val="28"/>
        </w:rPr>
        <w:t>(c) Seats (Width)</w:t>
      </w:r>
    </w:p>
    <w:p w:rsidR="00624B92" w:rsidRPr="00256C19" w:rsidRDefault="00624B92" w:rsidP="00624B92">
      <w:pPr>
        <w:ind w:left="720"/>
        <w:jc w:val="both"/>
        <w:rPr>
          <w:rFonts w:ascii="Arial" w:hAnsi="Arial" w:cs="Arial"/>
          <w:sz w:val="28"/>
          <w:szCs w:val="28"/>
        </w:rPr>
      </w:pPr>
      <w:r w:rsidRPr="00256C19">
        <w:rPr>
          <w:rFonts w:ascii="Arial" w:hAnsi="Arial" w:cs="Arial"/>
          <w:sz w:val="28"/>
          <w:szCs w:val="28"/>
        </w:rPr>
        <w:t xml:space="preserve">The width of the back seat from the squab to the front edge shall not be less than 450mm. </w:t>
      </w:r>
    </w:p>
    <w:p w:rsidR="00624B92" w:rsidRPr="00256C19" w:rsidRDefault="00624B92" w:rsidP="00624B92">
      <w:pPr>
        <w:jc w:val="both"/>
        <w:rPr>
          <w:rFonts w:ascii="Arial" w:hAnsi="Arial" w:cs="Arial"/>
          <w:sz w:val="28"/>
          <w:szCs w:val="28"/>
        </w:rPr>
      </w:pPr>
    </w:p>
    <w:p w:rsidR="00624B92" w:rsidRPr="00256C19" w:rsidRDefault="00624B92" w:rsidP="00624B92">
      <w:pPr>
        <w:ind w:firstLine="720"/>
        <w:jc w:val="both"/>
        <w:rPr>
          <w:rFonts w:ascii="Arial" w:hAnsi="Arial" w:cs="Arial"/>
          <w:sz w:val="28"/>
          <w:szCs w:val="28"/>
        </w:rPr>
      </w:pPr>
      <w:r w:rsidRPr="00256C19">
        <w:rPr>
          <w:rFonts w:ascii="Arial" w:hAnsi="Arial" w:cs="Arial"/>
          <w:sz w:val="28"/>
          <w:szCs w:val="28"/>
        </w:rPr>
        <w:t>(d) Rear Seat (Length)</w:t>
      </w:r>
    </w:p>
    <w:p w:rsidR="00624B92" w:rsidRPr="00256C19" w:rsidRDefault="00624B92" w:rsidP="00624B92">
      <w:pPr>
        <w:ind w:left="720"/>
        <w:jc w:val="both"/>
        <w:rPr>
          <w:rFonts w:ascii="Arial" w:hAnsi="Arial" w:cs="Arial"/>
          <w:sz w:val="28"/>
          <w:szCs w:val="28"/>
        </w:rPr>
      </w:pPr>
      <w:r w:rsidRPr="00256C19">
        <w:rPr>
          <w:rFonts w:ascii="Arial" w:hAnsi="Arial" w:cs="Arial"/>
          <w:sz w:val="28"/>
          <w:szCs w:val="28"/>
        </w:rPr>
        <w:t>The rear seat measured between the arm rests shall provide not less than 400mm per person.</w:t>
      </w:r>
    </w:p>
    <w:p w:rsidR="00624B92" w:rsidRPr="00256C19" w:rsidRDefault="00624B92" w:rsidP="00624B92">
      <w:pPr>
        <w:rPr>
          <w:rFonts w:ascii="Arial" w:hAnsi="Arial" w:cs="Arial"/>
          <w:strike/>
          <w:sz w:val="28"/>
          <w:szCs w:val="28"/>
        </w:rPr>
      </w:pPr>
    </w:p>
    <w:p w:rsidR="00624B92" w:rsidRPr="00256C19" w:rsidRDefault="00624B92" w:rsidP="00D40148">
      <w:pPr>
        <w:numPr>
          <w:ilvl w:val="0"/>
          <w:numId w:val="13"/>
        </w:numPr>
        <w:tabs>
          <w:tab w:val="clear" w:pos="900"/>
          <w:tab w:val="num" w:pos="720"/>
        </w:tabs>
        <w:rPr>
          <w:rFonts w:ascii="Arial" w:hAnsi="Arial" w:cs="Arial"/>
          <w:sz w:val="28"/>
          <w:szCs w:val="28"/>
        </w:rPr>
      </w:pPr>
      <w:r w:rsidRPr="00256C19">
        <w:rPr>
          <w:rFonts w:ascii="Arial" w:hAnsi="Arial" w:cs="Arial"/>
          <w:sz w:val="28"/>
          <w:szCs w:val="28"/>
        </w:rPr>
        <w:t>Vehicles shall be equipped with a ramp / lift for the loading of a wheelchair and occupant. An adequate locating device shall be fitted to ensure the ramp does not slip or tilt when in use.</w:t>
      </w:r>
      <w:r w:rsidRPr="00256C19">
        <w:rPr>
          <w:rFonts w:ascii="Arial" w:hAnsi="Arial" w:cs="Arial"/>
          <w:sz w:val="28"/>
          <w:szCs w:val="28"/>
        </w:rPr>
        <w:br/>
      </w:r>
    </w:p>
    <w:p w:rsidR="00624B92" w:rsidRPr="00256C19" w:rsidRDefault="00624B92" w:rsidP="00D40148">
      <w:pPr>
        <w:numPr>
          <w:ilvl w:val="0"/>
          <w:numId w:val="13"/>
        </w:numPr>
        <w:tabs>
          <w:tab w:val="clear" w:pos="900"/>
          <w:tab w:val="num" w:pos="720"/>
        </w:tabs>
        <w:rPr>
          <w:rFonts w:ascii="Arial" w:hAnsi="Arial" w:cs="Arial"/>
          <w:b/>
          <w:sz w:val="28"/>
          <w:szCs w:val="28"/>
        </w:rPr>
      </w:pPr>
      <w:r w:rsidRPr="00256C19">
        <w:rPr>
          <w:rFonts w:ascii="Arial" w:hAnsi="Arial" w:cs="Arial"/>
          <w:sz w:val="28"/>
          <w:szCs w:val="28"/>
        </w:rPr>
        <w:t>All ramps and lifts are to be clearly marked with a safe working load (SWL) specified in kilograms.</w:t>
      </w:r>
      <w:r w:rsidRPr="00256C19">
        <w:rPr>
          <w:rFonts w:ascii="Arial" w:hAnsi="Arial" w:cs="Arial"/>
          <w:b/>
          <w:sz w:val="28"/>
          <w:szCs w:val="28"/>
        </w:rPr>
        <w:br/>
      </w:r>
    </w:p>
    <w:p w:rsidR="00624B92" w:rsidRPr="00256C19" w:rsidRDefault="00624B92" w:rsidP="00D40148">
      <w:pPr>
        <w:numPr>
          <w:ilvl w:val="0"/>
          <w:numId w:val="13"/>
        </w:numPr>
        <w:tabs>
          <w:tab w:val="clear" w:pos="900"/>
          <w:tab w:val="num" w:pos="720"/>
        </w:tabs>
        <w:rPr>
          <w:rFonts w:ascii="Arial" w:hAnsi="Arial" w:cs="Arial"/>
          <w:sz w:val="28"/>
          <w:szCs w:val="28"/>
        </w:rPr>
      </w:pPr>
      <w:r w:rsidRPr="00256C19">
        <w:rPr>
          <w:rFonts w:ascii="Arial" w:hAnsi="Arial" w:cs="Arial"/>
          <w:sz w:val="28"/>
          <w:szCs w:val="28"/>
        </w:rPr>
        <w:t>Lifts shall be maintained and inspected in accordance with current legislative requirements.</w:t>
      </w:r>
    </w:p>
    <w:p w:rsidR="00624B92" w:rsidRPr="00256C19" w:rsidRDefault="00624B92" w:rsidP="00624B92">
      <w:pPr>
        <w:jc w:val="both"/>
        <w:rPr>
          <w:rFonts w:ascii="Arial" w:hAnsi="Arial" w:cs="Arial"/>
          <w:sz w:val="28"/>
          <w:szCs w:val="28"/>
        </w:rPr>
      </w:pPr>
    </w:p>
    <w:p w:rsidR="00624B92" w:rsidRPr="00256C19" w:rsidRDefault="00624B92" w:rsidP="00D40148">
      <w:pPr>
        <w:numPr>
          <w:ilvl w:val="0"/>
          <w:numId w:val="13"/>
        </w:numPr>
        <w:tabs>
          <w:tab w:val="clear" w:pos="900"/>
          <w:tab w:val="num" w:pos="720"/>
        </w:tabs>
        <w:rPr>
          <w:rFonts w:ascii="Arial" w:hAnsi="Arial" w:cs="Arial"/>
          <w:sz w:val="28"/>
          <w:szCs w:val="28"/>
        </w:rPr>
      </w:pPr>
      <w:r w:rsidRPr="00256C19">
        <w:rPr>
          <w:rFonts w:ascii="Arial" w:hAnsi="Arial" w:cs="Arial"/>
          <w:sz w:val="28"/>
          <w:szCs w:val="28"/>
        </w:rPr>
        <w:t>Ramps shall be provided with a non</w:t>
      </w:r>
      <w:r w:rsidR="002118A5">
        <w:rPr>
          <w:rFonts w:ascii="Arial" w:hAnsi="Arial" w:cs="Arial"/>
          <w:sz w:val="28"/>
          <w:szCs w:val="28"/>
        </w:rPr>
        <w:t>-</w:t>
      </w:r>
      <w:r w:rsidRPr="00256C19">
        <w:rPr>
          <w:rFonts w:ascii="Arial" w:hAnsi="Arial" w:cs="Arial"/>
          <w:sz w:val="28"/>
          <w:szCs w:val="28"/>
        </w:rPr>
        <w:t>slip surface with a contrasting colour at the edges.</w:t>
      </w:r>
    </w:p>
    <w:p w:rsidR="00624B92" w:rsidRPr="00256C19" w:rsidRDefault="00624B92" w:rsidP="00624B92">
      <w:pPr>
        <w:jc w:val="both"/>
        <w:rPr>
          <w:rFonts w:ascii="Arial" w:hAnsi="Arial" w:cs="Arial"/>
          <w:sz w:val="28"/>
          <w:szCs w:val="28"/>
        </w:rPr>
      </w:pPr>
    </w:p>
    <w:p w:rsidR="00624B92" w:rsidRPr="00256C19" w:rsidRDefault="00624B92" w:rsidP="00D40148">
      <w:pPr>
        <w:numPr>
          <w:ilvl w:val="0"/>
          <w:numId w:val="13"/>
        </w:numPr>
        <w:tabs>
          <w:tab w:val="clear" w:pos="900"/>
          <w:tab w:val="num" w:pos="720"/>
        </w:tabs>
        <w:rPr>
          <w:rFonts w:ascii="Arial" w:hAnsi="Arial" w:cs="Arial"/>
          <w:sz w:val="28"/>
          <w:szCs w:val="28"/>
        </w:rPr>
      </w:pPr>
      <w:r w:rsidRPr="00256C19">
        <w:rPr>
          <w:rFonts w:ascii="Arial" w:hAnsi="Arial" w:cs="Arial"/>
          <w:sz w:val="28"/>
          <w:szCs w:val="28"/>
        </w:rPr>
        <w:t>Vehicles shall have adequate provision for the storage of ramps without impeding access or egress of passengers.</w:t>
      </w:r>
    </w:p>
    <w:p w:rsidR="00624B92" w:rsidRPr="00256C19" w:rsidRDefault="00624B92" w:rsidP="00624B92">
      <w:pPr>
        <w:jc w:val="both"/>
        <w:rPr>
          <w:rFonts w:ascii="Arial" w:hAnsi="Arial" w:cs="Arial"/>
          <w:sz w:val="28"/>
          <w:szCs w:val="28"/>
        </w:rPr>
      </w:pPr>
    </w:p>
    <w:p w:rsidR="00624B92" w:rsidRPr="00256C19" w:rsidRDefault="00624B92" w:rsidP="00D40148">
      <w:pPr>
        <w:numPr>
          <w:ilvl w:val="0"/>
          <w:numId w:val="13"/>
        </w:numPr>
        <w:tabs>
          <w:tab w:val="clear" w:pos="900"/>
          <w:tab w:val="num" w:pos="720"/>
        </w:tabs>
        <w:rPr>
          <w:rFonts w:ascii="Arial" w:hAnsi="Arial" w:cs="Arial"/>
          <w:sz w:val="28"/>
          <w:szCs w:val="28"/>
        </w:rPr>
      </w:pPr>
      <w:r w:rsidRPr="00256C19">
        <w:rPr>
          <w:rFonts w:ascii="Arial" w:hAnsi="Arial" w:cs="Arial"/>
          <w:sz w:val="28"/>
          <w:szCs w:val="28"/>
        </w:rPr>
        <w:lastRenderedPageBreak/>
        <w:t>Vehicles shall be equipped with approved anchorages for securing the wheelchair.  A separate approved seatbelt/ restraint shall be provided for securing the passenger whilst travelling in the wheelchair.</w:t>
      </w:r>
    </w:p>
    <w:p w:rsidR="00624B92" w:rsidRPr="00256C19" w:rsidRDefault="00624B92" w:rsidP="00624B92">
      <w:pPr>
        <w:jc w:val="both"/>
        <w:rPr>
          <w:rFonts w:ascii="Arial" w:hAnsi="Arial" w:cs="Arial"/>
          <w:sz w:val="28"/>
          <w:szCs w:val="28"/>
        </w:rPr>
      </w:pPr>
    </w:p>
    <w:p w:rsidR="00624B92" w:rsidRPr="00256C19" w:rsidRDefault="00624B92" w:rsidP="00D40148">
      <w:pPr>
        <w:numPr>
          <w:ilvl w:val="0"/>
          <w:numId w:val="13"/>
        </w:numPr>
        <w:tabs>
          <w:tab w:val="clear" w:pos="900"/>
          <w:tab w:val="num" w:pos="720"/>
        </w:tabs>
        <w:rPr>
          <w:rFonts w:ascii="Arial" w:hAnsi="Arial" w:cs="Arial"/>
          <w:sz w:val="28"/>
          <w:szCs w:val="28"/>
        </w:rPr>
      </w:pPr>
      <w:r w:rsidRPr="00256C19">
        <w:rPr>
          <w:rFonts w:ascii="Arial" w:hAnsi="Arial" w:cs="Arial"/>
          <w:sz w:val="28"/>
          <w:szCs w:val="28"/>
        </w:rPr>
        <w:t>Vehicles shall have a non</w:t>
      </w:r>
      <w:r w:rsidR="002118A5">
        <w:rPr>
          <w:rFonts w:ascii="Arial" w:hAnsi="Arial" w:cs="Arial"/>
          <w:sz w:val="28"/>
          <w:szCs w:val="28"/>
        </w:rPr>
        <w:t>-</w:t>
      </w:r>
      <w:r w:rsidRPr="00256C19">
        <w:rPr>
          <w:rFonts w:ascii="Arial" w:hAnsi="Arial" w:cs="Arial"/>
          <w:sz w:val="28"/>
          <w:szCs w:val="28"/>
        </w:rPr>
        <w:t xml:space="preserve">slip floor surface fitted to the passenger compartment. </w:t>
      </w:r>
    </w:p>
    <w:p w:rsidR="00624B92" w:rsidRPr="00256C19" w:rsidRDefault="00624B92" w:rsidP="00624B92">
      <w:pPr>
        <w:rPr>
          <w:rFonts w:ascii="Arial" w:hAnsi="Arial" w:cs="Arial"/>
          <w:sz w:val="28"/>
          <w:szCs w:val="28"/>
        </w:rPr>
      </w:pPr>
    </w:p>
    <w:p w:rsidR="00624B92" w:rsidRPr="00256C19" w:rsidRDefault="00624B92" w:rsidP="00D40148">
      <w:pPr>
        <w:numPr>
          <w:ilvl w:val="0"/>
          <w:numId w:val="13"/>
        </w:numPr>
        <w:tabs>
          <w:tab w:val="clear" w:pos="900"/>
          <w:tab w:val="num" w:pos="720"/>
        </w:tabs>
        <w:rPr>
          <w:rFonts w:ascii="Arial" w:hAnsi="Arial" w:cs="Arial"/>
          <w:sz w:val="28"/>
          <w:szCs w:val="28"/>
        </w:rPr>
      </w:pPr>
      <w:r w:rsidRPr="00256C19">
        <w:rPr>
          <w:rFonts w:ascii="Arial" w:hAnsi="Arial" w:cs="Arial"/>
          <w:sz w:val="28"/>
          <w:szCs w:val="28"/>
        </w:rPr>
        <w:t>Grab handles / rails shall be provided on all passenger door entrances. These shall be highly coloured to assist persons with limited vision.</w:t>
      </w:r>
    </w:p>
    <w:p w:rsidR="00624B92" w:rsidRDefault="00624B92" w:rsidP="00624B92">
      <w:pPr>
        <w:autoSpaceDE w:val="0"/>
        <w:autoSpaceDN w:val="0"/>
        <w:adjustRightInd w:val="0"/>
        <w:rPr>
          <w:rFonts w:ascii="Arial" w:hAnsi="Arial" w:cs="Arial"/>
          <w:sz w:val="28"/>
          <w:szCs w:val="28"/>
        </w:rPr>
      </w:pPr>
    </w:p>
    <w:p w:rsidR="00256C19" w:rsidRPr="00256C19" w:rsidRDefault="00256C19" w:rsidP="00624B92">
      <w:pPr>
        <w:autoSpaceDE w:val="0"/>
        <w:autoSpaceDN w:val="0"/>
        <w:adjustRightInd w:val="0"/>
        <w:rPr>
          <w:rFonts w:ascii="Arial" w:hAnsi="Arial" w:cs="Arial"/>
          <w:sz w:val="28"/>
          <w:szCs w:val="28"/>
        </w:rPr>
      </w:pPr>
    </w:p>
    <w:p w:rsidR="00624B92" w:rsidRPr="00256C19" w:rsidRDefault="00624B92" w:rsidP="00624B92">
      <w:pPr>
        <w:autoSpaceDE w:val="0"/>
        <w:autoSpaceDN w:val="0"/>
        <w:adjustRightInd w:val="0"/>
        <w:ind w:firstLine="540"/>
        <w:rPr>
          <w:rFonts w:ascii="Arial" w:hAnsi="Arial" w:cs="Arial"/>
          <w:sz w:val="28"/>
          <w:szCs w:val="28"/>
          <w:u w:val="single"/>
        </w:rPr>
      </w:pPr>
      <w:r w:rsidRPr="00256C19">
        <w:rPr>
          <w:rFonts w:ascii="Arial" w:hAnsi="Arial" w:cs="Arial"/>
          <w:sz w:val="28"/>
          <w:szCs w:val="28"/>
          <w:u w:val="single"/>
        </w:rPr>
        <w:t>General (applies to all vehicles)</w:t>
      </w:r>
    </w:p>
    <w:p w:rsidR="00624B92" w:rsidRPr="00256C19" w:rsidRDefault="00624B92" w:rsidP="00624B92">
      <w:pPr>
        <w:autoSpaceDE w:val="0"/>
        <w:autoSpaceDN w:val="0"/>
        <w:adjustRightInd w:val="0"/>
        <w:rPr>
          <w:rFonts w:ascii="Arial" w:hAnsi="Arial" w:cs="Arial"/>
          <w:sz w:val="28"/>
          <w:szCs w:val="28"/>
        </w:rPr>
      </w:pPr>
    </w:p>
    <w:p w:rsidR="00624B92" w:rsidRPr="00256C19" w:rsidRDefault="00624B92" w:rsidP="00D40148">
      <w:pPr>
        <w:numPr>
          <w:ilvl w:val="0"/>
          <w:numId w:val="13"/>
        </w:numPr>
        <w:tabs>
          <w:tab w:val="clear" w:pos="900"/>
          <w:tab w:val="num" w:pos="720"/>
        </w:tabs>
        <w:autoSpaceDE w:val="0"/>
        <w:autoSpaceDN w:val="0"/>
        <w:adjustRightInd w:val="0"/>
        <w:rPr>
          <w:rFonts w:ascii="Arial" w:hAnsi="Arial" w:cs="Arial"/>
          <w:sz w:val="28"/>
          <w:szCs w:val="28"/>
        </w:rPr>
      </w:pPr>
      <w:r w:rsidRPr="00256C19">
        <w:rPr>
          <w:rFonts w:ascii="Arial" w:hAnsi="Arial" w:cs="Arial"/>
          <w:sz w:val="28"/>
          <w:szCs w:val="28"/>
        </w:rPr>
        <w:t>Vehicles shall be constructed and maintained so as to be safe and comfortable</w:t>
      </w:r>
    </w:p>
    <w:p w:rsidR="00624B92" w:rsidRPr="00256C19" w:rsidRDefault="00624B92" w:rsidP="00624B92">
      <w:pPr>
        <w:autoSpaceDE w:val="0"/>
        <w:autoSpaceDN w:val="0"/>
        <w:adjustRightInd w:val="0"/>
        <w:ind w:left="540"/>
        <w:rPr>
          <w:rFonts w:ascii="Arial" w:hAnsi="Arial" w:cs="Arial"/>
          <w:sz w:val="28"/>
          <w:szCs w:val="28"/>
        </w:rPr>
      </w:pPr>
    </w:p>
    <w:p w:rsidR="00624B92" w:rsidRPr="00256C19" w:rsidRDefault="00624B92" w:rsidP="00D40148">
      <w:pPr>
        <w:numPr>
          <w:ilvl w:val="0"/>
          <w:numId w:val="13"/>
        </w:numPr>
        <w:tabs>
          <w:tab w:val="clear" w:pos="900"/>
          <w:tab w:val="num" w:pos="720"/>
        </w:tabs>
        <w:autoSpaceDE w:val="0"/>
        <w:autoSpaceDN w:val="0"/>
        <w:adjustRightInd w:val="0"/>
        <w:rPr>
          <w:rFonts w:ascii="Arial" w:hAnsi="Arial" w:cs="Arial"/>
          <w:sz w:val="28"/>
          <w:szCs w:val="28"/>
        </w:rPr>
      </w:pPr>
      <w:r w:rsidRPr="00256C19">
        <w:rPr>
          <w:rFonts w:ascii="Arial" w:hAnsi="Arial" w:cs="Arial"/>
          <w:sz w:val="28"/>
          <w:szCs w:val="28"/>
        </w:rPr>
        <w:t>Vehicles shall be coloured black, which shall be confirmed on the vehicles registration document (V5)</w:t>
      </w:r>
    </w:p>
    <w:p w:rsidR="00624B92" w:rsidRPr="00256C19" w:rsidRDefault="00624B92" w:rsidP="00624B92">
      <w:pPr>
        <w:autoSpaceDE w:val="0"/>
        <w:autoSpaceDN w:val="0"/>
        <w:adjustRightInd w:val="0"/>
        <w:rPr>
          <w:rFonts w:ascii="Arial" w:hAnsi="Arial" w:cs="Arial"/>
          <w:sz w:val="28"/>
          <w:szCs w:val="28"/>
        </w:rPr>
      </w:pPr>
    </w:p>
    <w:p w:rsidR="00624B92" w:rsidRPr="00256C19" w:rsidRDefault="00624B92" w:rsidP="00D40148">
      <w:pPr>
        <w:numPr>
          <w:ilvl w:val="0"/>
          <w:numId w:val="13"/>
        </w:numPr>
        <w:tabs>
          <w:tab w:val="clear" w:pos="900"/>
          <w:tab w:val="num" w:pos="720"/>
        </w:tabs>
        <w:autoSpaceDE w:val="0"/>
        <w:autoSpaceDN w:val="0"/>
        <w:adjustRightInd w:val="0"/>
        <w:rPr>
          <w:rFonts w:ascii="Arial" w:hAnsi="Arial" w:cs="Arial"/>
          <w:sz w:val="28"/>
          <w:szCs w:val="28"/>
        </w:rPr>
      </w:pPr>
      <w:r w:rsidRPr="00256C19">
        <w:rPr>
          <w:rFonts w:ascii="Arial" w:hAnsi="Arial" w:cs="Arial"/>
          <w:sz w:val="28"/>
          <w:szCs w:val="28"/>
        </w:rPr>
        <w:t>Vehicles shall be right hand drive</w:t>
      </w:r>
    </w:p>
    <w:p w:rsidR="00624B92" w:rsidRPr="00256C19" w:rsidRDefault="00624B92" w:rsidP="00624B92">
      <w:pPr>
        <w:autoSpaceDE w:val="0"/>
        <w:autoSpaceDN w:val="0"/>
        <w:adjustRightInd w:val="0"/>
        <w:rPr>
          <w:rFonts w:ascii="Arial" w:hAnsi="Arial" w:cs="Arial"/>
          <w:sz w:val="28"/>
          <w:szCs w:val="28"/>
        </w:rPr>
      </w:pPr>
    </w:p>
    <w:p w:rsidR="00624B92" w:rsidRPr="00256C19" w:rsidRDefault="00624B92" w:rsidP="00D40148">
      <w:pPr>
        <w:numPr>
          <w:ilvl w:val="0"/>
          <w:numId w:val="13"/>
        </w:numPr>
        <w:tabs>
          <w:tab w:val="clear" w:pos="900"/>
          <w:tab w:val="num" w:pos="720"/>
        </w:tabs>
        <w:autoSpaceDE w:val="0"/>
        <w:autoSpaceDN w:val="0"/>
        <w:adjustRightInd w:val="0"/>
        <w:rPr>
          <w:rFonts w:ascii="Arial" w:hAnsi="Arial" w:cs="Arial"/>
          <w:sz w:val="28"/>
          <w:szCs w:val="28"/>
        </w:rPr>
      </w:pPr>
      <w:r w:rsidRPr="00256C19">
        <w:rPr>
          <w:rFonts w:ascii="Arial" w:hAnsi="Arial" w:cs="Arial"/>
          <w:sz w:val="28"/>
          <w:szCs w:val="28"/>
        </w:rPr>
        <w:t>Vehicles shall be fitted with at least 4 doors.</w:t>
      </w:r>
    </w:p>
    <w:p w:rsidR="00624B92" w:rsidRPr="00256C19" w:rsidRDefault="00624B92" w:rsidP="00624B92">
      <w:pPr>
        <w:autoSpaceDE w:val="0"/>
        <w:autoSpaceDN w:val="0"/>
        <w:adjustRightInd w:val="0"/>
        <w:rPr>
          <w:rFonts w:ascii="Arial" w:hAnsi="Arial" w:cs="Arial"/>
          <w:sz w:val="28"/>
          <w:szCs w:val="28"/>
        </w:rPr>
      </w:pPr>
    </w:p>
    <w:p w:rsidR="00624B92" w:rsidRPr="00256C19" w:rsidRDefault="00624B92" w:rsidP="00D40148">
      <w:pPr>
        <w:numPr>
          <w:ilvl w:val="0"/>
          <w:numId w:val="13"/>
        </w:numPr>
        <w:tabs>
          <w:tab w:val="clear" w:pos="900"/>
          <w:tab w:val="num" w:pos="720"/>
        </w:tabs>
        <w:autoSpaceDE w:val="0"/>
        <w:autoSpaceDN w:val="0"/>
        <w:adjustRightInd w:val="0"/>
        <w:rPr>
          <w:rFonts w:ascii="Arial" w:hAnsi="Arial" w:cs="Arial"/>
          <w:sz w:val="28"/>
          <w:szCs w:val="28"/>
        </w:rPr>
      </w:pPr>
      <w:r w:rsidRPr="00256C19">
        <w:rPr>
          <w:rFonts w:ascii="Arial" w:hAnsi="Arial" w:cs="Arial"/>
          <w:sz w:val="28"/>
          <w:szCs w:val="28"/>
        </w:rPr>
        <w:t>Vehicle seats, floor covers and interior trims shall be clean and free from tears, damage, grease or any other contamination.</w:t>
      </w:r>
    </w:p>
    <w:p w:rsidR="00624B92" w:rsidRPr="00256C19" w:rsidRDefault="00624B92" w:rsidP="00624B92">
      <w:pPr>
        <w:autoSpaceDE w:val="0"/>
        <w:autoSpaceDN w:val="0"/>
        <w:adjustRightInd w:val="0"/>
        <w:ind w:left="360"/>
        <w:rPr>
          <w:rFonts w:ascii="Arial" w:hAnsi="Arial" w:cs="Arial"/>
          <w:sz w:val="28"/>
          <w:szCs w:val="28"/>
        </w:rPr>
      </w:pPr>
    </w:p>
    <w:p w:rsidR="00624B92" w:rsidRPr="00256C19" w:rsidRDefault="00624B92" w:rsidP="00D40148">
      <w:pPr>
        <w:numPr>
          <w:ilvl w:val="0"/>
          <w:numId w:val="13"/>
        </w:numPr>
        <w:tabs>
          <w:tab w:val="clear" w:pos="900"/>
          <w:tab w:val="num" w:pos="720"/>
        </w:tabs>
        <w:autoSpaceDE w:val="0"/>
        <w:autoSpaceDN w:val="0"/>
        <w:adjustRightInd w:val="0"/>
        <w:rPr>
          <w:rFonts w:ascii="Arial" w:hAnsi="Arial" w:cs="Arial"/>
          <w:sz w:val="28"/>
          <w:szCs w:val="28"/>
        </w:rPr>
      </w:pPr>
      <w:r w:rsidRPr="00256C19">
        <w:rPr>
          <w:rFonts w:ascii="Arial" w:hAnsi="Arial" w:cs="Arial"/>
          <w:sz w:val="28"/>
          <w:szCs w:val="28"/>
        </w:rPr>
        <w:t>The vehicle body shell shall be in a good condition, free from rust, holes, broken metal or any other visible damage.</w:t>
      </w:r>
    </w:p>
    <w:p w:rsidR="00624B92" w:rsidRPr="00256C19" w:rsidRDefault="00624B92" w:rsidP="00624B92">
      <w:pPr>
        <w:autoSpaceDE w:val="0"/>
        <w:autoSpaceDN w:val="0"/>
        <w:adjustRightInd w:val="0"/>
        <w:rPr>
          <w:rFonts w:ascii="Arial" w:hAnsi="Arial" w:cs="Arial"/>
          <w:sz w:val="28"/>
          <w:szCs w:val="28"/>
        </w:rPr>
      </w:pPr>
    </w:p>
    <w:p w:rsidR="00624B92" w:rsidRPr="00256C19" w:rsidRDefault="00624B92" w:rsidP="00D40148">
      <w:pPr>
        <w:numPr>
          <w:ilvl w:val="0"/>
          <w:numId w:val="13"/>
        </w:numPr>
        <w:tabs>
          <w:tab w:val="clear" w:pos="900"/>
          <w:tab w:val="num" w:pos="720"/>
        </w:tabs>
        <w:autoSpaceDE w:val="0"/>
        <w:autoSpaceDN w:val="0"/>
        <w:adjustRightInd w:val="0"/>
        <w:rPr>
          <w:rFonts w:ascii="Arial" w:hAnsi="Arial" w:cs="Arial"/>
          <w:sz w:val="28"/>
          <w:szCs w:val="28"/>
        </w:rPr>
      </w:pPr>
      <w:r w:rsidRPr="00256C19">
        <w:rPr>
          <w:rFonts w:ascii="Arial" w:hAnsi="Arial" w:cs="Arial"/>
          <w:sz w:val="28"/>
          <w:szCs w:val="28"/>
        </w:rPr>
        <w:t>Vehicle doors shall open sufficiently wide so as to allow easy access to and egress from the vehicle and cause no inconvenience to passengers.</w:t>
      </w:r>
      <w:r w:rsidRPr="00256C19">
        <w:rPr>
          <w:rFonts w:ascii="Arial" w:hAnsi="Arial" w:cs="Arial"/>
          <w:sz w:val="28"/>
          <w:szCs w:val="28"/>
        </w:rPr>
        <w:br/>
      </w:r>
    </w:p>
    <w:p w:rsidR="00624B92" w:rsidRPr="00256C19" w:rsidRDefault="00624B92" w:rsidP="00D40148">
      <w:pPr>
        <w:numPr>
          <w:ilvl w:val="0"/>
          <w:numId w:val="13"/>
        </w:numPr>
        <w:tabs>
          <w:tab w:val="clear" w:pos="900"/>
          <w:tab w:val="num" w:pos="720"/>
        </w:tabs>
        <w:autoSpaceDE w:val="0"/>
        <w:autoSpaceDN w:val="0"/>
        <w:adjustRightInd w:val="0"/>
        <w:rPr>
          <w:rFonts w:ascii="Arial" w:hAnsi="Arial" w:cs="Arial"/>
          <w:sz w:val="28"/>
          <w:szCs w:val="28"/>
        </w:rPr>
      </w:pPr>
      <w:r w:rsidRPr="00256C19">
        <w:rPr>
          <w:rFonts w:ascii="Arial" w:hAnsi="Arial" w:cs="Arial"/>
          <w:sz w:val="28"/>
          <w:szCs w:val="28"/>
        </w:rPr>
        <w:t xml:space="preserve">All vehicle doors and windows when closed, shall be suitably sealed so that there are no gaps which allows wind and / or weather to enter the vehicle. </w:t>
      </w:r>
      <w:r w:rsidRPr="00256C19">
        <w:rPr>
          <w:rFonts w:ascii="Arial" w:hAnsi="Arial" w:cs="Arial"/>
          <w:sz w:val="28"/>
          <w:szCs w:val="28"/>
        </w:rPr>
        <w:br/>
      </w:r>
    </w:p>
    <w:p w:rsidR="00624B92" w:rsidRPr="00256C19" w:rsidRDefault="00624B92" w:rsidP="00D40148">
      <w:pPr>
        <w:numPr>
          <w:ilvl w:val="0"/>
          <w:numId w:val="13"/>
        </w:numPr>
        <w:tabs>
          <w:tab w:val="clear" w:pos="900"/>
          <w:tab w:val="num" w:pos="720"/>
        </w:tabs>
        <w:autoSpaceDE w:val="0"/>
        <w:autoSpaceDN w:val="0"/>
        <w:adjustRightInd w:val="0"/>
        <w:rPr>
          <w:rFonts w:ascii="Arial" w:hAnsi="Arial" w:cs="Arial"/>
          <w:sz w:val="28"/>
          <w:szCs w:val="28"/>
        </w:rPr>
      </w:pPr>
      <w:r w:rsidRPr="00256C19">
        <w:rPr>
          <w:rFonts w:ascii="Arial" w:hAnsi="Arial" w:cs="Arial"/>
          <w:sz w:val="28"/>
          <w:szCs w:val="28"/>
        </w:rPr>
        <w:lastRenderedPageBreak/>
        <w:t>All seats shall be fitted with seat belts that comply with the relevant British or European standards.</w:t>
      </w:r>
    </w:p>
    <w:p w:rsidR="00624B92" w:rsidRPr="00256C19" w:rsidRDefault="00624B92" w:rsidP="00624B92">
      <w:pPr>
        <w:autoSpaceDE w:val="0"/>
        <w:autoSpaceDN w:val="0"/>
        <w:adjustRightInd w:val="0"/>
        <w:rPr>
          <w:rFonts w:ascii="Arial" w:hAnsi="Arial" w:cs="Arial"/>
          <w:sz w:val="28"/>
          <w:szCs w:val="28"/>
        </w:rPr>
      </w:pPr>
    </w:p>
    <w:p w:rsidR="00624B92" w:rsidRPr="00256C19" w:rsidRDefault="00624B92" w:rsidP="00D40148">
      <w:pPr>
        <w:numPr>
          <w:ilvl w:val="0"/>
          <w:numId w:val="13"/>
        </w:numPr>
        <w:tabs>
          <w:tab w:val="clear" w:pos="900"/>
          <w:tab w:val="num" w:pos="720"/>
        </w:tabs>
        <w:autoSpaceDE w:val="0"/>
        <w:autoSpaceDN w:val="0"/>
        <w:adjustRightInd w:val="0"/>
        <w:rPr>
          <w:rFonts w:ascii="Arial" w:hAnsi="Arial" w:cs="Arial"/>
          <w:sz w:val="28"/>
          <w:szCs w:val="28"/>
        </w:rPr>
      </w:pPr>
      <w:r w:rsidRPr="00256C19">
        <w:rPr>
          <w:rFonts w:ascii="Arial" w:hAnsi="Arial" w:cs="Arial"/>
          <w:sz w:val="28"/>
          <w:szCs w:val="28"/>
        </w:rPr>
        <w:t>Vehicles shall be equipped with interior lighting that is either operated automatically when the doors are opened or by a separate switch located near the driver.</w:t>
      </w:r>
    </w:p>
    <w:p w:rsidR="00624B92" w:rsidRPr="00256C19" w:rsidRDefault="00624B92" w:rsidP="00624B92">
      <w:pPr>
        <w:autoSpaceDE w:val="0"/>
        <w:autoSpaceDN w:val="0"/>
        <w:adjustRightInd w:val="0"/>
        <w:rPr>
          <w:rFonts w:ascii="Arial" w:hAnsi="Arial" w:cs="Arial"/>
          <w:sz w:val="28"/>
          <w:szCs w:val="28"/>
        </w:rPr>
      </w:pPr>
    </w:p>
    <w:p w:rsidR="00624B92" w:rsidRPr="00256C19" w:rsidRDefault="00624B92" w:rsidP="00D40148">
      <w:pPr>
        <w:numPr>
          <w:ilvl w:val="0"/>
          <w:numId w:val="13"/>
        </w:numPr>
        <w:tabs>
          <w:tab w:val="clear" w:pos="900"/>
          <w:tab w:val="num" w:pos="720"/>
        </w:tabs>
        <w:autoSpaceDE w:val="0"/>
        <w:autoSpaceDN w:val="0"/>
        <w:adjustRightInd w:val="0"/>
        <w:rPr>
          <w:rFonts w:ascii="Arial" w:hAnsi="Arial" w:cs="Arial"/>
          <w:sz w:val="28"/>
          <w:szCs w:val="28"/>
        </w:rPr>
      </w:pPr>
      <w:r w:rsidRPr="00256C19">
        <w:rPr>
          <w:rFonts w:ascii="Arial" w:hAnsi="Arial" w:cs="Arial"/>
          <w:sz w:val="28"/>
          <w:szCs w:val="28"/>
        </w:rPr>
        <w:t xml:space="preserve">Vehicles shall have adequate space for luggage, which shall either be in the form of a separate luggage compartment or an area where luggage can be properly restrained in the event of an accident or emergency stop. </w:t>
      </w:r>
    </w:p>
    <w:p w:rsidR="00624B92" w:rsidRPr="00256C19" w:rsidRDefault="00624B92" w:rsidP="00624B92">
      <w:pPr>
        <w:autoSpaceDE w:val="0"/>
        <w:autoSpaceDN w:val="0"/>
        <w:adjustRightInd w:val="0"/>
        <w:rPr>
          <w:rFonts w:ascii="Arial" w:hAnsi="Arial" w:cs="Arial"/>
          <w:sz w:val="28"/>
          <w:szCs w:val="28"/>
        </w:rPr>
      </w:pPr>
    </w:p>
    <w:p w:rsidR="00624B92" w:rsidRPr="00256C19" w:rsidRDefault="00624B92" w:rsidP="00D40148">
      <w:pPr>
        <w:numPr>
          <w:ilvl w:val="0"/>
          <w:numId w:val="13"/>
        </w:numPr>
        <w:tabs>
          <w:tab w:val="clear" w:pos="900"/>
          <w:tab w:val="num" w:pos="720"/>
        </w:tabs>
        <w:autoSpaceDE w:val="0"/>
        <w:autoSpaceDN w:val="0"/>
        <w:adjustRightInd w:val="0"/>
        <w:rPr>
          <w:rFonts w:ascii="Arial" w:hAnsi="Arial" w:cs="Arial"/>
          <w:sz w:val="28"/>
          <w:szCs w:val="28"/>
        </w:rPr>
      </w:pPr>
      <w:r w:rsidRPr="00256C19">
        <w:rPr>
          <w:rFonts w:ascii="Arial" w:hAnsi="Arial" w:cs="Arial"/>
          <w:sz w:val="28"/>
          <w:szCs w:val="28"/>
        </w:rPr>
        <w:t xml:space="preserve">Vehicles shall be equipped with childproof locks to the rear doors. </w:t>
      </w:r>
    </w:p>
    <w:p w:rsidR="00624B92" w:rsidRPr="00256C19" w:rsidRDefault="00624B92" w:rsidP="00624B92">
      <w:pPr>
        <w:autoSpaceDE w:val="0"/>
        <w:autoSpaceDN w:val="0"/>
        <w:adjustRightInd w:val="0"/>
        <w:rPr>
          <w:rFonts w:ascii="Arial" w:hAnsi="Arial" w:cs="Arial"/>
          <w:sz w:val="28"/>
          <w:szCs w:val="28"/>
        </w:rPr>
      </w:pPr>
    </w:p>
    <w:p w:rsidR="00624B92" w:rsidRPr="00256C19" w:rsidRDefault="00624B92" w:rsidP="00D40148">
      <w:pPr>
        <w:numPr>
          <w:ilvl w:val="0"/>
          <w:numId w:val="13"/>
        </w:numPr>
        <w:tabs>
          <w:tab w:val="clear" w:pos="900"/>
          <w:tab w:val="num" w:pos="720"/>
        </w:tabs>
        <w:autoSpaceDE w:val="0"/>
        <w:autoSpaceDN w:val="0"/>
        <w:adjustRightInd w:val="0"/>
        <w:rPr>
          <w:rFonts w:ascii="Arial" w:hAnsi="Arial" w:cs="Arial"/>
          <w:sz w:val="28"/>
          <w:szCs w:val="28"/>
        </w:rPr>
      </w:pPr>
      <w:r w:rsidRPr="00256C19">
        <w:rPr>
          <w:rFonts w:ascii="Arial" w:hAnsi="Arial" w:cs="Arial"/>
          <w:sz w:val="28"/>
          <w:szCs w:val="28"/>
        </w:rPr>
        <w:t xml:space="preserve">Vehicles adapted to use LPG shall have the tank installed within the luggage compartment of the vehicle.  Adequate space for luggage shall be retained. </w:t>
      </w:r>
    </w:p>
    <w:p w:rsidR="00624B92" w:rsidRPr="00256C19" w:rsidRDefault="00624B92" w:rsidP="00624B92">
      <w:pPr>
        <w:autoSpaceDE w:val="0"/>
        <w:autoSpaceDN w:val="0"/>
        <w:adjustRightInd w:val="0"/>
        <w:rPr>
          <w:rFonts w:ascii="Arial" w:hAnsi="Arial" w:cs="Arial"/>
          <w:sz w:val="28"/>
          <w:szCs w:val="28"/>
        </w:rPr>
      </w:pPr>
    </w:p>
    <w:p w:rsidR="00624B92" w:rsidRPr="00256C19" w:rsidRDefault="00624B92" w:rsidP="00D40148">
      <w:pPr>
        <w:numPr>
          <w:ilvl w:val="0"/>
          <w:numId w:val="13"/>
        </w:numPr>
        <w:tabs>
          <w:tab w:val="clear" w:pos="900"/>
          <w:tab w:val="num" w:pos="720"/>
        </w:tabs>
        <w:autoSpaceDE w:val="0"/>
        <w:autoSpaceDN w:val="0"/>
        <w:adjustRightInd w:val="0"/>
        <w:rPr>
          <w:rFonts w:ascii="Arial" w:hAnsi="Arial" w:cs="Arial"/>
          <w:sz w:val="28"/>
          <w:szCs w:val="28"/>
        </w:rPr>
      </w:pPr>
      <w:r w:rsidRPr="00256C19">
        <w:rPr>
          <w:rFonts w:ascii="Arial" w:hAnsi="Arial" w:cs="Arial"/>
          <w:sz w:val="28"/>
          <w:szCs w:val="28"/>
        </w:rPr>
        <w:t>Vehicles shall be equipped with either,</w:t>
      </w:r>
    </w:p>
    <w:p w:rsidR="00624B92" w:rsidRPr="00256C19" w:rsidRDefault="00624B92" w:rsidP="00D40148">
      <w:pPr>
        <w:numPr>
          <w:ilvl w:val="0"/>
          <w:numId w:val="16"/>
        </w:numPr>
        <w:autoSpaceDE w:val="0"/>
        <w:autoSpaceDN w:val="0"/>
        <w:adjustRightInd w:val="0"/>
        <w:rPr>
          <w:rFonts w:ascii="Arial" w:hAnsi="Arial" w:cs="Arial"/>
          <w:sz w:val="28"/>
          <w:szCs w:val="28"/>
        </w:rPr>
      </w:pPr>
      <w:r w:rsidRPr="00256C19">
        <w:rPr>
          <w:rFonts w:ascii="Arial" w:hAnsi="Arial" w:cs="Arial"/>
          <w:sz w:val="28"/>
          <w:szCs w:val="28"/>
        </w:rPr>
        <w:t>A spare wheel of full or space saver design in good condition and the tools to change a wheel, or</w:t>
      </w:r>
    </w:p>
    <w:p w:rsidR="00624B92" w:rsidRPr="00256C19" w:rsidRDefault="00624B92" w:rsidP="00D40148">
      <w:pPr>
        <w:numPr>
          <w:ilvl w:val="0"/>
          <w:numId w:val="16"/>
        </w:numPr>
        <w:autoSpaceDE w:val="0"/>
        <w:autoSpaceDN w:val="0"/>
        <w:adjustRightInd w:val="0"/>
        <w:rPr>
          <w:rFonts w:ascii="Arial" w:hAnsi="Arial" w:cs="Arial"/>
          <w:sz w:val="28"/>
          <w:szCs w:val="28"/>
        </w:rPr>
      </w:pPr>
      <w:r w:rsidRPr="00256C19">
        <w:rPr>
          <w:rFonts w:ascii="Arial" w:hAnsi="Arial" w:cs="Arial"/>
          <w:sz w:val="28"/>
          <w:szCs w:val="28"/>
        </w:rPr>
        <w:t>An emergency puncture repair kit which has not passed the expiry date.</w:t>
      </w:r>
      <w:r w:rsidRPr="00256C19">
        <w:rPr>
          <w:rFonts w:ascii="Arial" w:hAnsi="Arial" w:cs="Arial"/>
          <w:sz w:val="28"/>
          <w:szCs w:val="28"/>
        </w:rPr>
        <w:br/>
      </w:r>
    </w:p>
    <w:p w:rsidR="00624B92" w:rsidRPr="00256C19" w:rsidRDefault="00624B92" w:rsidP="00624B92">
      <w:pPr>
        <w:autoSpaceDE w:val="0"/>
        <w:autoSpaceDN w:val="0"/>
        <w:adjustRightInd w:val="0"/>
        <w:ind w:left="1440"/>
        <w:rPr>
          <w:rFonts w:ascii="Arial" w:hAnsi="Arial" w:cs="Arial"/>
          <w:sz w:val="28"/>
          <w:szCs w:val="28"/>
        </w:rPr>
      </w:pPr>
    </w:p>
    <w:p w:rsidR="00624B92" w:rsidRPr="00256C19" w:rsidRDefault="00624B92" w:rsidP="00D40148">
      <w:pPr>
        <w:numPr>
          <w:ilvl w:val="0"/>
          <w:numId w:val="13"/>
        </w:numPr>
        <w:tabs>
          <w:tab w:val="clear" w:pos="900"/>
          <w:tab w:val="num" w:pos="720"/>
        </w:tabs>
        <w:autoSpaceDE w:val="0"/>
        <w:autoSpaceDN w:val="0"/>
        <w:adjustRightInd w:val="0"/>
        <w:rPr>
          <w:rFonts w:ascii="Arial" w:hAnsi="Arial" w:cs="Arial"/>
          <w:sz w:val="28"/>
          <w:szCs w:val="28"/>
        </w:rPr>
      </w:pPr>
      <w:r w:rsidRPr="00256C19">
        <w:rPr>
          <w:rFonts w:ascii="Arial" w:hAnsi="Arial" w:cs="Arial"/>
          <w:sz w:val="28"/>
          <w:szCs w:val="28"/>
        </w:rPr>
        <w:t>Where the road to floor height of the vehicle is 400mm or more then a suitable retractable step shall be fitted.  The step shall be a minimum of 250mm deep and provided with a non slip surface and edged in a highly visible contrasting colour.</w:t>
      </w:r>
      <w:r w:rsidRPr="00256C19">
        <w:rPr>
          <w:rFonts w:ascii="Arial" w:hAnsi="Arial" w:cs="Arial"/>
          <w:sz w:val="28"/>
          <w:szCs w:val="28"/>
        </w:rPr>
        <w:br/>
      </w:r>
    </w:p>
    <w:p w:rsidR="00624B92" w:rsidRPr="00256C19" w:rsidRDefault="00624B92" w:rsidP="00D40148">
      <w:pPr>
        <w:numPr>
          <w:ilvl w:val="0"/>
          <w:numId w:val="13"/>
        </w:numPr>
        <w:tabs>
          <w:tab w:val="clear" w:pos="900"/>
          <w:tab w:val="num" w:pos="720"/>
        </w:tabs>
        <w:autoSpaceDE w:val="0"/>
        <w:autoSpaceDN w:val="0"/>
        <w:adjustRightInd w:val="0"/>
        <w:rPr>
          <w:rFonts w:ascii="Arial" w:hAnsi="Arial" w:cs="Arial"/>
          <w:sz w:val="28"/>
          <w:szCs w:val="28"/>
        </w:rPr>
      </w:pPr>
      <w:r w:rsidRPr="00256C19">
        <w:rPr>
          <w:rFonts w:ascii="Arial" w:hAnsi="Arial" w:cs="Arial"/>
          <w:sz w:val="28"/>
          <w:szCs w:val="28"/>
        </w:rPr>
        <w:t>Vehicles shall be fitted with an approved taximeter which complies with current legislation requirements.  It shall be capable of registering at least three tariffs.</w:t>
      </w:r>
    </w:p>
    <w:p w:rsidR="00624B92" w:rsidRPr="00256C19" w:rsidRDefault="00624B92" w:rsidP="00624B92">
      <w:pPr>
        <w:autoSpaceDE w:val="0"/>
        <w:autoSpaceDN w:val="0"/>
        <w:adjustRightInd w:val="0"/>
        <w:rPr>
          <w:rFonts w:ascii="Arial" w:hAnsi="Arial" w:cs="Arial"/>
          <w:sz w:val="28"/>
          <w:szCs w:val="28"/>
        </w:rPr>
      </w:pPr>
    </w:p>
    <w:p w:rsidR="00624B92" w:rsidRPr="00256C19" w:rsidRDefault="00624B92" w:rsidP="00D40148">
      <w:pPr>
        <w:numPr>
          <w:ilvl w:val="0"/>
          <w:numId w:val="13"/>
        </w:numPr>
        <w:tabs>
          <w:tab w:val="clear" w:pos="900"/>
          <w:tab w:val="num" w:pos="720"/>
        </w:tabs>
        <w:autoSpaceDE w:val="0"/>
        <w:autoSpaceDN w:val="0"/>
        <w:adjustRightInd w:val="0"/>
        <w:rPr>
          <w:rFonts w:ascii="Arial" w:hAnsi="Arial" w:cs="Arial"/>
          <w:sz w:val="28"/>
          <w:szCs w:val="28"/>
        </w:rPr>
      </w:pPr>
      <w:r w:rsidRPr="00256C19">
        <w:rPr>
          <w:rFonts w:ascii="Arial" w:hAnsi="Arial" w:cs="Arial"/>
          <w:sz w:val="28"/>
          <w:szCs w:val="28"/>
        </w:rPr>
        <w:t>The application of films or tints to windows is not permitted other than manufacturer’s factory fitted tints.  Windscreen shall allow at least 75% of light to pass through.  All other windows shall allow at least 70% of light to pass through.</w:t>
      </w:r>
    </w:p>
    <w:p w:rsidR="00624B92" w:rsidRPr="00256C19" w:rsidRDefault="00624B92" w:rsidP="00624B92">
      <w:pPr>
        <w:autoSpaceDE w:val="0"/>
        <w:autoSpaceDN w:val="0"/>
        <w:adjustRightInd w:val="0"/>
        <w:rPr>
          <w:rFonts w:ascii="Arial" w:hAnsi="Arial" w:cs="Arial"/>
          <w:sz w:val="28"/>
          <w:szCs w:val="28"/>
        </w:rPr>
      </w:pPr>
    </w:p>
    <w:p w:rsidR="00624B92" w:rsidRPr="00256C19" w:rsidRDefault="00624B92" w:rsidP="00D40148">
      <w:pPr>
        <w:numPr>
          <w:ilvl w:val="0"/>
          <w:numId w:val="13"/>
        </w:numPr>
        <w:tabs>
          <w:tab w:val="clear" w:pos="900"/>
          <w:tab w:val="num" w:pos="720"/>
        </w:tabs>
        <w:autoSpaceDE w:val="0"/>
        <w:autoSpaceDN w:val="0"/>
        <w:adjustRightInd w:val="0"/>
        <w:rPr>
          <w:rFonts w:ascii="Arial" w:hAnsi="Arial" w:cs="Arial"/>
          <w:sz w:val="28"/>
          <w:szCs w:val="28"/>
        </w:rPr>
      </w:pPr>
      <w:r w:rsidRPr="00256C19">
        <w:rPr>
          <w:rFonts w:ascii="Arial" w:hAnsi="Arial" w:cs="Arial"/>
          <w:sz w:val="28"/>
          <w:szCs w:val="28"/>
        </w:rPr>
        <w:lastRenderedPageBreak/>
        <w:t>The vehicle shall be fitted on or above the roof with an illuminated sign with the wording “TAXI or TACSI”. The light shall be linked to the meter or independently controlled.</w:t>
      </w:r>
    </w:p>
    <w:p w:rsidR="00624B92" w:rsidRPr="00256C19" w:rsidRDefault="00624B92" w:rsidP="00624B92">
      <w:pPr>
        <w:autoSpaceDE w:val="0"/>
        <w:autoSpaceDN w:val="0"/>
        <w:adjustRightInd w:val="0"/>
        <w:rPr>
          <w:rFonts w:ascii="Arial" w:hAnsi="Arial" w:cs="Arial"/>
          <w:sz w:val="28"/>
          <w:szCs w:val="28"/>
        </w:rPr>
      </w:pPr>
    </w:p>
    <w:p w:rsidR="00624B92" w:rsidRPr="00256C19" w:rsidRDefault="00624B92" w:rsidP="00D40148">
      <w:pPr>
        <w:numPr>
          <w:ilvl w:val="0"/>
          <w:numId w:val="13"/>
        </w:numPr>
        <w:tabs>
          <w:tab w:val="clear" w:pos="900"/>
          <w:tab w:val="num" w:pos="720"/>
        </w:tabs>
        <w:autoSpaceDE w:val="0"/>
        <w:autoSpaceDN w:val="0"/>
        <w:adjustRightInd w:val="0"/>
        <w:rPr>
          <w:rFonts w:ascii="Arial" w:hAnsi="Arial" w:cs="Arial"/>
          <w:sz w:val="28"/>
          <w:szCs w:val="28"/>
        </w:rPr>
      </w:pPr>
      <w:r w:rsidRPr="00256C19">
        <w:rPr>
          <w:rFonts w:ascii="Arial" w:hAnsi="Arial" w:cs="Arial"/>
          <w:sz w:val="28"/>
          <w:szCs w:val="28"/>
        </w:rPr>
        <w:t>Consideration will be given to the licensing of dual or alternative fuelled vehicles, where:-</w:t>
      </w:r>
      <w:r w:rsidRPr="00256C19">
        <w:rPr>
          <w:rFonts w:ascii="Arial" w:hAnsi="Arial" w:cs="Arial"/>
          <w:sz w:val="28"/>
          <w:szCs w:val="28"/>
        </w:rPr>
        <w:br/>
      </w:r>
    </w:p>
    <w:p w:rsidR="00624B92" w:rsidRPr="00256C19" w:rsidRDefault="00624B92" w:rsidP="00D40148">
      <w:pPr>
        <w:numPr>
          <w:ilvl w:val="3"/>
          <w:numId w:val="14"/>
        </w:numPr>
        <w:tabs>
          <w:tab w:val="clear" w:pos="2880"/>
          <w:tab w:val="num" w:pos="1620"/>
        </w:tabs>
        <w:autoSpaceDE w:val="0"/>
        <w:autoSpaceDN w:val="0"/>
        <w:adjustRightInd w:val="0"/>
        <w:ind w:left="1980"/>
        <w:rPr>
          <w:rFonts w:ascii="Arial" w:hAnsi="Arial" w:cs="Arial"/>
          <w:sz w:val="28"/>
          <w:szCs w:val="28"/>
        </w:rPr>
      </w:pPr>
      <w:r w:rsidRPr="00256C19">
        <w:rPr>
          <w:rFonts w:ascii="Arial" w:hAnsi="Arial" w:cs="Arial"/>
          <w:sz w:val="28"/>
          <w:szCs w:val="28"/>
        </w:rPr>
        <w:t>Factory fitted by the manufacturer</w:t>
      </w:r>
    </w:p>
    <w:p w:rsidR="00624B92" w:rsidRPr="00256C19" w:rsidRDefault="00624B92" w:rsidP="00D40148">
      <w:pPr>
        <w:numPr>
          <w:ilvl w:val="3"/>
          <w:numId w:val="14"/>
        </w:numPr>
        <w:tabs>
          <w:tab w:val="clear" w:pos="2880"/>
          <w:tab w:val="num" w:pos="1620"/>
        </w:tabs>
        <w:autoSpaceDE w:val="0"/>
        <w:autoSpaceDN w:val="0"/>
        <w:adjustRightInd w:val="0"/>
        <w:ind w:left="1980"/>
        <w:rPr>
          <w:rFonts w:ascii="Arial" w:hAnsi="Arial" w:cs="Arial"/>
          <w:sz w:val="28"/>
          <w:szCs w:val="28"/>
        </w:rPr>
      </w:pPr>
      <w:r w:rsidRPr="00256C19">
        <w:rPr>
          <w:rFonts w:ascii="Arial" w:hAnsi="Arial" w:cs="Arial"/>
          <w:sz w:val="28"/>
          <w:szCs w:val="28"/>
        </w:rPr>
        <w:t>Retro fitted and certified by an installer approved by the relevant manufacturer or recognised approval scheme</w:t>
      </w:r>
    </w:p>
    <w:p w:rsidR="00624B92" w:rsidRPr="00256C19" w:rsidRDefault="00624B92" w:rsidP="00D40148">
      <w:pPr>
        <w:numPr>
          <w:ilvl w:val="3"/>
          <w:numId w:val="14"/>
        </w:numPr>
        <w:tabs>
          <w:tab w:val="clear" w:pos="2880"/>
          <w:tab w:val="num" w:pos="1620"/>
        </w:tabs>
        <w:autoSpaceDE w:val="0"/>
        <w:autoSpaceDN w:val="0"/>
        <w:adjustRightInd w:val="0"/>
        <w:ind w:left="1980"/>
        <w:rPr>
          <w:rFonts w:ascii="Arial" w:hAnsi="Arial" w:cs="Arial"/>
          <w:sz w:val="28"/>
          <w:szCs w:val="28"/>
        </w:rPr>
      </w:pPr>
      <w:r w:rsidRPr="00256C19">
        <w:rPr>
          <w:rFonts w:ascii="Arial" w:hAnsi="Arial" w:cs="Arial"/>
          <w:sz w:val="28"/>
          <w:szCs w:val="28"/>
        </w:rPr>
        <w:t>The installation does not impact on the storage of luggage.</w:t>
      </w:r>
    </w:p>
    <w:p w:rsidR="00624B92" w:rsidRPr="00256C19" w:rsidRDefault="00624B92" w:rsidP="00624B92">
      <w:pPr>
        <w:autoSpaceDE w:val="0"/>
        <w:autoSpaceDN w:val="0"/>
        <w:adjustRightInd w:val="0"/>
        <w:ind w:left="360"/>
        <w:rPr>
          <w:rFonts w:ascii="Arial" w:hAnsi="Arial" w:cs="Arial"/>
          <w:sz w:val="28"/>
          <w:szCs w:val="28"/>
        </w:rPr>
      </w:pPr>
    </w:p>
    <w:p w:rsidR="00624B92" w:rsidRDefault="00624B92" w:rsidP="00D40148">
      <w:pPr>
        <w:numPr>
          <w:ilvl w:val="0"/>
          <w:numId w:val="13"/>
        </w:numPr>
        <w:tabs>
          <w:tab w:val="clear" w:pos="900"/>
          <w:tab w:val="num" w:pos="720"/>
        </w:tabs>
        <w:autoSpaceDE w:val="0"/>
        <w:autoSpaceDN w:val="0"/>
        <w:adjustRightInd w:val="0"/>
        <w:rPr>
          <w:rFonts w:ascii="Arial" w:hAnsi="Arial" w:cs="Arial"/>
          <w:sz w:val="28"/>
          <w:szCs w:val="28"/>
        </w:rPr>
      </w:pPr>
      <w:r w:rsidRPr="00256C19">
        <w:rPr>
          <w:rFonts w:ascii="Arial" w:hAnsi="Arial" w:cs="Arial"/>
          <w:sz w:val="28"/>
          <w:szCs w:val="28"/>
        </w:rPr>
        <w:t>Vehicles that have a screen or partition between the front and rear seats shall have a suitable means of communication between the driver and the passengers.  The screen or partition shall also have a suitable aperture for the payment of fares.</w:t>
      </w:r>
    </w:p>
    <w:p w:rsidR="001E0C4D" w:rsidRDefault="001E0C4D" w:rsidP="001E0C4D">
      <w:pPr>
        <w:autoSpaceDE w:val="0"/>
        <w:autoSpaceDN w:val="0"/>
        <w:adjustRightInd w:val="0"/>
        <w:ind w:left="1021"/>
        <w:rPr>
          <w:rFonts w:ascii="Arial" w:hAnsi="Arial" w:cs="Arial"/>
          <w:sz w:val="28"/>
          <w:szCs w:val="28"/>
        </w:rPr>
      </w:pPr>
    </w:p>
    <w:p w:rsidR="001E0C4D" w:rsidRPr="00D95B61" w:rsidRDefault="001E0C4D" w:rsidP="00D40148">
      <w:pPr>
        <w:numPr>
          <w:ilvl w:val="0"/>
          <w:numId w:val="13"/>
        </w:numPr>
        <w:autoSpaceDE w:val="0"/>
        <w:autoSpaceDN w:val="0"/>
        <w:adjustRightInd w:val="0"/>
        <w:rPr>
          <w:rFonts w:ascii="Arial" w:hAnsi="Arial" w:cs="Arial"/>
          <w:sz w:val="28"/>
          <w:szCs w:val="28"/>
        </w:rPr>
      </w:pPr>
      <w:r w:rsidRPr="00D95B61">
        <w:rPr>
          <w:rFonts w:ascii="Arial" w:hAnsi="Arial" w:cs="Arial"/>
          <w:sz w:val="28"/>
          <w:szCs w:val="28"/>
        </w:rPr>
        <w:t>Where a vehicle is equipped with a CCTV system, this must comply with the “Specifications and Conditions for Closed Circuit Television Cameras (CCTV) in Hackney Carriage and Private Hire Vehicles” as set out in the Council’s taxi policy.</w:t>
      </w:r>
    </w:p>
    <w:p w:rsidR="001E0C4D" w:rsidRPr="00256C19" w:rsidRDefault="001E0C4D" w:rsidP="001E0C4D">
      <w:pPr>
        <w:autoSpaceDE w:val="0"/>
        <w:autoSpaceDN w:val="0"/>
        <w:adjustRightInd w:val="0"/>
        <w:ind w:left="1021"/>
        <w:rPr>
          <w:rFonts w:ascii="Arial" w:hAnsi="Arial" w:cs="Arial"/>
          <w:sz w:val="28"/>
          <w:szCs w:val="28"/>
        </w:rPr>
      </w:pPr>
    </w:p>
    <w:p w:rsidR="00624B92" w:rsidRPr="00256C19" w:rsidRDefault="00624B92" w:rsidP="00624B92">
      <w:pPr>
        <w:autoSpaceDE w:val="0"/>
        <w:autoSpaceDN w:val="0"/>
        <w:adjustRightInd w:val="0"/>
        <w:rPr>
          <w:rFonts w:ascii="Arial" w:hAnsi="Arial" w:cs="Arial"/>
          <w:sz w:val="28"/>
          <w:szCs w:val="28"/>
        </w:rPr>
      </w:pPr>
    </w:p>
    <w:p w:rsidR="00624B92" w:rsidRPr="00256C19" w:rsidRDefault="00624B92" w:rsidP="00624B92">
      <w:pPr>
        <w:autoSpaceDE w:val="0"/>
        <w:autoSpaceDN w:val="0"/>
        <w:adjustRightInd w:val="0"/>
        <w:rPr>
          <w:rFonts w:ascii="Arial" w:hAnsi="Arial" w:cs="Arial"/>
          <w:sz w:val="28"/>
          <w:szCs w:val="28"/>
        </w:rPr>
      </w:pPr>
    </w:p>
    <w:p w:rsidR="00624B92" w:rsidRPr="00256C19" w:rsidRDefault="00624B92" w:rsidP="00624B92">
      <w:pPr>
        <w:autoSpaceDE w:val="0"/>
        <w:autoSpaceDN w:val="0"/>
        <w:adjustRightInd w:val="0"/>
        <w:ind w:firstLine="540"/>
        <w:rPr>
          <w:rFonts w:ascii="Arial" w:hAnsi="Arial" w:cs="Arial"/>
          <w:sz w:val="28"/>
          <w:szCs w:val="28"/>
          <w:u w:val="single"/>
        </w:rPr>
      </w:pPr>
      <w:r w:rsidRPr="00256C19">
        <w:rPr>
          <w:rFonts w:ascii="Arial" w:hAnsi="Arial" w:cs="Arial"/>
          <w:sz w:val="28"/>
          <w:szCs w:val="28"/>
          <w:u w:val="single"/>
        </w:rPr>
        <w:t>Temporary Replacement Vehicles</w:t>
      </w:r>
    </w:p>
    <w:p w:rsidR="00624B92" w:rsidRPr="00256C19" w:rsidRDefault="00624B92" w:rsidP="00624B92">
      <w:pPr>
        <w:autoSpaceDE w:val="0"/>
        <w:autoSpaceDN w:val="0"/>
        <w:adjustRightInd w:val="0"/>
        <w:ind w:left="360"/>
        <w:rPr>
          <w:rFonts w:ascii="Arial" w:hAnsi="Arial" w:cs="Arial"/>
          <w:sz w:val="28"/>
          <w:szCs w:val="28"/>
        </w:rPr>
      </w:pPr>
    </w:p>
    <w:p w:rsidR="00624B92" w:rsidRPr="00256C19" w:rsidRDefault="00624B92" w:rsidP="00D40148">
      <w:pPr>
        <w:numPr>
          <w:ilvl w:val="0"/>
          <w:numId w:val="13"/>
        </w:numPr>
        <w:tabs>
          <w:tab w:val="clear" w:pos="900"/>
          <w:tab w:val="num" w:pos="720"/>
        </w:tabs>
        <w:autoSpaceDE w:val="0"/>
        <w:autoSpaceDN w:val="0"/>
        <w:adjustRightInd w:val="0"/>
        <w:rPr>
          <w:rFonts w:ascii="Arial" w:hAnsi="Arial" w:cs="Arial"/>
          <w:sz w:val="28"/>
          <w:szCs w:val="28"/>
        </w:rPr>
      </w:pPr>
      <w:r w:rsidRPr="00256C19">
        <w:rPr>
          <w:rFonts w:ascii="Arial" w:hAnsi="Arial" w:cs="Arial"/>
          <w:sz w:val="28"/>
          <w:szCs w:val="28"/>
        </w:rPr>
        <w:t xml:space="preserve">The Council shall consider the temporary licensing of a vehicle as a replacement for an existing licensed vehicle which has been involved in an accident. </w:t>
      </w:r>
    </w:p>
    <w:p w:rsidR="00624B92" w:rsidRPr="00256C19" w:rsidRDefault="00624B92" w:rsidP="00624B92">
      <w:pPr>
        <w:autoSpaceDE w:val="0"/>
        <w:autoSpaceDN w:val="0"/>
        <w:adjustRightInd w:val="0"/>
        <w:ind w:left="360"/>
        <w:rPr>
          <w:rFonts w:ascii="Arial" w:hAnsi="Arial" w:cs="Arial"/>
          <w:sz w:val="28"/>
          <w:szCs w:val="28"/>
        </w:rPr>
      </w:pPr>
    </w:p>
    <w:p w:rsidR="00624B92" w:rsidRPr="00256C19" w:rsidRDefault="00624B92" w:rsidP="00D40148">
      <w:pPr>
        <w:numPr>
          <w:ilvl w:val="0"/>
          <w:numId w:val="13"/>
        </w:numPr>
        <w:tabs>
          <w:tab w:val="clear" w:pos="900"/>
          <w:tab w:val="num" w:pos="720"/>
        </w:tabs>
        <w:autoSpaceDE w:val="0"/>
        <w:autoSpaceDN w:val="0"/>
        <w:adjustRightInd w:val="0"/>
        <w:rPr>
          <w:rFonts w:ascii="Arial" w:hAnsi="Arial" w:cs="Arial"/>
          <w:sz w:val="28"/>
          <w:szCs w:val="28"/>
        </w:rPr>
      </w:pPr>
      <w:r w:rsidRPr="00256C19">
        <w:rPr>
          <w:rFonts w:ascii="Arial" w:hAnsi="Arial" w:cs="Arial"/>
          <w:sz w:val="28"/>
          <w:szCs w:val="28"/>
        </w:rPr>
        <w:t>Vehicles to be licensed as a temporary replacement shall comply with the pre licensing requirements as detailed above.</w:t>
      </w:r>
      <w:r w:rsidRPr="00256C19">
        <w:rPr>
          <w:rFonts w:ascii="Arial" w:hAnsi="Arial" w:cs="Arial"/>
          <w:sz w:val="28"/>
          <w:szCs w:val="28"/>
        </w:rPr>
        <w:br/>
      </w:r>
    </w:p>
    <w:p w:rsidR="00624B92" w:rsidRPr="00256C19" w:rsidRDefault="00624B92" w:rsidP="00D40148">
      <w:pPr>
        <w:numPr>
          <w:ilvl w:val="0"/>
          <w:numId w:val="13"/>
        </w:numPr>
        <w:tabs>
          <w:tab w:val="clear" w:pos="900"/>
          <w:tab w:val="num" w:pos="720"/>
        </w:tabs>
        <w:autoSpaceDE w:val="0"/>
        <w:autoSpaceDN w:val="0"/>
        <w:adjustRightInd w:val="0"/>
        <w:rPr>
          <w:rFonts w:ascii="Arial" w:hAnsi="Arial" w:cs="Arial"/>
          <w:sz w:val="28"/>
          <w:szCs w:val="28"/>
        </w:rPr>
      </w:pPr>
      <w:r w:rsidRPr="00256C19">
        <w:rPr>
          <w:rFonts w:ascii="Arial" w:hAnsi="Arial" w:cs="Arial"/>
          <w:sz w:val="28"/>
          <w:szCs w:val="28"/>
        </w:rPr>
        <w:lastRenderedPageBreak/>
        <w:t>The Council shall exempt the original licensed vehicle from the age and mileage restriction on relicensing.  All other pre licensing requirements shall be complied with.</w:t>
      </w:r>
    </w:p>
    <w:p w:rsidR="00F806E9" w:rsidRPr="00256C19" w:rsidRDefault="00F806E9" w:rsidP="00F806E9">
      <w:pPr>
        <w:rPr>
          <w:rFonts w:ascii="Arial" w:hAnsi="Arial" w:cs="Arial"/>
          <w:sz w:val="28"/>
          <w:szCs w:val="28"/>
          <w:u w:val="single"/>
        </w:rPr>
      </w:pPr>
    </w:p>
    <w:p w:rsidR="00D34E50" w:rsidRPr="00D34E50" w:rsidRDefault="00A83482" w:rsidP="00D34E50">
      <w:pPr>
        <w:jc w:val="center"/>
        <w:rPr>
          <w:rFonts w:ascii="Arial" w:hAnsi="Arial" w:cs="Arial"/>
          <w:b/>
          <w:sz w:val="28"/>
          <w:szCs w:val="28"/>
          <w:u w:val="single"/>
        </w:rPr>
      </w:pPr>
      <w:r>
        <w:rPr>
          <w:rFonts w:ascii="Arial" w:hAnsi="Arial" w:cs="Arial"/>
          <w:b/>
          <w:sz w:val="28"/>
          <w:szCs w:val="28"/>
          <w:u w:val="single"/>
        </w:rPr>
        <w:t>A</w:t>
      </w:r>
      <w:r w:rsidR="00DF2E77">
        <w:rPr>
          <w:rFonts w:ascii="Arial" w:hAnsi="Arial" w:cs="Arial"/>
          <w:b/>
          <w:sz w:val="28"/>
          <w:szCs w:val="28"/>
          <w:u w:val="single"/>
        </w:rPr>
        <w:t>ppendix F</w:t>
      </w:r>
    </w:p>
    <w:p w:rsidR="00D34E50" w:rsidRDefault="00D34E50" w:rsidP="00D34E50">
      <w:pPr>
        <w:jc w:val="center"/>
        <w:rPr>
          <w:rFonts w:ascii="Arial" w:hAnsi="Arial" w:cs="Arial"/>
          <w:sz w:val="28"/>
          <w:szCs w:val="28"/>
        </w:rPr>
      </w:pPr>
    </w:p>
    <w:p w:rsidR="00D34E50" w:rsidRPr="00D34E50" w:rsidRDefault="00D34E50" w:rsidP="00D34E50">
      <w:pPr>
        <w:autoSpaceDE w:val="0"/>
        <w:autoSpaceDN w:val="0"/>
        <w:adjustRightInd w:val="0"/>
        <w:jc w:val="center"/>
        <w:rPr>
          <w:rFonts w:ascii="Arial" w:hAnsi="Arial" w:cs="Arial"/>
          <w:bCs/>
          <w:sz w:val="28"/>
          <w:szCs w:val="28"/>
          <w:u w:val="single"/>
        </w:rPr>
      </w:pPr>
      <w:r w:rsidRPr="00D34E50">
        <w:rPr>
          <w:rFonts w:ascii="Arial" w:hAnsi="Arial" w:cs="Arial"/>
          <w:bCs/>
          <w:sz w:val="28"/>
          <w:szCs w:val="28"/>
          <w:u w:val="single"/>
        </w:rPr>
        <w:t>P</w:t>
      </w:r>
      <w:r w:rsidR="006E01AB">
        <w:rPr>
          <w:rFonts w:ascii="Arial" w:hAnsi="Arial" w:cs="Arial"/>
          <w:bCs/>
          <w:sz w:val="28"/>
          <w:szCs w:val="28"/>
          <w:u w:val="single"/>
        </w:rPr>
        <w:t>rivate Hire Vehicle Specifications</w:t>
      </w:r>
    </w:p>
    <w:p w:rsidR="00D34E50" w:rsidRPr="006744F0" w:rsidRDefault="00D34E50" w:rsidP="00D34E50">
      <w:pPr>
        <w:autoSpaceDE w:val="0"/>
        <w:autoSpaceDN w:val="0"/>
        <w:adjustRightInd w:val="0"/>
        <w:rPr>
          <w:rFonts w:ascii="Arial" w:hAnsi="Arial" w:cs="Arial"/>
          <w:sz w:val="28"/>
          <w:szCs w:val="28"/>
        </w:rPr>
      </w:pPr>
    </w:p>
    <w:p w:rsidR="00D34E50" w:rsidRPr="006744F0" w:rsidRDefault="00D34E50" w:rsidP="00D34E50">
      <w:pPr>
        <w:autoSpaceDE w:val="0"/>
        <w:autoSpaceDN w:val="0"/>
        <w:adjustRightInd w:val="0"/>
        <w:rPr>
          <w:rFonts w:ascii="Arial" w:hAnsi="Arial" w:cs="Arial"/>
          <w:sz w:val="28"/>
          <w:szCs w:val="28"/>
        </w:rPr>
      </w:pPr>
      <w:r w:rsidRPr="006744F0">
        <w:rPr>
          <w:rFonts w:ascii="Arial" w:hAnsi="Arial" w:cs="Arial"/>
          <w:sz w:val="28"/>
          <w:szCs w:val="28"/>
        </w:rPr>
        <w:t xml:space="preserve">The Neath Port Talbot County Borough Council “the Council” has adopted the following vehicle specifications for Private Hire Vehicles.  </w:t>
      </w:r>
    </w:p>
    <w:p w:rsidR="00D34E50" w:rsidRPr="006744F0" w:rsidRDefault="00D34E50" w:rsidP="00D34E50">
      <w:pPr>
        <w:autoSpaceDE w:val="0"/>
        <w:autoSpaceDN w:val="0"/>
        <w:adjustRightInd w:val="0"/>
        <w:rPr>
          <w:rFonts w:ascii="Arial" w:hAnsi="Arial" w:cs="Arial"/>
          <w:sz w:val="28"/>
          <w:szCs w:val="28"/>
        </w:rPr>
      </w:pPr>
      <w:r w:rsidRPr="006744F0">
        <w:rPr>
          <w:rFonts w:ascii="Arial" w:hAnsi="Arial" w:cs="Arial"/>
          <w:sz w:val="28"/>
          <w:szCs w:val="28"/>
        </w:rPr>
        <w:t>The Council will use these as a basis for exercising its discretion when making decisions about licensing vehicles as private hire vehicles.</w:t>
      </w:r>
      <w:r w:rsidRPr="006744F0">
        <w:rPr>
          <w:rFonts w:ascii="Arial" w:hAnsi="Arial" w:cs="Arial"/>
          <w:sz w:val="28"/>
          <w:szCs w:val="28"/>
        </w:rPr>
        <w:br/>
        <w:t xml:space="preserve"> </w:t>
      </w:r>
    </w:p>
    <w:p w:rsidR="00D34E50" w:rsidRPr="006744F0" w:rsidRDefault="00D34E50" w:rsidP="00D34E50">
      <w:pPr>
        <w:autoSpaceDE w:val="0"/>
        <w:autoSpaceDN w:val="0"/>
        <w:adjustRightInd w:val="0"/>
        <w:ind w:firstLine="540"/>
        <w:rPr>
          <w:rFonts w:ascii="Arial" w:hAnsi="Arial" w:cs="Arial"/>
          <w:sz w:val="28"/>
          <w:szCs w:val="28"/>
          <w:u w:val="single"/>
        </w:rPr>
      </w:pPr>
      <w:r w:rsidRPr="006744F0">
        <w:rPr>
          <w:rFonts w:ascii="Arial" w:hAnsi="Arial" w:cs="Arial"/>
          <w:sz w:val="28"/>
          <w:szCs w:val="28"/>
          <w:u w:val="single"/>
        </w:rPr>
        <w:t>Documents to accompany applications</w:t>
      </w:r>
    </w:p>
    <w:p w:rsidR="00D34E50" w:rsidRPr="006744F0" w:rsidRDefault="00D34E50" w:rsidP="00D34E50">
      <w:pPr>
        <w:autoSpaceDE w:val="0"/>
        <w:autoSpaceDN w:val="0"/>
        <w:adjustRightInd w:val="0"/>
        <w:rPr>
          <w:rFonts w:ascii="Arial" w:hAnsi="Arial" w:cs="Arial"/>
          <w:sz w:val="28"/>
          <w:szCs w:val="28"/>
          <w:u w:val="single"/>
        </w:rPr>
      </w:pPr>
    </w:p>
    <w:p w:rsidR="00D34E50" w:rsidRPr="006744F0" w:rsidRDefault="00D34E50" w:rsidP="00D40148">
      <w:pPr>
        <w:numPr>
          <w:ilvl w:val="0"/>
          <w:numId w:val="18"/>
        </w:numPr>
        <w:autoSpaceDE w:val="0"/>
        <w:autoSpaceDN w:val="0"/>
        <w:adjustRightInd w:val="0"/>
        <w:rPr>
          <w:rFonts w:ascii="Arial" w:hAnsi="Arial" w:cs="Arial"/>
          <w:sz w:val="28"/>
          <w:szCs w:val="28"/>
        </w:rPr>
      </w:pPr>
      <w:r w:rsidRPr="006744F0">
        <w:rPr>
          <w:rFonts w:ascii="Arial" w:hAnsi="Arial" w:cs="Arial"/>
          <w:sz w:val="28"/>
          <w:szCs w:val="28"/>
        </w:rPr>
        <w:t>All applications shall be made in writing on the prescribed form.</w:t>
      </w:r>
    </w:p>
    <w:p w:rsidR="00D34E50" w:rsidRPr="006744F0" w:rsidRDefault="00D34E50" w:rsidP="00D34E50">
      <w:pPr>
        <w:autoSpaceDE w:val="0"/>
        <w:autoSpaceDN w:val="0"/>
        <w:adjustRightInd w:val="0"/>
        <w:ind w:left="360"/>
        <w:rPr>
          <w:rFonts w:ascii="Arial" w:hAnsi="Arial" w:cs="Arial"/>
          <w:sz w:val="28"/>
          <w:szCs w:val="28"/>
        </w:rPr>
      </w:pPr>
    </w:p>
    <w:p w:rsidR="00D34E50" w:rsidRPr="006744F0" w:rsidRDefault="00D34E50" w:rsidP="00D40148">
      <w:pPr>
        <w:numPr>
          <w:ilvl w:val="0"/>
          <w:numId w:val="18"/>
        </w:numPr>
        <w:autoSpaceDE w:val="0"/>
        <w:autoSpaceDN w:val="0"/>
        <w:adjustRightInd w:val="0"/>
        <w:rPr>
          <w:rFonts w:ascii="Arial" w:hAnsi="Arial" w:cs="Arial"/>
          <w:sz w:val="28"/>
          <w:szCs w:val="28"/>
        </w:rPr>
      </w:pPr>
      <w:r w:rsidRPr="006744F0">
        <w:rPr>
          <w:rFonts w:ascii="Arial" w:hAnsi="Arial" w:cs="Arial"/>
          <w:sz w:val="28"/>
          <w:szCs w:val="28"/>
        </w:rPr>
        <w:t>All documentation shall be originals except where documents are provided directly to the authority from the issuer.</w:t>
      </w:r>
    </w:p>
    <w:p w:rsidR="00D34E50" w:rsidRPr="006744F0" w:rsidRDefault="00D34E50" w:rsidP="00D34E50">
      <w:pPr>
        <w:autoSpaceDE w:val="0"/>
        <w:autoSpaceDN w:val="0"/>
        <w:adjustRightInd w:val="0"/>
        <w:rPr>
          <w:rFonts w:ascii="Arial" w:hAnsi="Arial" w:cs="Arial"/>
          <w:sz w:val="28"/>
          <w:szCs w:val="28"/>
        </w:rPr>
      </w:pPr>
    </w:p>
    <w:p w:rsidR="00D34E50" w:rsidRPr="006744F0" w:rsidRDefault="00D34E50" w:rsidP="00D40148">
      <w:pPr>
        <w:numPr>
          <w:ilvl w:val="0"/>
          <w:numId w:val="18"/>
        </w:numPr>
        <w:autoSpaceDE w:val="0"/>
        <w:autoSpaceDN w:val="0"/>
        <w:adjustRightInd w:val="0"/>
        <w:rPr>
          <w:rFonts w:ascii="Arial" w:hAnsi="Arial" w:cs="Arial"/>
          <w:sz w:val="28"/>
          <w:szCs w:val="28"/>
        </w:rPr>
      </w:pPr>
      <w:r w:rsidRPr="006744F0">
        <w:rPr>
          <w:rFonts w:ascii="Arial" w:hAnsi="Arial" w:cs="Arial"/>
          <w:sz w:val="28"/>
          <w:szCs w:val="28"/>
        </w:rPr>
        <w:t>All applications shall be accompanied by the Vehicle Registration Document (V5).  In situations where the Registration Document has been sent to the DVLA for processing, it shall be presented to the Licensing Section within 21 days of the issue of the licence.</w:t>
      </w:r>
    </w:p>
    <w:p w:rsidR="00D34E50" w:rsidRPr="006744F0" w:rsidRDefault="00D34E50" w:rsidP="00D34E50">
      <w:pPr>
        <w:autoSpaceDE w:val="0"/>
        <w:autoSpaceDN w:val="0"/>
        <w:adjustRightInd w:val="0"/>
        <w:rPr>
          <w:rFonts w:ascii="Arial" w:hAnsi="Arial" w:cs="Arial"/>
          <w:sz w:val="28"/>
          <w:szCs w:val="28"/>
        </w:rPr>
      </w:pPr>
    </w:p>
    <w:p w:rsidR="00D34E50" w:rsidRPr="006744F0" w:rsidRDefault="00D34E50" w:rsidP="00D40148">
      <w:pPr>
        <w:numPr>
          <w:ilvl w:val="0"/>
          <w:numId w:val="18"/>
        </w:numPr>
        <w:autoSpaceDE w:val="0"/>
        <w:autoSpaceDN w:val="0"/>
        <w:adjustRightInd w:val="0"/>
        <w:rPr>
          <w:rFonts w:ascii="Arial" w:hAnsi="Arial" w:cs="Arial"/>
          <w:sz w:val="28"/>
          <w:szCs w:val="28"/>
        </w:rPr>
      </w:pPr>
      <w:r w:rsidRPr="006744F0">
        <w:rPr>
          <w:rFonts w:ascii="Arial" w:hAnsi="Arial" w:cs="Arial"/>
          <w:sz w:val="28"/>
          <w:szCs w:val="28"/>
        </w:rPr>
        <w:t>Where a vehicle has been modified post DVLA registration, applications shall be accompanied by the appropriate type approval issued by VOSA.</w:t>
      </w:r>
    </w:p>
    <w:p w:rsidR="00D34E50" w:rsidRPr="006744F0" w:rsidRDefault="00D34E50" w:rsidP="00D34E50">
      <w:pPr>
        <w:autoSpaceDE w:val="0"/>
        <w:autoSpaceDN w:val="0"/>
        <w:adjustRightInd w:val="0"/>
        <w:rPr>
          <w:rFonts w:ascii="Arial" w:hAnsi="Arial" w:cs="Arial"/>
          <w:sz w:val="28"/>
          <w:szCs w:val="28"/>
        </w:rPr>
      </w:pPr>
    </w:p>
    <w:p w:rsidR="00D34E50" w:rsidRPr="006744F0" w:rsidRDefault="00D34E50" w:rsidP="00D40148">
      <w:pPr>
        <w:numPr>
          <w:ilvl w:val="0"/>
          <w:numId w:val="18"/>
        </w:numPr>
        <w:autoSpaceDE w:val="0"/>
        <w:autoSpaceDN w:val="0"/>
        <w:adjustRightInd w:val="0"/>
        <w:rPr>
          <w:rFonts w:ascii="Arial" w:hAnsi="Arial" w:cs="Arial"/>
          <w:sz w:val="28"/>
          <w:szCs w:val="28"/>
        </w:rPr>
      </w:pPr>
      <w:r w:rsidRPr="006744F0">
        <w:rPr>
          <w:rFonts w:ascii="Arial" w:hAnsi="Arial" w:cs="Arial"/>
          <w:sz w:val="28"/>
          <w:szCs w:val="28"/>
        </w:rPr>
        <w:t xml:space="preserve">All applications shall be accompanied by a valid certificate of insurance which covers the use of the vehicle for public hire and reward.  Where the vehicle is covered under a fleet policy, the application shall also be accompanied by the policy schedule of vehicles. </w:t>
      </w:r>
    </w:p>
    <w:p w:rsidR="00D34E50" w:rsidRPr="006744F0" w:rsidRDefault="00D34E50" w:rsidP="00D34E50">
      <w:pPr>
        <w:autoSpaceDE w:val="0"/>
        <w:autoSpaceDN w:val="0"/>
        <w:adjustRightInd w:val="0"/>
        <w:rPr>
          <w:rFonts w:ascii="Arial" w:hAnsi="Arial" w:cs="Arial"/>
          <w:sz w:val="28"/>
          <w:szCs w:val="28"/>
        </w:rPr>
      </w:pPr>
    </w:p>
    <w:p w:rsidR="00D34E50" w:rsidRPr="006744F0" w:rsidRDefault="00D34E50" w:rsidP="00D40148">
      <w:pPr>
        <w:numPr>
          <w:ilvl w:val="0"/>
          <w:numId w:val="18"/>
        </w:numPr>
        <w:autoSpaceDE w:val="0"/>
        <w:autoSpaceDN w:val="0"/>
        <w:adjustRightInd w:val="0"/>
        <w:rPr>
          <w:rFonts w:ascii="Arial" w:hAnsi="Arial" w:cs="Arial"/>
          <w:sz w:val="28"/>
          <w:szCs w:val="28"/>
        </w:rPr>
      </w:pPr>
      <w:r w:rsidRPr="006744F0">
        <w:rPr>
          <w:rFonts w:ascii="Arial" w:hAnsi="Arial" w:cs="Arial"/>
          <w:sz w:val="28"/>
          <w:szCs w:val="28"/>
        </w:rPr>
        <w:lastRenderedPageBreak/>
        <w:t xml:space="preserve">Applications for vehicles that are three years old shall also be accompanied by a Ministry of Transport test certificate (M.O.T) </w:t>
      </w:r>
    </w:p>
    <w:p w:rsidR="00D34E50" w:rsidRPr="006744F0" w:rsidRDefault="00D34E50" w:rsidP="00D34E50">
      <w:pPr>
        <w:autoSpaceDE w:val="0"/>
        <w:autoSpaceDN w:val="0"/>
        <w:adjustRightInd w:val="0"/>
        <w:rPr>
          <w:rFonts w:ascii="Arial" w:hAnsi="Arial" w:cs="Arial"/>
          <w:sz w:val="28"/>
          <w:szCs w:val="28"/>
        </w:rPr>
      </w:pPr>
    </w:p>
    <w:p w:rsidR="00D34E50" w:rsidRPr="006744F0" w:rsidRDefault="00D34E50" w:rsidP="00D40148">
      <w:pPr>
        <w:numPr>
          <w:ilvl w:val="0"/>
          <w:numId w:val="18"/>
        </w:numPr>
        <w:autoSpaceDE w:val="0"/>
        <w:autoSpaceDN w:val="0"/>
        <w:adjustRightInd w:val="0"/>
        <w:rPr>
          <w:rFonts w:ascii="Arial" w:hAnsi="Arial" w:cs="Arial"/>
          <w:sz w:val="28"/>
          <w:szCs w:val="28"/>
        </w:rPr>
      </w:pPr>
      <w:r w:rsidRPr="006744F0">
        <w:rPr>
          <w:rFonts w:ascii="Arial" w:hAnsi="Arial" w:cs="Arial"/>
          <w:sz w:val="28"/>
          <w:szCs w:val="28"/>
        </w:rPr>
        <w:t>Applications shall be accompanied by a satisfactory test certificate issued at the Council’s Vehicle Inspection Centre.</w:t>
      </w:r>
    </w:p>
    <w:p w:rsidR="00D34E50" w:rsidRPr="006744F0" w:rsidRDefault="00D34E50" w:rsidP="00D34E50">
      <w:pPr>
        <w:autoSpaceDE w:val="0"/>
        <w:autoSpaceDN w:val="0"/>
        <w:adjustRightInd w:val="0"/>
        <w:rPr>
          <w:rFonts w:ascii="Arial" w:hAnsi="Arial" w:cs="Arial"/>
          <w:sz w:val="28"/>
          <w:szCs w:val="28"/>
        </w:rPr>
      </w:pPr>
    </w:p>
    <w:p w:rsidR="00D34E50" w:rsidRPr="006744F0" w:rsidRDefault="00D34E50" w:rsidP="00D34E50">
      <w:pPr>
        <w:autoSpaceDE w:val="0"/>
        <w:autoSpaceDN w:val="0"/>
        <w:adjustRightInd w:val="0"/>
        <w:rPr>
          <w:rFonts w:ascii="Arial" w:hAnsi="Arial" w:cs="Arial"/>
          <w:sz w:val="28"/>
          <w:szCs w:val="28"/>
        </w:rPr>
      </w:pPr>
    </w:p>
    <w:p w:rsidR="00D34E50" w:rsidRPr="006744F0" w:rsidRDefault="00D34E50" w:rsidP="00D34E50">
      <w:pPr>
        <w:autoSpaceDE w:val="0"/>
        <w:autoSpaceDN w:val="0"/>
        <w:adjustRightInd w:val="0"/>
        <w:ind w:firstLine="540"/>
        <w:rPr>
          <w:rFonts w:ascii="Arial" w:hAnsi="Arial" w:cs="Arial"/>
          <w:sz w:val="28"/>
          <w:szCs w:val="28"/>
          <w:u w:val="single"/>
        </w:rPr>
      </w:pPr>
      <w:r w:rsidRPr="006744F0">
        <w:rPr>
          <w:rFonts w:ascii="Arial" w:hAnsi="Arial" w:cs="Arial"/>
          <w:sz w:val="28"/>
          <w:szCs w:val="28"/>
          <w:u w:val="single"/>
        </w:rPr>
        <w:t>Non Wheelchair Accessible Vehicles</w:t>
      </w:r>
    </w:p>
    <w:p w:rsidR="00D34E50" w:rsidRPr="006744F0" w:rsidRDefault="00D34E50" w:rsidP="00D34E50">
      <w:pPr>
        <w:autoSpaceDE w:val="0"/>
        <w:autoSpaceDN w:val="0"/>
        <w:adjustRightInd w:val="0"/>
        <w:ind w:left="360"/>
        <w:rPr>
          <w:rFonts w:ascii="Arial" w:hAnsi="Arial" w:cs="Arial"/>
          <w:sz w:val="28"/>
          <w:szCs w:val="28"/>
        </w:rPr>
      </w:pPr>
    </w:p>
    <w:p w:rsidR="00D34E50" w:rsidRPr="006744F0" w:rsidRDefault="00D34E50" w:rsidP="00D40148">
      <w:pPr>
        <w:numPr>
          <w:ilvl w:val="0"/>
          <w:numId w:val="18"/>
        </w:numPr>
        <w:autoSpaceDE w:val="0"/>
        <w:autoSpaceDN w:val="0"/>
        <w:adjustRightInd w:val="0"/>
        <w:rPr>
          <w:rFonts w:ascii="Arial" w:hAnsi="Arial" w:cs="Arial"/>
          <w:sz w:val="28"/>
          <w:szCs w:val="28"/>
        </w:rPr>
      </w:pPr>
      <w:r w:rsidRPr="006744F0">
        <w:rPr>
          <w:rFonts w:ascii="Arial" w:hAnsi="Arial" w:cs="Arial"/>
          <w:sz w:val="28"/>
          <w:szCs w:val="28"/>
        </w:rPr>
        <w:t>Vehicles shall meet the following minimum dimensions without modification to the manufacturer’s specification:-</w:t>
      </w:r>
    </w:p>
    <w:p w:rsidR="00D34E50" w:rsidRPr="006744F0" w:rsidRDefault="00D34E50" w:rsidP="00D34E50">
      <w:pPr>
        <w:autoSpaceDE w:val="0"/>
        <w:autoSpaceDN w:val="0"/>
        <w:adjustRightInd w:val="0"/>
        <w:rPr>
          <w:rFonts w:ascii="Arial" w:hAnsi="Arial" w:cs="Arial"/>
          <w:sz w:val="28"/>
          <w:szCs w:val="28"/>
        </w:rPr>
      </w:pPr>
    </w:p>
    <w:p w:rsidR="00D34E50" w:rsidRPr="006744F0" w:rsidRDefault="00D34E50" w:rsidP="00D40148">
      <w:pPr>
        <w:numPr>
          <w:ilvl w:val="0"/>
          <w:numId w:val="15"/>
        </w:numPr>
        <w:autoSpaceDE w:val="0"/>
        <w:autoSpaceDN w:val="0"/>
        <w:adjustRightInd w:val="0"/>
        <w:rPr>
          <w:rFonts w:ascii="Arial" w:hAnsi="Arial" w:cs="Arial"/>
          <w:sz w:val="28"/>
          <w:szCs w:val="28"/>
        </w:rPr>
      </w:pPr>
      <w:r w:rsidRPr="006744F0">
        <w:rPr>
          <w:rFonts w:ascii="Arial" w:hAnsi="Arial" w:cs="Arial"/>
          <w:bCs/>
          <w:iCs/>
          <w:sz w:val="28"/>
          <w:szCs w:val="28"/>
        </w:rPr>
        <w:t>Height</w:t>
      </w:r>
      <w:r w:rsidRPr="006744F0">
        <w:rPr>
          <w:rFonts w:ascii="Arial" w:hAnsi="Arial" w:cs="Arial"/>
          <w:b/>
          <w:bCs/>
          <w:i/>
          <w:iCs/>
          <w:sz w:val="28"/>
          <w:szCs w:val="28"/>
        </w:rPr>
        <w:t xml:space="preserve"> </w:t>
      </w:r>
      <w:r w:rsidRPr="006744F0">
        <w:rPr>
          <w:rFonts w:ascii="Arial" w:hAnsi="Arial" w:cs="Arial"/>
          <w:sz w:val="28"/>
          <w:szCs w:val="28"/>
        </w:rPr>
        <w:t>(Inside)</w:t>
      </w:r>
    </w:p>
    <w:p w:rsidR="00D34E50" w:rsidRPr="006744F0" w:rsidRDefault="00D34E50" w:rsidP="00D34E50">
      <w:pPr>
        <w:autoSpaceDE w:val="0"/>
        <w:autoSpaceDN w:val="0"/>
        <w:adjustRightInd w:val="0"/>
        <w:ind w:left="720"/>
        <w:rPr>
          <w:rFonts w:ascii="Arial" w:hAnsi="Arial" w:cs="Arial"/>
          <w:sz w:val="28"/>
          <w:szCs w:val="28"/>
        </w:rPr>
      </w:pPr>
      <w:r w:rsidRPr="006744F0">
        <w:rPr>
          <w:rFonts w:ascii="Arial" w:hAnsi="Arial" w:cs="Arial"/>
          <w:sz w:val="28"/>
          <w:szCs w:val="28"/>
        </w:rPr>
        <w:t>From the top of the seat cushion to the roof at the lowest part shall not be less than 800mm.</w:t>
      </w:r>
    </w:p>
    <w:p w:rsidR="00D34E50" w:rsidRPr="006744F0" w:rsidRDefault="00D34E50" w:rsidP="00D34E50">
      <w:pPr>
        <w:jc w:val="both"/>
        <w:rPr>
          <w:rFonts w:ascii="Arial" w:hAnsi="Arial" w:cs="Arial"/>
          <w:sz w:val="28"/>
          <w:szCs w:val="28"/>
        </w:rPr>
      </w:pPr>
    </w:p>
    <w:p w:rsidR="00D34E50" w:rsidRPr="006744F0" w:rsidRDefault="00D34E50" w:rsidP="00D34E50">
      <w:pPr>
        <w:ind w:left="720"/>
        <w:jc w:val="both"/>
        <w:rPr>
          <w:rFonts w:ascii="Arial" w:hAnsi="Arial" w:cs="Arial"/>
          <w:sz w:val="28"/>
          <w:szCs w:val="28"/>
        </w:rPr>
      </w:pPr>
      <w:r w:rsidRPr="006744F0">
        <w:rPr>
          <w:rFonts w:ascii="Arial" w:hAnsi="Arial" w:cs="Arial"/>
          <w:sz w:val="28"/>
          <w:szCs w:val="28"/>
        </w:rPr>
        <w:t>(b) Knee Space</w:t>
      </w:r>
    </w:p>
    <w:p w:rsidR="00D34E50" w:rsidRPr="006744F0" w:rsidRDefault="00D34E50" w:rsidP="00D34E50">
      <w:pPr>
        <w:ind w:left="720"/>
        <w:jc w:val="both"/>
        <w:rPr>
          <w:rFonts w:ascii="Arial" w:hAnsi="Arial" w:cs="Arial"/>
          <w:sz w:val="28"/>
          <w:szCs w:val="28"/>
        </w:rPr>
      </w:pPr>
      <w:r w:rsidRPr="006744F0">
        <w:rPr>
          <w:rFonts w:ascii="Arial" w:hAnsi="Arial" w:cs="Arial"/>
          <w:sz w:val="28"/>
          <w:szCs w:val="28"/>
        </w:rPr>
        <w:t>Each seat shall have at least 200mm knee space.</w:t>
      </w:r>
    </w:p>
    <w:p w:rsidR="00D34E50" w:rsidRPr="006744F0" w:rsidRDefault="00D34E50" w:rsidP="00D34E50">
      <w:pPr>
        <w:jc w:val="both"/>
        <w:rPr>
          <w:rFonts w:ascii="Arial" w:hAnsi="Arial" w:cs="Arial"/>
          <w:sz w:val="28"/>
          <w:szCs w:val="28"/>
        </w:rPr>
      </w:pPr>
    </w:p>
    <w:p w:rsidR="00D34E50" w:rsidRPr="006744F0" w:rsidRDefault="00D34E50" w:rsidP="00D34E50">
      <w:pPr>
        <w:ind w:firstLine="720"/>
        <w:jc w:val="both"/>
        <w:rPr>
          <w:rFonts w:ascii="Arial" w:hAnsi="Arial" w:cs="Arial"/>
          <w:sz w:val="28"/>
          <w:szCs w:val="28"/>
        </w:rPr>
      </w:pPr>
      <w:r w:rsidRPr="006744F0">
        <w:rPr>
          <w:rFonts w:ascii="Arial" w:hAnsi="Arial" w:cs="Arial"/>
          <w:sz w:val="28"/>
          <w:szCs w:val="28"/>
        </w:rPr>
        <w:t>(c) Seats (Width)</w:t>
      </w:r>
    </w:p>
    <w:p w:rsidR="00D34E50" w:rsidRPr="006744F0" w:rsidRDefault="00D34E50" w:rsidP="00D34E50">
      <w:pPr>
        <w:ind w:left="720"/>
        <w:jc w:val="both"/>
        <w:rPr>
          <w:rFonts w:ascii="Arial" w:hAnsi="Arial" w:cs="Arial"/>
          <w:sz w:val="28"/>
          <w:szCs w:val="28"/>
        </w:rPr>
      </w:pPr>
      <w:r w:rsidRPr="006744F0">
        <w:rPr>
          <w:rFonts w:ascii="Arial" w:hAnsi="Arial" w:cs="Arial"/>
          <w:sz w:val="28"/>
          <w:szCs w:val="28"/>
        </w:rPr>
        <w:t>The width of the back seat from the squab to the front edge shall not be less than 450mm.</w:t>
      </w:r>
    </w:p>
    <w:p w:rsidR="00D34E50" w:rsidRPr="006744F0" w:rsidRDefault="00D34E50" w:rsidP="00D34E50">
      <w:pPr>
        <w:jc w:val="both"/>
        <w:rPr>
          <w:rFonts w:ascii="Arial" w:hAnsi="Arial" w:cs="Arial"/>
          <w:sz w:val="28"/>
          <w:szCs w:val="28"/>
        </w:rPr>
      </w:pPr>
    </w:p>
    <w:p w:rsidR="00D34E50" w:rsidRPr="006744F0" w:rsidRDefault="00D34E50" w:rsidP="00D34E50">
      <w:pPr>
        <w:ind w:firstLine="720"/>
        <w:jc w:val="both"/>
        <w:rPr>
          <w:rFonts w:ascii="Arial" w:hAnsi="Arial" w:cs="Arial"/>
          <w:sz w:val="28"/>
          <w:szCs w:val="28"/>
        </w:rPr>
      </w:pPr>
      <w:r w:rsidRPr="006744F0">
        <w:rPr>
          <w:rFonts w:ascii="Arial" w:hAnsi="Arial" w:cs="Arial"/>
          <w:sz w:val="28"/>
          <w:szCs w:val="28"/>
        </w:rPr>
        <w:t>(d) Rear Seat (Length)</w:t>
      </w:r>
    </w:p>
    <w:p w:rsidR="00D34E50" w:rsidRPr="006744F0" w:rsidRDefault="00D34E50" w:rsidP="00D34E50">
      <w:pPr>
        <w:ind w:left="720"/>
        <w:jc w:val="both"/>
        <w:rPr>
          <w:rFonts w:ascii="Arial" w:hAnsi="Arial" w:cs="Arial"/>
          <w:sz w:val="28"/>
          <w:szCs w:val="28"/>
        </w:rPr>
      </w:pPr>
      <w:r w:rsidRPr="006744F0">
        <w:rPr>
          <w:rFonts w:ascii="Arial" w:hAnsi="Arial" w:cs="Arial"/>
          <w:sz w:val="28"/>
          <w:szCs w:val="28"/>
        </w:rPr>
        <w:t>The rear seat measured between the arm rests shall provide not less than 400mm per person.</w:t>
      </w:r>
    </w:p>
    <w:p w:rsidR="00D34E50" w:rsidRPr="006744F0" w:rsidRDefault="00D34E50" w:rsidP="00D34E50">
      <w:pPr>
        <w:autoSpaceDE w:val="0"/>
        <w:autoSpaceDN w:val="0"/>
        <w:adjustRightInd w:val="0"/>
        <w:rPr>
          <w:rFonts w:ascii="Arial" w:hAnsi="Arial" w:cs="Arial"/>
          <w:sz w:val="28"/>
          <w:szCs w:val="28"/>
        </w:rPr>
      </w:pPr>
    </w:p>
    <w:p w:rsidR="00D34E50" w:rsidRPr="006744F0" w:rsidRDefault="00D34E50" w:rsidP="00D34E50">
      <w:pPr>
        <w:autoSpaceDE w:val="0"/>
        <w:autoSpaceDN w:val="0"/>
        <w:adjustRightInd w:val="0"/>
        <w:ind w:firstLine="540"/>
        <w:rPr>
          <w:rFonts w:ascii="Arial" w:hAnsi="Arial" w:cs="Arial"/>
          <w:sz w:val="28"/>
          <w:szCs w:val="28"/>
          <w:u w:val="single"/>
        </w:rPr>
      </w:pPr>
      <w:r w:rsidRPr="006744F0">
        <w:rPr>
          <w:rFonts w:ascii="Arial" w:hAnsi="Arial" w:cs="Arial"/>
          <w:sz w:val="28"/>
          <w:szCs w:val="28"/>
          <w:u w:val="single"/>
        </w:rPr>
        <w:t>Wheel Chair Accessible Vehicles</w:t>
      </w:r>
    </w:p>
    <w:p w:rsidR="00D34E50" w:rsidRPr="006744F0" w:rsidRDefault="00D34E50" w:rsidP="00D34E50">
      <w:pPr>
        <w:autoSpaceDE w:val="0"/>
        <w:autoSpaceDN w:val="0"/>
        <w:adjustRightInd w:val="0"/>
        <w:rPr>
          <w:rFonts w:ascii="Arial" w:hAnsi="Arial" w:cs="Arial"/>
          <w:sz w:val="28"/>
          <w:szCs w:val="28"/>
        </w:rPr>
      </w:pPr>
      <w:r w:rsidRPr="006744F0">
        <w:rPr>
          <w:rFonts w:ascii="Arial" w:hAnsi="Arial" w:cs="Arial"/>
          <w:sz w:val="28"/>
          <w:szCs w:val="28"/>
        </w:rPr>
        <w:tab/>
      </w:r>
    </w:p>
    <w:p w:rsidR="00D34E50" w:rsidRPr="006744F0" w:rsidRDefault="00D34E50" w:rsidP="00D40148">
      <w:pPr>
        <w:numPr>
          <w:ilvl w:val="0"/>
          <w:numId w:val="17"/>
        </w:numPr>
        <w:autoSpaceDE w:val="0"/>
        <w:autoSpaceDN w:val="0"/>
        <w:adjustRightInd w:val="0"/>
        <w:rPr>
          <w:rFonts w:ascii="Arial" w:hAnsi="Arial" w:cs="Arial"/>
          <w:sz w:val="28"/>
          <w:szCs w:val="28"/>
        </w:rPr>
      </w:pPr>
      <w:r w:rsidRPr="006744F0">
        <w:rPr>
          <w:rFonts w:ascii="Arial" w:hAnsi="Arial" w:cs="Arial"/>
          <w:sz w:val="28"/>
          <w:szCs w:val="28"/>
        </w:rPr>
        <w:t>Wheelchair accessible vehicles may be side or rear loading.</w:t>
      </w:r>
    </w:p>
    <w:p w:rsidR="00D34E50" w:rsidRPr="006744F0" w:rsidRDefault="00D34E50" w:rsidP="00D34E50">
      <w:pPr>
        <w:autoSpaceDE w:val="0"/>
        <w:autoSpaceDN w:val="0"/>
        <w:adjustRightInd w:val="0"/>
        <w:ind w:left="540"/>
        <w:rPr>
          <w:rFonts w:ascii="Arial" w:hAnsi="Arial" w:cs="Arial"/>
          <w:sz w:val="28"/>
          <w:szCs w:val="28"/>
        </w:rPr>
      </w:pPr>
    </w:p>
    <w:p w:rsidR="00D34E50" w:rsidRPr="006744F0" w:rsidRDefault="00D34E50" w:rsidP="00D40148">
      <w:pPr>
        <w:numPr>
          <w:ilvl w:val="0"/>
          <w:numId w:val="17"/>
        </w:numPr>
        <w:autoSpaceDE w:val="0"/>
        <w:autoSpaceDN w:val="0"/>
        <w:adjustRightInd w:val="0"/>
        <w:rPr>
          <w:rFonts w:ascii="Arial" w:hAnsi="Arial" w:cs="Arial"/>
          <w:sz w:val="28"/>
          <w:szCs w:val="28"/>
        </w:rPr>
      </w:pPr>
      <w:r w:rsidRPr="006744F0">
        <w:rPr>
          <w:rFonts w:ascii="Arial" w:hAnsi="Arial" w:cs="Arial"/>
          <w:sz w:val="28"/>
          <w:szCs w:val="28"/>
        </w:rPr>
        <w:t>Vehicles shall meet the following minimum dimensions without modification to the manufacturer’s specification:-</w:t>
      </w:r>
    </w:p>
    <w:p w:rsidR="00D34E50" w:rsidRPr="006744F0" w:rsidRDefault="00D34E50" w:rsidP="00D34E50">
      <w:pPr>
        <w:autoSpaceDE w:val="0"/>
        <w:autoSpaceDN w:val="0"/>
        <w:adjustRightInd w:val="0"/>
        <w:ind w:left="720"/>
        <w:rPr>
          <w:rFonts w:ascii="Arial" w:hAnsi="Arial" w:cs="Arial"/>
          <w:sz w:val="28"/>
          <w:szCs w:val="28"/>
        </w:rPr>
      </w:pPr>
    </w:p>
    <w:p w:rsidR="00D34E50" w:rsidRPr="006744F0" w:rsidRDefault="00D34E50" w:rsidP="00D40148">
      <w:pPr>
        <w:numPr>
          <w:ilvl w:val="0"/>
          <w:numId w:val="15"/>
        </w:numPr>
        <w:autoSpaceDE w:val="0"/>
        <w:autoSpaceDN w:val="0"/>
        <w:adjustRightInd w:val="0"/>
        <w:rPr>
          <w:rFonts w:ascii="Arial" w:hAnsi="Arial" w:cs="Arial"/>
          <w:sz w:val="28"/>
          <w:szCs w:val="28"/>
        </w:rPr>
      </w:pPr>
      <w:r w:rsidRPr="006744F0">
        <w:rPr>
          <w:rFonts w:ascii="Arial" w:hAnsi="Arial" w:cs="Arial"/>
          <w:bCs/>
          <w:iCs/>
          <w:sz w:val="28"/>
          <w:szCs w:val="28"/>
        </w:rPr>
        <w:t>Height</w:t>
      </w:r>
      <w:r w:rsidRPr="006744F0">
        <w:rPr>
          <w:rFonts w:ascii="Arial" w:hAnsi="Arial" w:cs="Arial"/>
          <w:b/>
          <w:bCs/>
          <w:i/>
          <w:iCs/>
          <w:sz w:val="28"/>
          <w:szCs w:val="28"/>
        </w:rPr>
        <w:t xml:space="preserve"> </w:t>
      </w:r>
      <w:r w:rsidRPr="006744F0">
        <w:rPr>
          <w:rFonts w:ascii="Arial" w:hAnsi="Arial" w:cs="Arial"/>
          <w:sz w:val="28"/>
          <w:szCs w:val="28"/>
        </w:rPr>
        <w:t>(Inside)</w:t>
      </w:r>
    </w:p>
    <w:p w:rsidR="00D34E50" w:rsidRPr="006744F0" w:rsidRDefault="00D34E50" w:rsidP="00D34E50">
      <w:pPr>
        <w:autoSpaceDE w:val="0"/>
        <w:autoSpaceDN w:val="0"/>
        <w:adjustRightInd w:val="0"/>
        <w:ind w:left="720"/>
        <w:rPr>
          <w:rFonts w:ascii="Arial" w:hAnsi="Arial" w:cs="Arial"/>
          <w:sz w:val="28"/>
          <w:szCs w:val="28"/>
        </w:rPr>
      </w:pPr>
      <w:r w:rsidRPr="006744F0">
        <w:rPr>
          <w:rFonts w:ascii="Arial" w:hAnsi="Arial" w:cs="Arial"/>
          <w:sz w:val="28"/>
          <w:szCs w:val="28"/>
        </w:rPr>
        <w:t>From the top of the seat cushion to the roof at the lowest part shall not be less than 800mm.</w:t>
      </w:r>
    </w:p>
    <w:p w:rsidR="00D34E50" w:rsidRPr="006744F0" w:rsidRDefault="00D34E50" w:rsidP="00D34E50">
      <w:pPr>
        <w:jc w:val="both"/>
        <w:rPr>
          <w:rFonts w:ascii="Arial" w:hAnsi="Arial" w:cs="Arial"/>
          <w:sz w:val="28"/>
          <w:szCs w:val="28"/>
        </w:rPr>
      </w:pPr>
    </w:p>
    <w:p w:rsidR="00D34E50" w:rsidRPr="006744F0" w:rsidRDefault="00D34E50" w:rsidP="00D34E50">
      <w:pPr>
        <w:ind w:left="720"/>
        <w:jc w:val="both"/>
        <w:rPr>
          <w:rFonts w:ascii="Arial" w:hAnsi="Arial" w:cs="Arial"/>
          <w:sz w:val="28"/>
          <w:szCs w:val="28"/>
        </w:rPr>
      </w:pPr>
      <w:r w:rsidRPr="006744F0">
        <w:rPr>
          <w:rFonts w:ascii="Arial" w:hAnsi="Arial" w:cs="Arial"/>
          <w:sz w:val="28"/>
          <w:szCs w:val="28"/>
        </w:rPr>
        <w:lastRenderedPageBreak/>
        <w:t>(b) Knee Space</w:t>
      </w:r>
    </w:p>
    <w:p w:rsidR="00D34E50" w:rsidRPr="006744F0" w:rsidRDefault="00D34E50" w:rsidP="00D34E50">
      <w:pPr>
        <w:ind w:left="720"/>
        <w:jc w:val="both"/>
        <w:rPr>
          <w:rFonts w:ascii="Arial" w:hAnsi="Arial" w:cs="Arial"/>
          <w:sz w:val="28"/>
          <w:szCs w:val="28"/>
        </w:rPr>
      </w:pPr>
      <w:r w:rsidRPr="006744F0">
        <w:rPr>
          <w:rFonts w:ascii="Arial" w:hAnsi="Arial" w:cs="Arial"/>
          <w:sz w:val="28"/>
          <w:szCs w:val="28"/>
        </w:rPr>
        <w:t>Each seat shall have at least 200mm knee space.</w:t>
      </w:r>
    </w:p>
    <w:p w:rsidR="00D34E50" w:rsidRPr="006744F0" w:rsidRDefault="00D34E50" w:rsidP="00D34E50">
      <w:pPr>
        <w:jc w:val="both"/>
        <w:rPr>
          <w:rFonts w:ascii="Arial" w:hAnsi="Arial" w:cs="Arial"/>
          <w:sz w:val="28"/>
          <w:szCs w:val="28"/>
        </w:rPr>
      </w:pPr>
    </w:p>
    <w:p w:rsidR="00D34E50" w:rsidRPr="006744F0" w:rsidRDefault="00D34E50" w:rsidP="00D34E50">
      <w:pPr>
        <w:tabs>
          <w:tab w:val="left" w:pos="900"/>
        </w:tabs>
        <w:ind w:firstLine="720"/>
        <w:jc w:val="both"/>
        <w:rPr>
          <w:rFonts w:ascii="Arial" w:hAnsi="Arial" w:cs="Arial"/>
          <w:sz w:val="28"/>
          <w:szCs w:val="28"/>
        </w:rPr>
      </w:pPr>
      <w:r w:rsidRPr="006744F0">
        <w:rPr>
          <w:rFonts w:ascii="Arial" w:hAnsi="Arial" w:cs="Arial"/>
          <w:sz w:val="28"/>
          <w:szCs w:val="28"/>
        </w:rPr>
        <w:t>(c) Seats (Width)</w:t>
      </w:r>
    </w:p>
    <w:p w:rsidR="00D34E50" w:rsidRPr="006744F0" w:rsidRDefault="00D34E50" w:rsidP="00D34E50">
      <w:pPr>
        <w:ind w:left="720"/>
        <w:jc w:val="both"/>
        <w:rPr>
          <w:rFonts w:ascii="Arial" w:hAnsi="Arial" w:cs="Arial"/>
          <w:sz w:val="28"/>
          <w:szCs w:val="28"/>
        </w:rPr>
      </w:pPr>
      <w:r w:rsidRPr="006744F0">
        <w:rPr>
          <w:rFonts w:ascii="Arial" w:hAnsi="Arial" w:cs="Arial"/>
          <w:sz w:val="28"/>
          <w:szCs w:val="28"/>
        </w:rPr>
        <w:t xml:space="preserve">The width of the back seat from the squab to the front edge shall not be less than 450mm. </w:t>
      </w:r>
    </w:p>
    <w:p w:rsidR="00D34E50" w:rsidRPr="006744F0" w:rsidRDefault="00D34E50" w:rsidP="00D34E50">
      <w:pPr>
        <w:jc w:val="both"/>
        <w:rPr>
          <w:rFonts w:ascii="Arial" w:hAnsi="Arial" w:cs="Arial"/>
          <w:sz w:val="28"/>
          <w:szCs w:val="28"/>
        </w:rPr>
      </w:pPr>
    </w:p>
    <w:p w:rsidR="00D34E50" w:rsidRPr="006744F0" w:rsidRDefault="00D34E50" w:rsidP="00D34E50">
      <w:pPr>
        <w:ind w:firstLine="720"/>
        <w:jc w:val="both"/>
        <w:rPr>
          <w:rFonts w:ascii="Arial" w:hAnsi="Arial" w:cs="Arial"/>
          <w:sz w:val="28"/>
          <w:szCs w:val="28"/>
        </w:rPr>
      </w:pPr>
      <w:r w:rsidRPr="006744F0">
        <w:rPr>
          <w:rFonts w:ascii="Arial" w:hAnsi="Arial" w:cs="Arial"/>
          <w:sz w:val="28"/>
          <w:szCs w:val="28"/>
        </w:rPr>
        <w:t>(d) Rear Seat (Length)</w:t>
      </w:r>
    </w:p>
    <w:p w:rsidR="00D34E50" w:rsidRPr="006744F0" w:rsidRDefault="00D34E50" w:rsidP="00D34E50">
      <w:pPr>
        <w:ind w:left="720"/>
        <w:jc w:val="both"/>
        <w:rPr>
          <w:rFonts w:ascii="Arial" w:hAnsi="Arial" w:cs="Arial"/>
          <w:sz w:val="28"/>
          <w:szCs w:val="28"/>
        </w:rPr>
      </w:pPr>
      <w:r w:rsidRPr="006744F0">
        <w:rPr>
          <w:rFonts w:ascii="Arial" w:hAnsi="Arial" w:cs="Arial"/>
          <w:sz w:val="28"/>
          <w:szCs w:val="28"/>
        </w:rPr>
        <w:t>The rear seat measured between the arm rests shall provide not less than 400mm per person.</w:t>
      </w:r>
    </w:p>
    <w:p w:rsidR="00D34E50" w:rsidRPr="006744F0" w:rsidRDefault="00D34E50" w:rsidP="00D34E50">
      <w:pPr>
        <w:rPr>
          <w:rFonts w:ascii="Arial" w:hAnsi="Arial" w:cs="Arial"/>
          <w:sz w:val="28"/>
          <w:szCs w:val="28"/>
        </w:rPr>
      </w:pPr>
    </w:p>
    <w:p w:rsidR="00D34E50" w:rsidRPr="006744F0" w:rsidRDefault="00D34E50" w:rsidP="00D34E50">
      <w:pPr>
        <w:rPr>
          <w:rFonts w:ascii="Arial" w:hAnsi="Arial" w:cs="Arial"/>
          <w:sz w:val="28"/>
          <w:szCs w:val="28"/>
        </w:rPr>
      </w:pPr>
    </w:p>
    <w:p w:rsidR="00D34E50" w:rsidRPr="006744F0" w:rsidRDefault="00D34E50" w:rsidP="00D40148">
      <w:pPr>
        <w:numPr>
          <w:ilvl w:val="0"/>
          <w:numId w:val="17"/>
        </w:numPr>
        <w:rPr>
          <w:rFonts w:ascii="Arial" w:hAnsi="Arial" w:cs="Arial"/>
          <w:sz w:val="28"/>
          <w:szCs w:val="28"/>
        </w:rPr>
      </w:pPr>
      <w:r w:rsidRPr="006744F0">
        <w:rPr>
          <w:rFonts w:ascii="Arial" w:hAnsi="Arial" w:cs="Arial"/>
          <w:sz w:val="28"/>
          <w:szCs w:val="28"/>
        </w:rPr>
        <w:t>Vehicles shall be equipped with a ramp</w:t>
      </w:r>
      <w:r>
        <w:rPr>
          <w:rFonts w:ascii="Arial" w:hAnsi="Arial" w:cs="Arial"/>
          <w:sz w:val="28"/>
          <w:szCs w:val="28"/>
        </w:rPr>
        <w:t xml:space="preserve"> / lift for the loading of a </w:t>
      </w:r>
      <w:r w:rsidRPr="006744F0">
        <w:rPr>
          <w:rFonts w:ascii="Arial" w:hAnsi="Arial" w:cs="Arial"/>
          <w:sz w:val="28"/>
          <w:szCs w:val="28"/>
        </w:rPr>
        <w:t>wheelchair and occupant. An adequate locating device shall be fitted to ensure the ramp does not slip or tilt when in use.</w:t>
      </w:r>
      <w:r>
        <w:rPr>
          <w:rFonts w:ascii="Arial" w:hAnsi="Arial" w:cs="Arial"/>
          <w:sz w:val="28"/>
          <w:szCs w:val="28"/>
        </w:rPr>
        <w:t xml:space="preserve">  </w:t>
      </w:r>
      <w:r w:rsidRPr="006744F0">
        <w:rPr>
          <w:rFonts w:ascii="Arial" w:hAnsi="Arial" w:cs="Arial"/>
          <w:sz w:val="28"/>
          <w:szCs w:val="28"/>
        </w:rPr>
        <w:t>Lifts shall be maintained and inspe</w:t>
      </w:r>
      <w:r>
        <w:rPr>
          <w:rFonts w:ascii="Arial" w:hAnsi="Arial" w:cs="Arial"/>
          <w:sz w:val="28"/>
          <w:szCs w:val="28"/>
        </w:rPr>
        <w:t xml:space="preserve">cted in accordance with current </w:t>
      </w:r>
      <w:r w:rsidRPr="006744F0">
        <w:rPr>
          <w:rFonts w:ascii="Arial" w:hAnsi="Arial" w:cs="Arial"/>
          <w:sz w:val="28"/>
          <w:szCs w:val="28"/>
        </w:rPr>
        <w:t>legislative requirements.</w:t>
      </w:r>
    </w:p>
    <w:p w:rsidR="00D34E50" w:rsidRPr="006744F0" w:rsidRDefault="00D34E50" w:rsidP="00D34E50">
      <w:pPr>
        <w:jc w:val="both"/>
        <w:rPr>
          <w:rFonts w:ascii="Arial" w:hAnsi="Arial" w:cs="Arial"/>
          <w:sz w:val="28"/>
          <w:szCs w:val="28"/>
        </w:rPr>
      </w:pPr>
    </w:p>
    <w:p w:rsidR="00D34E50" w:rsidRPr="006744F0" w:rsidRDefault="00D34E50" w:rsidP="00D40148">
      <w:pPr>
        <w:numPr>
          <w:ilvl w:val="0"/>
          <w:numId w:val="17"/>
        </w:numPr>
        <w:rPr>
          <w:rFonts w:ascii="Arial" w:hAnsi="Arial" w:cs="Arial"/>
          <w:sz w:val="28"/>
          <w:szCs w:val="28"/>
        </w:rPr>
      </w:pPr>
      <w:r w:rsidRPr="006744F0">
        <w:rPr>
          <w:rFonts w:ascii="Arial" w:hAnsi="Arial" w:cs="Arial"/>
          <w:sz w:val="28"/>
          <w:szCs w:val="28"/>
        </w:rPr>
        <w:t>Ramps shall be provided with a non</w:t>
      </w:r>
      <w:r w:rsidR="00BB15EA">
        <w:rPr>
          <w:rFonts w:ascii="Arial" w:hAnsi="Arial" w:cs="Arial"/>
          <w:sz w:val="28"/>
          <w:szCs w:val="28"/>
        </w:rPr>
        <w:t>-</w:t>
      </w:r>
      <w:r w:rsidRPr="006744F0">
        <w:rPr>
          <w:rFonts w:ascii="Arial" w:hAnsi="Arial" w:cs="Arial"/>
          <w:sz w:val="28"/>
          <w:szCs w:val="28"/>
        </w:rPr>
        <w:t>slip surface with a contrasting colour at the edges.</w:t>
      </w:r>
    </w:p>
    <w:p w:rsidR="00D34E50" w:rsidRPr="006744F0" w:rsidRDefault="00D34E50" w:rsidP="00D34E50">
      <w:pPr>
        <w:jc w:val="both"/>
        <w:rPr>
          <w:rFonts w:ascii="Arial" w:hAnsi="Arial" w:cs="Arial"/>
          <w:sz w:val="28"/>
          <w:szCs w:val="28"/>
        </w:rPr>
      </w:pPr>
    </w:p>
    <w:p w:rsidR="00D34E50" w:rsidRPr="006744F0" w:rsidRDefault="00D34E50" w:rsidP="00D40148">
      <w:pPr>
        <w:numPr>
          <w:ilvl w:val="0"/>
          <w:numId w:val="17"/>
        </w:numPr>
        <w:rPr>
          <w:rFonts w:ascii="Arial" w:hAnsi="Arial" w:cs="Arial"/>
          <w:sz w:val="28"/>
          <w:szCs w:val="28"/>
        </w:rPr>
      </w:pPr>
      <w:r w:rsidRPr="006744F0">
        <w:rPr>
          <w:rFonts w:ascii="Arial" w:hAnsi="Arial" w:cs="Arial"/>
          <w:sz w:val="28"/>
          <w:szCs w:val="28"/>
        </w:rPr>
        <w:t>Vehicles shall have adequate provision for the storage of ramps without impeding access or egress of passengers.</w:t>
      </w:r>
    </w:p>
    <w:p w:rsidR="00D34E50" w:rsidRPr="006744F0" w:rsidRDefault="00D34E50" w:rsidP="00D34E50">
      <w:pPr>
        <w:rPr>
          <w:rFonts w:ascii="Arial" w:hAnsi="Arial" w:cs="Arial"/>
          <w:sz w:val="28"/>
          <w:szCs w:val="28"/>
        </w:rPr>
      </w:pPr>
    </w:p>
    <w:p w:rsidR="00D34E50" w:rsidRPr="006744F0" w:rsidRDefault="00D34E50" w:rsidP="00D40148">
      <w:pPr>
        <w:numPr>
          <w:ilvl w:val="0"/>
          <w:numId w:val="17"/>
        </w:numPr>
        <w:rPr>
          <w:rFonts w:ascii="Arial" w:hAnsi="Arial" w:cs="Arial"/>
          <w:sz w:val="28"/>
          <w:szCs w:val="28"/>
        </w:rPr>
      </w:pPr>
      <w:r w:rsidRPr="006744F0">
        <w:rPr>
          <w:rFonts w:ascii="Arial" w:hAnsi="Arial" w:cs="Arial"/>
          <w:sz w:val="28"/>
          <w:szCs w:val="28"/>
        </w:rPr>
        <w:t>All ramps and lifts are to be clearly marked with a safe working load (SWL) specified in kilograms.</w:t>
      </w:r>
    </w:p>
    <w:p w:rsidR="00D34E50" w:rsidRPr="006744F0" w:rsidRDefault="00D34E50" w:rsidP="00D34E50">
      <w:pPr>
        <w:jc w:val="both"/>
        <w:rPr>
          <w:rFonts w:ascii="Arial" w:hAnsi="Arial" w:cs="Arial"/>
          <w:sz w:val="28"/>
          <w:szCs w:val="28"/>
        </w:rPr>
      </w:pPr>
    </w:p>
    <w:p w:rsidR="00D34E50" w:rsidRPr="006744F0" w:rsidRDefault="00D34E50" w:rsidP="00D40148">
      <w:pPr>
        <w:numPr>
          <w:ilvl w:val="0"/>
          <w:numId w:val="17"/>
        </w:numPr>
        <w:rPr>
          <w:rFonts w:ascii="Arial" w:hAnsi="Arial" w:cs="Arial"/>
          <w:sz w:val="28"/>
          <w:szCs w:val="28"/>
        </w:rPr>
      </w:pPr>
      <w:r w:rsidRPr="006744F0">
        <w:rPr>
          <w:rFonts w:ascii="Arial" w:hAnsi="Arial" w:cs="Arial"/>
          <w:sz w:val="28"/>
          <w:szCs w:val="28"/>
        </w:rPr>
        <w:t>Vehicles shall be equipped with approved anchorages for securing the wheelchair.  A separate approved seatbelt/ restraint shall be provided for securing the passenger whilst travelling in the wheelchair.</w:t>
      </w:r>
    </w:p>
    <w:p w:rsidR="00D34E50" w:rsidRPr="006744F0" w:rsidRDefault="00D34E50" w:rsidP="00D34E50">
      <w:pPr>
        <w:jc w:val="both"/>
        <w:rPr>
          <w:rFonts w:ascii="Arial" w:hAnsi="Arial" w:cs="Arial"/>
          <w:sz w:val="28"/>
          <w:szCs w:val="28"/>
        </w:rPr>
      </w:pPr>
    </w:p>
    <w:p w:rsidR="00D34E50" w:rsidRPr="006744F0" w:rsidRDefault="00D34E50" w:rsidP="00D40148">
      <w:pPr>
        <w:numPr>
          <w:ilvl w:val="0"/>
          <w:numId w:val="17"/>
        </w:numPr>
        <w:rPr>
          <w:rFonts w:ascii="Arial" w:hAnsi="Arial" w:cs="Arial"/>
          <w:sz w:val="28"/>
          <w:szCs w:val="28"/>
        </w:rPr>
      </w:pPr>
      <w:r w:rsidRPr="006744F0">
        <w:rPr>
          <w:rFonts w:ascii="Arial" w:hAnsi="Arial" w:cs="Arial"/>
          <w:sz w:val="28"/>
          <w:szCs w:val="28"/>
        </w:rPr>
        <w:t>Vehicles shall have a non</w:t>
      </w:r>
      <w:r w:rsidR="00BB15EA">
        <w:rPr>
          <w:rFonts w:ascii="Arial" w:hAnsi="Arial" w:cs="Arial"/>
          <w:sz w:val="28"/>
          <w:szCs w:val="28"/>
        </w:rPr>
        <w:t>-</w:t>
      </w:r>
      <w:r w:rsidRPr="006744F0">
        <w:rPr>
          <w:rFonts w:ascii="Arial" w:hAnsi="Arial" w:cs="Arial"/>
          <w:sz w:val="28"/>
          <w:szCs w:val="28"/>
        </w:rPr>
        <w:t xml:space="preserve">slip floor surface fitted to the passenger compartment. </w:t>
      </w:r>
    </w:p>
    <w:p w:rsidR="00D34E50" w:rsidRPr="006744F0" w:rsidRDefault="00D34E50" w:rsidP="00D34E50">
      <w:pPr>
        <w:rPr>
          <w:rFonts w:ascii="Arial" w:hAnsi="Arial" w:cs="Arial"/>
          <w:sz w:val="28"/>
          <w:szCs w:val="28"/>
        </w:rPr>
      </w:pPr>
    </w:p>
    <w:p w:rsidR="00D34E50" w:rsidRPr="006744F0" w:rsidRDefault="00D34E50" w:rsidP="00D40148">
      <w:pPr>
        <w:numPr>
          <w:ilvl w:val="0"/>
          <w:numId w:val="17"/>
        </w:numPr>
        <w:rPr>
          <w:rFonts w:ascii="Arial" w:hAnsi="Arial" w:cs="Arial"/>
          <w:sz w:val="28"/>
          <w:szCs w:val="28"/>
        </w:rPr>
      </w:pPr>
      <w:r w:rsidRPr="006744F0">
        <w:rPr>
          <w:rFonts w:ascii="Arial" w:hAnsi="Arial" w:cs="Arial"/>
          <w:sz w:val="28"/>
          <w:szCs w:val="28"/>
        </w:rPr>
        <w:t>Grab handles / rails shall be provided on all passenger door entrances. These shall be highly coloured to assist persons with limited vision.</w:t>
      </w:r>
    </w:p>
    <w:p w:rsidR="00D34E50" w:rsidRPr="006744F0" w:rsidRDefault="00D34E50" w:rsidP="00D34E50">
      <w:pPr>
        <w:rPr>
          <w:rFonts w:ascii="Arial" w:hAnsi="Arial" w:cs="Arial"/>
          <w:sz w:val="28"/>
          <w:szCs w:val="28"/>
        </w:rPr>
      </w:pPr>
    </w:p>
    <w:p w:rsidR="00D34E50" w:rsidRPr="006744F0" w:rsidRDefault="00D34E50" w:rsidP="00D34E50">
      <w:pPr>
        <w:autoSpaceDE w:val="0"/>
        <w:autoSpaceDN w:val="0"/>
        <w:adjustRightInd w:val="0"/>
        <w:ind w:firstLine="540"/>
        <w:rPr>
          <w:rFonts w:ascii="Arial" w:hAnsi="Arial" w:cs="Arial"/>
          <w:sz w:val="28"/>
          <w:szCs w:val="28"/>
          <w:u w:val="single"/>
        </w:rPr>
      </w:pPr>
      <w:r w:rsidRPr="006744F0">
        <w:rPr>
          <w:rFonts w:ascii="Arial" w:hAnsi="Arial" w:cs="Arial"/>
          <w:sz w:val="28"/>
          <w:szCs w:val="28"/>
          <w:u w:val="single"/>
        </w:rPr>
        <w:t>General (applies to all vehicles)</w:t>
      </w:r>
      <w:r w:rsidRPr="006744F0">
        <w:rPr>
          <w:rFonts w:ascii="Arial" w:hAnsi="Arial" w:cs="Arial"/>
          <w:sz w:val="28"/>
          <w:szCs w:val="28"/>
          <w:u w:val="single"/>
        </w:rPr>
        <w:br/>
      </w:r>
    </w:p>
    <w:p w:rsidR="00D34E50" w:rsidRPr="006744F0" w:rsidRDefault="00D34E50" w:rsidP="00D40148">
      <w:pPr>
        <w:numPr>
          <w:ilvl w:val="0"/>
          <w:numId w:val="17"/>
        </w:numPr>
        <w:autoSpaceDE w:val="0"/>
        <w:autoSpaceDN w:val="0"/>
        <w:adjustRightInd w:val="0"/>
        <w:rPr>
          <w:rFonts w:ascii="Arial" w:hAnsi="Arial" w:cs="Arial"/>
          <w:sz w:val="28"/>
          <w:szCs w:val="28"/>
        </w:rPr>
      </w:pPr>
      <w:r w:rsidRPr="006744F0">
        <w:rPr>
          <w:rFonts w:ascii="Arial" w:hAnsi="Arial" w:cs="Arial"/>
          <w:sz w:val="28"/>
          <w:szCs w:val="28"/>
        </w:rPr>
        <w:lastRenderedPageBreak/>
        <w:t>Vehicles shall be constructed and maintained so as to be safe and comfortable.</w:t>
      </w:r>
    </w:p>
    <w:p w:rsidR="00D34E50" w:rsidRPr="006744F0" w:rsidRDefault="00D34E50" w:rsidP="00D34E50">
      <w:pPr>
        <w:autoSpaceDE w:val="0"/>
        <w:autoSpaceDN w:val="0"/>
        <w:adjustRightInd w:val="0"/>
        <w:ind w:left="540"/>
        <w:rPr>
          <w:rFonts w:ascii="Arial" w:hAnsi="Arial" w:cs="Arial"/>
          <w:sz w:val="28"/>
          <w:szCs w:val="28"/>
        </w:rPr>
      </w:pPr>
    </w:p>
    <w:p w:rsidR="00D34E50" w:rsidRPr="006744F0" w:rsidRDefault="00D34E50" w:rsidP="00D40148">
      <w:pPr>
        <w:numPr>
          <w:ilvl w:val="0"/>
          <w:numId w:val="17"/>
        </w:numPr>
        <w:autoSpaceDE w:val="0"/>
        <w:autoSpaceDN w:val="0"/>
        <w:adjustRightInd w:val="0"/>
        <w:rPr>
          <w:rFonts w:ascii="Arial" w:hAnsi="Arial" w:cs="Arial"/>
          <w:sz w:val="28"/>
          <w:szCs w:val="28"/>
        </w:rPr>
      </w:pPr>
      <w:r w:rsidRPr="006744F0">
        <w:rPr>
          <w:rFonts w:ascii="Arial" w:hAnsi="Arial" w:cs="Arial"/>
          <w:sz w:val="28"/>
          <w:szCs w:val="28"/>
        </w:rPr>
        <w:t>The vehicle colour shall not be black as confirmed by the vehicles registration document (V5)</w:t>
      </w:r>
    </w:p>
    <w:p w:rsidR="00D34E50" w:rsidRPr="006744F0" w:rsidRDefault="00D34E50" w:rsidP="00D34E50">
      <w:pPr>
        <w:autoSpaceDE w:val="0"/>
        <w:autoSpaceDN w:val="0"/>
        <w:adjustRightInd w:val="0"/>
        <w:rPr>
          <w:rFonts w:ascii="Arial" w:hAnsi="Arial" w:cs="Arial"/>
          <w:sz w:val="28"/>
          <w:szCs w:val="28"/>
        </w:rPr>
      </w:pPr>
    </w:p>
    <w:p w:rsidR="00D34E50" w:rsidRPr="006744F0" w:rsidRDefault="00D34E50" w:rsidP="00D40148">
      <w:pPr>
        <w:numPr>
          <w:ilvl w:val="0"/>
          <w:numId w:val="17"/>
        </w:numPr>
        <w:autoSpaceDE w:val="0"/>
        <w:autoSpaceDN w:val="0"/>
        <w:adjustRightInd w:val="0"/>
        <w:rPr>
          <w:rFonts w:ascii="Arial" w:hAnsi="Arial" w:cs="Arial"/>
          <w:sz w:val="28"/>
          <w:szCs w:val="28"/>
        </w:rPr>
      </w:pPr>
      <w:r w:rsidRPr="006744F0">
        <w:rPr>
          <w:rFonts w:ascii="Arial" w:hAnsi="Arial" w:cs="Arial"/>
          <w:sz w:val="28"/>
          <w:szCs w:val="28"/>
        </w:rPr>
        <w:t>Vehicles shall be right hand drive.</w:t>
      </w:r>
    </w:p>
    <w:p w:rsidR="00D34E50" w:rsidRPr="006744F0" w:rsidRDefault="00D34E50" w:rsidP="00D34E50">
      <w:pPr>
        <w:autoSpaceDE w:val="0"/>
        <w:autoSpaceDN w:val="0"/>
        <w:adjustRightInd w:val="0"/>
        <w:ind w:left="360"/>
        <w:rPr>
          <w:rFonts w:ascii="Arial" w:hAnsi="Arial" w:cs="Arial"/>
          <w:sz w:val="28"/>
          <w:szCs w:val="28"/>
        </w:rPr>
      </w:pPr>
    </w:p>
    <w:p w:rsidR="00D34E50" w:rsidRPr="006744F0" w:rsidRDefault="00D34E50" w:rsidP="00D40148">
      <w:pPr>
        <w:numPr>
          <w:ilvl w:val="0"/>
          <w:numId w:val="17"/>
        </w:numPr>
        <w:autoSpaceDE w:val="0"/>
        <w:autoSpaceDN w:val="0"/>
        <w:adjustRightInd w:val="0"/>
        <w:rPr>
          <w:rFonts w:ascii="Arial" w:hAnsi="Arial" w:cs="Arial"/>
          <w:sz w:val="28"/>
          <w:szCs w:val="28"/>
        </w:rPr>
      </w:pPr>
      <w:r w:rsidRPr="006744F0">
        <w:rPr>
          <w:rFonts w:ascii="Arial" w:hAnsi="Arial" w:cs="Arial"/>
          <w:sz w:val="28"/>
          <w:szCs w:val="28"/>
        </w:rPr>
        <w:t>Vehicles shall be fitted with at least 4 doors.</w:t>
      </w:r>
    </w:p>
    <w:p w:rsidR="00D34E50" w:rsidRPr="006744F0" w:rsidRDefault="00D34E50" w:rsidP="00D34E50">
      <w:pPr>
        <w:autoSpaceDE w:val="0"/>
        <w:autoSpaceDN w:val="0"/>
        <w:adjustRightInd w:val="0"/>
        <w:ind w:left="360"/>
        <w:rPr>
          <w:rFonts w:ascii="Arial" w:hAnsi="Arial" w:cs="Arial"/>
          <w:sz w:val="28"/>
          <w:szCs w:val="28"/>
        </w:rPr>
      </w:pPr>
    </w:p>
    <w:p w:rsidR="00D34E50" w:rsidRPr="006744F0" w:rsidRDefault="00D34E50" w:rsidP="00D40148">
      <w:pPr>
        <w:numPr>
          <w:ilvl w:val="0"/>
          <w:numId w:val="17"/>
        </w:numPr>
        <w:autoSpaceDE w:val="0"/>
        <w:autoSpaceDN w:val="0"/>
        <w:adjustRightInd w:val="0"/>
        <w:rPr>
          <w:rFonts w:ascii="Arial" w:hAnsi="Arial" w:cs="Arial"/>
          <w:sz w:val="28"/>
          <w:szCs w:val="28"/>
        </w:rPr>
      </w:pPr>
      <w:r w:rsidRPr="006744F0">
        <w:rPr>
          <w:rFonts w:ascii="Arial" w:hAnsi="Arial" w:cs="Arial"/>
          <w:sz w:val="28"/>
          <w:szCs w:val="28"/>
        </w:rPr>
        <w:t>Vehicle seats, floor covers and interior trims shall be clean and free from tears, damage, grease or any other contamination.</w:t>
      </w:r>
    </w:p>
    <w:p w:rsidR="00D34E50" w:rsidRPr="006744F0" w:rsidRDefault="00D34E50" w:rsidP="00D34E50">
      <w:pPr>
        <w:autoSpaceDE w:val="0"/>
        <w:autoSpaceDN w:val="0"/>
        <w:adjustRightInd w:val="0"/>
        <w:rPr>
          <w:rFonts w:ascii="Arial" w:hAnsi="Arial" w:cs="Arial"/>
          <w:sz w:val="28"/>
          <w:szCs w:val="28"/>
        </w:rPr>
      </w:pPr>
    </w:p>
    <w:p w:rsidR="00D34E50" w:rsidRPr="006744F0" w:rsidRDefault="00D34E50" w:rsidP="00D34E50">
      <w:pPr>
        <w:autoSpaceDE w:val="0"/>
        <w:autoSpaceDN w:val="0"/>
        <w:adjustRightInd w:val="0"/>
        <w:ind w:left="540"/>
        <w:rPr>
          <w:rFonts w:ascii="Arial" w:hAnsi="Arial" w:cs="Arial"/>
          <w:sz w:val="28"/>
          <w:szCs w:val="28"/>
        </w:rPr>
      </w:pPr>
    </w:p>
    <w:p w:rsidR="00D34E50" w:rsidRPr="006744F0" w:rsidRDefault="00D34E50" w:rsidP="00D40148">
      <w:pPr>
        <w:numPr>
          <w:ilvl w:val="0"/>
          <w:numId w:val="17"/>
        </w:numPr>
        <w:autoSpaceDE w:val="0"/>
        <w:autoSpaceDN w:val="0"/>
        <w:adjustRightInd w:val="0"/>
        <w:rPr>
          <w:rFonts w:ascii="Arial" w:hAnsi="Arial" w:cs="Arial"/>
          <w:sz w:val="28"/>
          <w:szCs w:val="28"/>
        </w:rPr>
      </w:pPr>
      <w:r w:rsidRPr="006744F0">
        <w:rPr>
          <w:rFonts w:ascii="Arial" w:hAnsi="Arial" w:cs="Arial"/>
          <w:sz w:val="28"/>
          <w:szCs w:val="28"/>
        </w:rPr>
        <w:t>The vehicle body shell shall be in a good condition, free from rust, holes, broken metal or any other visible damage.</w:t>
      </w:r>
    </w:p>
    <w:p w:rsidR="00D34E50" w:rsidRPr="006744F0" w:rsidRDefault="00D34E50" w:rsidP="00D34E50">
      <w:pPr>
        <w:autoSpaceDE w:val="0"/>
        <w:autoSpaceDN w:val="0"/>
        <w:adjustRightInd w:val="0"/>
        <w:rPr>
          <w:rFonts w:ascii="Arial" w:hAnsi="Arial" w:cs="Arial"/>
          <w:sz w:val="28"/>
          <w:szCs w:val="28"/>
        </w:rPr>
      </w:pPr>
    </w:p>
    <w:p w:rsidR="00D34E50" w:rsidRPr="006744F0" w:rsidRDefault="00D34E50" w:rsidP="00D40148">
      <w:pPr>
        <w:numPr>
          <w:ilvl w:val="0"/>
          <w:numId w:val="17"/>
        </w:numPr>
        <w:autoSpaceDE w:val="0"/>
        <w:autoSpaceDN w:val="0"/>
        <w:adjustRightInd w:val="0"/>
        <w:rPr>
          <w:rFonts w:ascii="Arial" w:hAnsi="Arial" w:cs="Arial"/>
          <w:sz w:val="28"/>
          <w:szCs w:val="28"/>
        </w:rPr>
      </w:pPr>
      <w:r w:rsidRPr="006744F0">
        <w:rPr>
          <w:rFonts w:ascii="Arial" w:hAnsi="Arial" w:cs="Arial"/>
          <w:sz w:val="28"/>
          <w:szCs w:val="28"/>
        </w:rPr>
        <w:t>Vehicle doors shall open sufficiently wide so as to allow easy access to and egress from the vehicle and cause no inconvenience to passengers.</w:t>
      </w:r>
      <w:r w:rsidRPr="006744F0">
        <w:rPr>
          <w:rFonts w:ascii="Arial" w:hAnsi="Arial" w:cs="Arial"/>
          <w:sz w:val="28"/>
          <w:szCs w:val="28"/>
        </w:rPr>
        <w:br/>
      </w:r>
    </w:p>
    <w:p w:rsidR="00D34E50" w:rsidRPr="006744F0" w:rsidRDefault="00D34E50" w:rsidP="00D40148">
      <w:pPr>
        <w:numPr>
          <w:ilvl w:val="0"/>
          <w:numId w:val="17"/>
        </w:numPr>
        <w:autoSpaceDE w:val="0"/>
        <w:autoSpaceDN w:val="0"/>
        <w:adjustRightInd w:val="0"/>
        <w:rPr>
          <w:rFonts w:ascii="Arial" w:hAnsi="Arial" w:cs="Arial"/>
          <w:sz w:val="28"/>
          <w:szCs w:val="28"/>
        </w:rPr>
      </w:pPr>
      <w:r w:rsidRPr="006744F0">
        <w:rPr>
          <w:rFonts w:ascii="Arial" w:hAnsi="Arial" w:cs="Arial"/>
          <w:sz w:val="28"/>
          <w:szCs w:val="28"/>
        </w:rPr>
        <w:t>All seats shall be fitted with seat belts that comply with the relevant British or European standards.</w:t>
      </w:r>
    </w:p>
    <w:p w:rsidR="00D34E50" w:rsidRPr="006744F0" w:rsidRDefault="00D34E50" w:rsidP="00D34E50">
      <w:pPr>
        <w:autoSpaceDE w:val="0"/>
        <w:autoSpaceDN w:val="0"/>
        <w:adjustRightInd w:val="0"/>
        <w:rPr>
          <w:rFonts w:ascii="Arial" w:hAnsi="Arial" w:cs="Arial"/>
          <w:sz w:val="28"/>
          <w:szCs w:val="28"/>
        </w:rPr>
      </w:pPr>
    </w:p>
    <w:p w:rsidR="00D34E50" w:rsidRPr="006744F0" w:rsidRDefault="00D34E50" w:rsidP="00D40148">
      <w:pPr>
        <w:numPr>
          <w:ilvl w:val="0"/>
          <w:numId w:val="17"/>
        </w:numPr>
        <w:autoSpaceDE w:val="0"/>
        <w:autoSpaceDN w:val="0"/>
        <w:adjustRightInd w:val="0"/>
        <w:rPr>
          <w:rFonts w:ascii="Arial" w:hAnsi="Arial" w:cs="Arial"/>
          <w:sz w:val="28"/>
          <w:szCs w:val="28"/>
        </w:rPr>
      </w:pPr>
      <w:r w:rsidRPr="006744F0">
        <w:rPr>
          <w:rFonts w:ascii="Arial" w:hAnsi="Arial" w:cs="Arial"/>
          <w:sz w:val="28"/>
          <w:szCs w:val="28"/>
        </w:rPr>
        <w:t>Vehicles shall be equipped with interior lighting that is either operated automatically when the doors are opened or by a separate switch located near the driver.</w:t>
      </w:r>
    </w:p>
    <w:p w:rsidR="00D34E50" w:rsidRPr="006744F0" w:rsidRDefault="00D34E50" w:rsidP="00D34E50">
      <w:pPr>
        <w:autoSpaceDE w:val="0"/>
        <w:autoSpaceDN w:val="0"/>
        <w:adjustRightInd w:val="0"/>
        <w:rPr>
          <w:rFonts w:ascii="Arial" w:hAnsi="Arial" w:cs="Arial"/>
          <w:sz w:val="28"/>
          <w:szCs w:val="28"/>
        </w:rPr>
      </w:pPr>
    </w:p>
    <w:p w:rsidR="00D34E50" w:rsidRPr="006744F0" w:rsidRDefault="00D34E50" w:rsidP="00D40148">
      <w:pPr>
        <w:numPr>
          <w:ilvl w:val="0"/>
          <w:numId w:val="17"/>
        </w:numPr>
        <w:autoSpaceDE w:val="0"/>
        <w:autoSpaceDN w:val="0"/>
        <w:adjustRightInd w:val="0"/>
        <w:rPr>
          <w:rFonts w:ascii="Arial" w:hAnsi="Arial" w:cs="Arial"/>
          <w:sz w:val="28"/>
          <w:szCs w:val="28"/>
        </w:rPr>
      </w:pPr>
      <w:r w:rsidRPr="006744F0">
        <w:rPr>
          <w:rFonts w:ascii="Arial" w:hAnsi="Arial" w:cs="Arial"/>
          <w:sz w:val="28"/>
          <w:szCs w:val="28"/>
        </w:rPr>
        <w:t xml:space="preserve">Vehicles shall have adequate space for luggage, which shall either be in the form of a separate luggage compartment or an area where luggage can be properly restrained in the event of an accident or emergency stop. </w:t>
      </w:r>
    </w:p>
    <w:p w:rsidR="00D34E50" w:rsidRPr="006744F0" w:rsidRDefault="00D34E50" w:rsidP="00D34E50">
      <w:pPr>
        <w:autoSpaceDE w:val="0"/>
        <w:autoSpaceDN w:val="0"/>
        <w:adjustRightInd w:val="0"/>
        <w:rPr>
          <w:rFonts w:ascii="Arial" w:hAnsi="Arial" w:cs="Arial"/>
          <w:sz w:val="28"/>
          <w:szCs w:val="28"/>
        </w:rPr>
      </w:pPr>
    </w:p>
    <w:p w:rsidR="00D34E50" w:rsidRPr="006744F0" w:rsidRDefault="00D34E50" w:rsidP="00D40148">
      <w:pPr>
        <w:numPr>
          <w:ilvl w:val="0"/>
          <w:numId w:val="17"/>
        </w:numPr>
        <w:autoSpaceDE w:val="0"/>
        <w:autoSpaceDN w:val="0"/>
        <w:adjustRightInd w:val="0"/>
        <w:rPr>
          <w:rFonts w:ascii="Arial" w:hAnsi="Arial" w:cs="Arial"/>
          <w:sz w:val="28"/>
          <w:szCs w:val="28"/>
        </w:rPr>
      </w:pPr>
      <w:r w:rsidRPr="006744F0">
        <w:rPr>
          <w:rFonts w:ascii="Arial" w:hAnsi="Arial" w:cs="Arial"/>
          <w:sz w:val="28"/>
          <w:szCs w:val="28"/>
        </w:rPr>
        <w:t>All vehicle doors and windows, when closed, shall be suitably sealed so that there are no gaps, which allows wind and / or weather to enter the vehicle.</w:t>
      </w:r>
    </w:p>
    <w:p w:rsidR="00D34E50" w:rsidRPr="006744F0" w:rsidRDefault="00D34E50" w:rsidP="00D34E50">
      <w:pPr>
        <w:autoSpaceDE w:val="0"/>
        <w:autoSpaceDN w:val="0"/>
        <w:adjustRightInd w:val="0"/>
        <w:rPr>
          <w:rFonts w:ascii="Arial" w:hAnsi="Arial" w:cs="Arial"/>
          <w:sz w:val="28"/>
          <w:szCs w:val="28"/>
        </w:rPr>
      </w:pPr>
    </w:p>
    <w:p w:rsidR="00D34E50" w:rsidRPr="006744F0" w:rsidRDefault="00D34E50" w:rsidP="00D40148">
      <w:pPr>
        <w:numPr>
          <w:ilvl w:val="0"/>
          <w:numId w:val="17"/>
        </w:numPr>
        <w:autoSpaceDE w:val="0"/>
        <w:autoSpaceDN w:val="0"/>
        <w:adjustRightInd w:val="0"/>
        <w:rPr>
          <w:rFonts w:ascii="Arial" w:hAnsi="Arial" w:cs="Arial"/>
          <w:sz w:val="28"/>
          <w:szCs w:val="28"/>
        </w:rPr>
      </w:pPr>
      <w:r w:rsidRPr="006744F0">
        <w:rPr>
          <w:rFonts w:ascii="Arial" w:hAnsi="Arial" w:cs="Arial"/>
          <w:sz w:val="28"/>
          <w:szCs w:val="28"/>
        </w:rPr>
        <w:t xml:space="preserve">Vehicles shall be equipped with childproof locks to the rear doors. </w:t>
      </w:r>
    </w:p>
    <w:p w:rsidR="00D34E50" w:rsidRPr="006744F0" w:rsidRDefault="00D34E50" w:rsidP="00D34E50">
      <w:pPr>
        <w:autoSpaceDE w:val="0"/>
        <w:autoSpaceDN w:val="0"/>
        <w:adjustRightInd w:val="0"/>
        <w:rPr>
          <w:rFonts w:ascii="Arial" w:hAnsi="Arial" w:cs="Arial"/>
          <w:sz w:val="28"/>
          <w:szCs w:val="28"/>
        </w:rPr>
      </w:pPr>
    </w:p>
    <w:p w:rsidR="00D34E50" w:rsidRPr="006744F0" w:rsidRDefault="00D34E50" w:rsidP="00D40148">
      <w:pPr>
        <w:numPr>
          <w:ilvl w:val="0"/>
          <w:numId w:val="17"/>
        </w:numPr>
        <w:autoSpaceDE w:val="0"/>
        <w:autoSpaceDN w:val="0"/>
        <w:adjustRightInd w:val="0"/>
        <w:rPr>
          <w:rFonts w:ascii="Arial" w:hAnsi="Arial" w:cs="Arial"/>
          <w:sz w:val="28"/>
          <w:szCs w:val="28"/>
        </w:rPr>
      </w:pPr>
      <w:r w:rsidRPr="006744F0">
        <w:rPr>
          <w:rFonts w:ascii="Arial" w:hAnsi="Arial" w:cs="Arial"/>
          <w:sz w:val="28"/>
          <w:szCs w:val="28"/>
        </w:rPr>
        <w:t xml:space="preserve">Vehicles adapted to use LPG shall have the tank installed within the luggage compartment of the vehicle.  Adequate space for luggage shall be retained. </w:t>
      </w:r>
    </w:p>
    <w:p w:rsidR="00D34E50" w:rsidRPr="006744F0" w:rsidRDefault="00D34E50" w:rsidP="00D34E50">
      <w:pPr>
        <w:autoSpaceDE w:val="0"/>
        <w:autoSpaceDN w:val="0"/>
        <w:adjustRightInd w:val="0"/>
        <w:rPr>
          <w:rFonts w:ascii="Arial" w:hAnsi="Arial" w:cs="Arial"/>
          <w:sz w:val="28"/>
          <w:szCs w:val="28"/>
        </w:rPr>
      </w:pPr>
    </w:p>
    <w:p w:rsidR="00D34E50" w:rsidRPr="006744F0" w:rsidRDefault="00D34E50" w:rsidP="00D40148">
      <w:pPr>
        <w:numPr>
          <w:ilvl w:val="0"/>
          <w:numId w:val="17"/>
        </w:numPr>
        <w:autoSpaceDE w:val="0"/>
        <w:autoSpaceDN w:val="0"/>
        <w:adjustRightInd w:val="0"/>
        <w:rPr>
          <w:rFonts w:ascii="Arial" w:hAnsi="Arial" w:cs="Arial"/>
          <w:sz w:val="28"/>
          <w:szCs w:val="28"/>
        </w:rPr>
      </w:pPr>
      <w:r w:rsidRPr="006744F0">
        <w:rPr>
          <w:rFonts w:ascii="Arial" w:hAnsi="Arial" w:cs="Arial"/>
          <w:sz w:val="28"/>
          <w:szCs w:val="28"/>
        </w:rPr>
        <w:t>Vehicles shall be equipped with either,</w:t>
      </w:r>
    </w:p>
    <w:p w:rsidR="00D34E50" w:rsidRPr="006744F0" w:rsidRDefault="00D34E50" w:rsidP="00D40148">
      <w:pPr>
        <w:numPr>
          <w:ilvl w:val="0"/>
          <w:numId w:val="16"/>
        </w:numPr>
        <w:autoSpaceDE w:val="0"/>
        <w:autoSpaceDN w:val="0"/>
        <w:adjustRightInd w:val="0"/>
        <w:rPr>
          <w:rFonts w:ascii="Arial" w:hAnsi="Arial" w:cs="Arial"/>
          <w:sz w:val="28"/>
          <w:szCs w:val="28"/>
        </w:rPr>
      </w:pPr>
      <w:r w:rsidRPr="006744F0">
        <w:rPr>
          <w:rFonts w:ascii="Arial" w:hAnsi="Arial" w:cs="Arial"/>
          <w:sz w:val="28"/>
          <w:szCs w:val="28"/>
        </w:rPr>
        <w:t>A spare wheel of full or space saver design in good condition and the tools to change a wheel, or</w:t>
      </w:r>
    </w:p>
    <w:p w:rsidR="00D34E50" w:rsidRPr="006744F0" w:rsidRDefault="00D34E50" w:rsidP="00D40148">
      <w:pPr>
        <w:numPr>
          <w:ilvl w:val="0"/>
          <w:numId w:val="16"/>
        </w:numPr>
        <w:autoSpaceDE w:val="0"/>
        <w:autoSpaceDN w:val="0"/>
        <w:adjustRightInd w:val="0"/>
        <w:rPr>
          <w:rFonts w:ascii="Arial" w:hAnsi="Arial" w:cs="Arial"/>
          <w:sz w:val="28"/>
          <w:szCs w:val="28"/>
        </w:rPr>
      </w:pPr>
      <w:r w:rsidRPr="006744F0">
        <w:rPr>
          <w:rFonts w:ascii="Arial" w:hAnsi="Arial" w:cs="Arial"/>
          <w:sz w:val="28"/>
          <w:szCs w:val="28"/>
        </w:rPr>
        <w:t>An emergency puncture repair kit which has not passed the expiry date.</w:t>
      </w:r>
    </w:p>
    <w:p w:rsidR="00D34E50" w:rsidRPr="006744F0" w:rsidRDefault="00D34E50" w:rsidP="00D34E50">
      <w:pPr>
        <w:autoSpaceDE w:val="0"/>
        <w:autoSpaceDN w:val="0"/>
        <w:adjustRightInd w:val="0"/>
        <w:rPr>
          <w:rFonts w:ascii="Arial" w:hAnsi="Arial" w:cs="Arial"/>
          <w:sz w:val="28"/>
          <w:szCs w:val="28"/>
        </w:rPr>
      </w:pPr>
    </w:p>
    <w:p w:rsidR="00D34E50" w:rsidRPr="006744F0" w:rsidRDefault="00D34E50" w:rsidP="00D40148">
      <w:pPr>
        <w:numPr>
          <w:ilvl w:val="0"/>
          <w:numId w:val="17"/>
        </w:numPr>
        <w:autoSpaceDE w:val="0"/>
        <w:autoSpaceDN w:val="0"/>
        <w:adjustRightInd w:val="0"/>
        <w:rPr>
          <w:rFonts w:ascii="Arial" w:hAnsi="Arial" w:cs="Arial"/>
          <w:sz w:val="28"/>
          <w:szCs w:val="28"/>
        </w:rPr>
      </w:pPr>
      <w:r w:rsidRPr="006744F0">
        <w:rPr>
          <w:rFonts w:ascii="Arial" w:hAnsi="Arial" w:cs="Arial"/>
          <w:sz w:val="28"/>
          <w:szCs w:val="28"/>
        </w:rPr>
        <w:t>Where the road to floor height of the vehicle is 400mm or more</w:t>
      </w:r>
      <w:r w:rsidR="00BB15EA">
        <w:rPr>
          <w:rFonts w:ascii="Arial" w:hAnsi="Arial" w:cs="Arial"/>
          <w:sz w:val="28"/>
          <w:szCs w:val="28"/>
        </w:rPr>
        <w:t>,</w:t>
      </w:r>
      <w:r w:rsidRPr="006744F0">
        <w:rPr>
          <w:rFonts w:ascii="Arial" w:hAnsi="Arial" w:cs="Arial"/>
          <w:sz w:val="28"/>
          <w:szCs w:val="28"/>
        </w:rPr>
        <w:t xml:space="preserve"> then a suitable retractable step shall be fitted.  The step shall be a minimum of 250mm deep and provided with a non</w:t>
      </w:r>
      <w:r w:rsidR="00BB15EA">
        <w:rPr>
          <w:rFonts w:ascii="Arial" w:hAnsi="Arial" w:cs="Arial"/>
          <w:sz w:val="28"/>
          <w:szCs w:val="28"/>
        </w:rPr>
        <w:t>-</w:t>
      </w:r>
      <w:r w:rsidRPr="006744F0">
        <w:rPr>
          <w:rFonts w:ascii="Arial" w:hAnsi="Arial" w:cs="Arial"/>
          <w:sz w:val="28"/>
          <w:szCs w:val="28"/>
        </w:rPr>
        <w:t>slip surface and edged in a highly visible contrasting colour.</w:t>
      </w:r>
    </w:p>
    <w:p w:rsidR="00D34E50" w:rsidRPr="006744F0" w:rsidRDefault="00D34E50" w:rsidP="00D34E50">
      <w:pPr>
        <w:autoSpaceDE w:val="0"/>
        <w:autoSpaceDN w:val="0"/>
        <w:adjustRightInd w:val="0"/>
        <w:ind w:left="360"/>
        <w:rPr>
          <w:rFonts w:ascii="Arial" w:hAnsi="Arial" w:cs="Arial"/>
          <w:sz w:val="28"/>
          <w:szCs w:val="28"/>
        </w:rPr>
      </w:pPr>
    </w:p>
    <w:p w:rsidR="00D34E50" w:rsidRPr="006744F0" w:rsidRDefault="00D34E50" w:rsidP="00D40148">
      <w:pPr>
        <w:numPr>
          <w:ilvl w:val="0"/>
          <w:numId w:val="17"/>
        </w:numPr>
        <w:autoSpaceDE w:val="0"/>
        <w:autoSpaceDN w:val="0"/>
        <w:adjustRightInd w:val="0"/>
        <w:rPr>
          <w:rFonts w:ascii="Arial" w:hAnsi="Arial" w:cs="Arial"/>
          <w:sz w:val="28"/>
          <w:szCs w:val="28"/>
        </w:rPr>
      </w:pPr>
      <w:r w:rsidRPr="006744F0">
        <w:rPr>
          <w:rFonts w:ascii="Arial" w:hAnsi="Arial" w:cs="Arial"/>
          <w:sz w:val="28"/>
          <w:szCs w:val="28"/>
        </w:rPr>
        <w:t xml:space="preserve"> Where vehicles are fitted with a taximeter, this shall comply with current legislative requirements.  </w:t>
      </w:r>
      <w:r w:rsidRPr="006744F0">
        <w:rPr>
          <w:rFonts w:ascii="Arial" w:hAnsi="Arial" w:cs="Arial"/>
          <w:sz w:val="28"/>
          <w:szCs w:val="28"/>
        </w:rPr>
        <w:br/>
      </w:r>
    </w:p>
    <w:p w:rsidR="00D34E50" w:rsidRPr="006744F0" w:rsidRDefault="00D34E50" w:rsidP="00D40148">
      <w:pPr>
        <w:numPr>
          <w:ilvl w:val="0"/>
          <w:numId w:val="17"/>
        </w:numPr>
        <w:autoSpaceDE w:val="0"/>
        <w:autoSpaceDN w:val="0"/>
        <w:adjustRightInd w:val="0"/>
        <w:rPr>
          <w:rFonts w:ascii="Arial" w:hAnsi="Arial" w:cs="Arial"/>
          <w:sz w:val="28"/>
          <w:szCs w:val="28"/>
        </w:rPr>
      </w:pPr>
      <w:r w:rsidRPr="006744F0">
        <w:rPr>
          <w:rFonts w:ascii="Arial" w:hAnsi="Arial" w:cs="Arial"/>
          <w:sz w:val="28"/>
          <w:szCs w:val="28"/>
        </w:rPr>
        <w:t>The application of films or tints to windows is not permitted other than manufacturer’s factory fitted tints.  The Windscreen shall allow at least 75% of light to pass through.  All other windows shall allow at least 70% of light to pass through.</w:t>
      </w:r>
    </w:p>
    <w:p w:rsidR="00D34E50" w:rsidRPr="006744F0" w:rsidRDefault="00D34E50" w:rsidP="00D34E50">
      <w:pPr>
        <w:autoSpaceDE w:val="0"/>
        <w:autoSpaceDN w:val="0"/>
        <w:adjustRightInd w:val="0"/>
        <w:ind w:left="540"/>
        <w:rPr>
          <w:rFonts w:ascii="Arial" w:hAnsi="Arial" w:cs="Arial"/>
          <w:sz w:val="28"/>
          <w:szCs w:val="28"/>
        </w:rPr>
      </w:pPr>
    </w:p>
    <w:p w:rsidR="00D34E50" w:rsidRPr="006744F0" w:rsidRDefault="00D34E50" w:rsidP="00D40148">
      <w:pPr>
        <w:numPr>
          <w:ilvl w:val="0"/>
          <w:numId w:val="17"/>
        </w:numPr>
        <w:autoSpaceDE w:val="0"/>
        <w:autoSpaceDN w:val="0"/>
        <w:adjustRightInd w:val="0"/>
        <w:rPr>
          <w:rFonts w:ascii="Arial" w:hAnsi="Arial" w:cs="Arial"/>
          <w:sz w:val="28"/>
          <w:szCs w:val="28"/>
        </w:rPr>
      </w:pPr>
      <w:r w:rsidRPr="006744F0">
        <w:rPr>
          <w:rFonts w:ascii="Arial" w:hAnsi="Arial" w:cs="Arial"/>
          <w:sz w:val="28"/>
          <w:szCs w:val="28"/>
        </w:rPr>
        <w:t>Consideration will be given to the licensing of dual or alternative fuelled vehicles, where:-</w:t>
      </w:r>
    </w:p>
    <w:p w:rsidR="00D34E50" w:rsidRPr="006744F0" w:rsidRDefault="00D34E50" w:rsidP="00D34E50">
      <w:pPr>
        <w:autoSpaceDE w:val="0"/>
        <w:autoSpaceDN w:val="0"/>
        <w:adjustRightInd w:val="0"/>
        <w:rPr>
          <w:rFonts w:ascii="Arial" w:hAnsi="Arial" w:cs="Arial"/>
          <w:sz w:val="28"/>
          <w:szCs w:val="28"/>
        </w:rPr>
      </w:pPr>
    </w:p>
    <w:p w:rsidR="00D34E50" w:rsidRPr="006744F0" w:rsidRDefault="00D34E50" w:rsidP="00D40148">
      <w:pPr>
        <w:numPr>
          <w:ilvl w:val="2"/>
          <w:numId w:val="17"/>
        </w:numPr>
        <w:autoSpaceDE w:val="0"/>
        <w:autoSpaceDN w:val="0"/>
        <w:adjustRightInd w:val="0"/>
        <w:rPr>
          <w:rFonts w:ascii="Arial" w:hAnsi="Arial" w:cs="Arial"/>
          <w:sz w:val="28"/>
          <w:szCs w:val="28"/>
        </w:rPr>
      </w:pPr>
      <w:r w:rsidRPr="006744F0">
        <w:rPr>
          <w:rFonts w:ascii="Arial" w:hAnsi="Arial" w:cs="Arial"/>
          <w:sz w:val="28"/>
          <w:szCs w:val="28"/>
        </w:rPr>
        <w:t xml:space="preserve">a) It is factory fitted by the manufacturer, or </w:t>
      </w:r>
      <w:r w:rsidRPr="006744F0">
        <w:rPr>
          <w:rFonts w:ascii="Arial" w:hAnsi="Arial" w:cs="Arial"/>
          <w:sz w:val="28"/>
          <w:szCs w:val="28"/>
        </w:rPr>
        <w:br/>
        <w:t>b) It is retro fitted and certified by an installer approved by the relevant manufacturer, or under a recognised approval scheme.</w:t>
      </w:r>
      <w:r w:rsidRPr="006744F0">
        <w:rPr>
          <w:rFonts w:ascii="Arial" w:hAnsi="Arial" w:cs="Arial"/>
          <w:sz w:val="28"/>
          <w:szCs w:val="28"/>
        </w:rPr>
        <w:br/>
      </w:r>
    </w:p>
    <w:p w:rsidR="00D34E50" w:rsidRPr="006744F0" w:rsidRDefault="00D34E50" w:rsidP="00D40148">
      <w:pPr>
        <w:numPr>
          <w:ilvl w:val="2"/>
          <w:numId w:val="17"/>
        </w:numPr>
        <w:autoSpaceDE w:val="0"/>
        <w:autoSpaceDN w:val="0"/>
        <w:adjustRightInd w:val="0"/>
        <w:rPr>
          <w:rFonts w:ascii="Arial" w:hAnsi="Arial" w:cs="Arial"/>
          <w:sz w:val="28"/>
          <w:szCs w:val="28"/>
        </w:rPr>
      </w:pPr>
      <w:r w:rsidRPr="006744F0">
        <w:rPr>
          <w:rFonts w:ascii="Arial" w:hAnsi="Arial" w:cs="Arial"/>
          <w:sz w:val="28"/>
          <w:szCs w:val="28"/>
        </w:rPr>
        <w:t>The installation does not impact on the storage of luggage.</w:t>
      </w:r>
    </w:p>
    <w:p w:rsidR="00D34E50" w:rsidRPr="006744F0" w:rsidRDefault="00D34E50" w:rsidP="00D34E50">
      <w:pPr>
        <w:autoSpaceDE w:val="0"/>
        <w:autoSpaceDN w:val="0"/>
        <w:adjustRightInd w:val="0"/>
        <w:ind w:left="360"/>
        <w:rPr>
          <w:rFonts w:ascii="Arial" w:hAnsi="Arial" w:cs="Arial"/>
          <w:sz w:val="28"/>
          <w:szCs w:val="28"/>
        </w:rPr>
      </w:pPr>
    </w:p>
    <w:p w:rsidR="00D34E50" w:rsidRDefault="00D34E50" w:rsidP="00D40148">
      <w:pPr>
        <w:numPr>
          <w:ilvl w:val="0"/>
          <w:numId w:val="17"/>
        </w:numPr>
        <w:autoSpaceDE w:val="0"/>
        <w:autoSpaceDN w:val="0"/>
        <w:adjustRightInd w:val="0"/>
        <w:rPr>
          <w:rFonts w:ascii="Arial" w:hAnsi="Arial" w:cs="Arial"/>
          <w:sz w:val="28"/>
          <w:szCs w:val="28"/>
        </w:rPr>
      </w:pPr>
      <w:r w:rsidRPr="006744F0">
        <w:rPr>
          <w:rFonts w:ascii="Arial" w:hAnsi="Arial" w:cs="Arial"/>
          <w:sz w:val="28"/>
          <w:szCs w:val="28"/>
        </w:rPr>
        <w:t xml:space="preserve"> Vehicles that have a screen or partition between the front and rear seats shall have a suitable means of communication between the driver and the passengers.</w:t>
      </w:r>
    </w:p>
    <w:p w:rsidR="00D95B61" w:rsidRDefault="00D95B61" w:rsidP="00D95B61">
      <w:pPr>
        <w:autoSpaceDE w:val="0"/>
        <w:autoSpaceDN w:val="0"/>
        <w:adjustRightInd w:val="0"/>
        <w:ind w:left="1021"/>
        <w:rPr>
          <w:rFonts w:ascii="Arial" w:hAnsi="Arial" w:cs="Arial"/>
          <w:sz w:val="28"/>
          <w:szCs w:val="28"/>
        </w:rPr>
      </w:pPr>
    </w:p>
    <w:p w:rsidR="00D95B61" w:rsidRPr="00D95B61" w:rsidRDefault="00D95B61" w:rsidP="00D40148">
      <w:pPr>
        <w:numPr>
          <w:ilvl w:val="0"/>
          <w:numId w:val="17"/>
        </w:numPr>
        <w:autoSpaceDE w:val="0"/>
        <w:autoSpaceDN w:val="0"/>
        <w:adjustRightInd w:val="0"/>
        <w:rPr>
          <w:rFonts w:ascii="Arial" w:hAnsi="Arial" w:cs="Arial"/>
          <w:sz w:val="28"/>
          <w:szCs w:val="28"/>
        </w:rPr>
      </w:pPr>
      <w:r w:rsidRPr="00D95B61">
        <w:rPr>
          <w:rFonts w:ascii="Arial" w:hAnsi="Arial" w:cs="Arial"/>
          <w:sz w:val="28"/>
          <w:szCs w:val="28"/>
        </w:rPr>
        <w:lastRenderedPageBreak/>
        <w:t>Where a vehicle is equipped with a CCTV system, this must comply with the “Specifications and Conditions for Closed Circuit Television Cameras (CCTV) in Hackney Carriage and Private Hire Vehicles” as set out in the Council’s taxi policy.</w:t>
      </w:r>
    </w:p>
    <w:p w:rsidR="00D95B61" w:rsidRPr="006744F0" w:rsidRDefault="00D95B61" w:rsidP="001E0C4D">
      <w:pPr>
        <w:autoSpaceDE w:val="0"/>
        <w:autoSpaceDN w:val="0"/>
        <w:adjustRightInd w:val="0"/>
        <w:ind w:left="1021"/>
        <w:rPr>
          <w:rFonts w:ascii="Arial" w:hAnsi="Arial" w:cs="Arial"/>
          <w:sz w:val="28"/>
          <w:szCs w:val="28"/>
        </w:rPr>
      </w:pPr>
    </w:p>
    <w:p w:rsidR="00D34E50" w:rsidRPr="006744F0" w:rsidRDefault="00D34E50" w:rsidP="00D34E50">
      <w:pPr>
        <w:autoSpaceDE w:val="0"/>
        <w:autoSpaceDN w:val="0"/>
        <w:adjustRightInd w:val="0"/>
        <w:rPr>
          <w:rFonts w:ascii="Arial" w:hAnsi="Arial" w:cs="Arial"/>
          <w:sz w:val="28"/>
          <w:szCs w:val="28"/>
        </w:rPr>
      </w:pPr>
    </w:p>
    <w:p w:rsidR="00D34E50" w:rsidRPr="006744F0" w:rsidRDefault="00D34E50" w:rsidP="00D34E50">
      <w:pPr>
        <w:autoSpaceDE w:val="0"/>
        <w:autoSpaceDN w:val="0"/>
        <w:adjustRightInd w:val="0"/>
        <w:ind w:firstLine="540"/>
        <w:rPr>
          <w:rFonts w:ascii="Arial" w:hAnsi="Arial" w:cs="Arial"/>
          <w:sz w:val="28"/>
          <w:szCs w:val="28"/>
          <w:u w:val="single"/>
        </w:rPr>
      </w:pPr>
      <w:r w:rsidRPr="006744F0">
        <w:rPr>
          <w:rFonts w:ascii="Arial" w:hAnsi="Arial" w:cs="Arial"/>
          <w:sz w:val="28"/>
          <w:szCs w:val="28"/>
          <w:u w:val="single"/>
        </w:rPr>
        <w:t>Temporary Replacement Vehicles</w:t>
      </w:r>
    </w:p>
    <w:p w:rsidR="00D34E50" w:rsidRPr="006744F0" w:rsidRDefault="00D34E50" w:rsidP="00D34E50">
      <w:pPr>
        <w:autoSpaceDE w:val="0"/>
        <w:autoSpaceDN w:val="0"/>
        <w:adjustRightInd w:val="0"/>
        <w:ind w:left="360"/>
        <w:rPr>
          <w:rFonts w:ascii="Arial" w:hAnsi="Arial" w:cs="Arial"/>
          <w:sz w:val="28"/>
          <w:szCs w:val="28"/>
        </w:rPr>
      </w:pPr>
    </w:p>
    <w:p w:rsidR="00D34E50" w:rsidRPr="006744F0" w:rsidRDefault="00D34E50" w:rsidP="00D40148">
      <w:pPr>
        <w:numPr>
          <w:ilvl w:val="0"/>
          <w:numId w:val="17"/>
        </w:numPr>
        <w:autoSpaceDE w:val="0"/>
        <w:autoSpaceDN w:val="0"/>
        <w:adjustRightInd w:val="0"/>
        <w:rPr>
          <w:rFonts w:ascii="Arial" w:hAnsi="Arial" w:cs="Arial"/>
          <w:sz w:val="28"/>
          <w:szCs w:val="28"/>
        </w:rPr>
      </w:pPr>
      <w:r w:rsidRPr="006744F0">
        <w:rPr>
          <w:rFonts w:ascii="Arial" w:hAnsi="Arial" w:cs="Arial"/>
          <w:sz w:val="28"/>
          <w:szCs w:val="28"/>
        </w:rPr>
        <w:t xml:space="preserve">The Council shall consider the temporary licensing of a vehicle as a replacement for an existing licensed vehicle which has been involved in an accident. </w:t>
      </w:r>
    </w:p>
    <w:p w:rsidR="00D34E50" w:rsidRPr="006744F0" w:rsidRDefault="00D34E50" w:rsidP="00D34E50">
      <w:pPr>
        <w:autoSpaceDE w:val="0"/>
        <w:autoSpaceDN w:val="0"/>
        <w:adjustRightInd w:val="0"/>
        <w:ind w:left="360"/>
        <w:rPr>
          <w:rFonts w:ascii="Arial" w:hAnsi="Arial" w:cs="Arial"/>
          <w:sz w:val="28"/>
          <w:szCs w:val="28"/>
        </w:rPr>
      </w:pPr>
    </w:p>
    <w:p w:rsidR="00D34E50" w:rsidRPr="006744F0" w:rsidRDefault="00D34E50" w:rsidP="00D40148">
      <w:pPr>
        <w:numPr>
          <w:ilvl w:val="0"/>
          <w:numId w:val="17"/>
        </w:numPr>
        <w:autoSpaceDE w:val="0"/>
        <w:autoSpaceDN w:val="0"/>
        <w:adjustRightInd w:val="0"/>
        <w:rPr>
          <w:rFonts w:ascii="Arial" w:hAnsi="Arial" w:cs="Arial"/>
          <w:sz w:val="28"/>
          <w:szCs w:val="28"/>
        </w:rPr>
      </w:pPr>
      <w:r w:rsidRPr="006744F0">
        <w:rPr>
          <w:rFonts w:ascii="Arial" w:hAnsi="Arial" w:cs="Arial"/>
          <w:sz w:val="28"/>
          <w:szCs w:val="28"/>
        </w:rPr>
        <w:t>Vehicles to be licensed as a temporary replacement shall comply with the pre licensing requirements as detailed above.</w:t>
      </w:r>
    </w:p>
    <w:p w:rsidR="00D34E50" w:rsidRPr="006744F0" w:rsidRDefault="00D34E50" w:rsidP="00D34E50">
      <w:pPr>
        <w:autoSpaceDE w:val="0"/>
        <w:autoSpaceDN w:val="0"/>
        <w:adjustRightInd w:val="0"/>
        <w:rPr>
          <w:rFonts w:ascii="Arial" w:hAnsi="Arial" w:cs="Arial"/>
          <w:sz w:val="28"/>
          <w:szCs w:val="28"/>
        </w:rPr>
      </w:pPr>
    </w:p>
    <w:p w:rsidR="00B20A40" w:rsidRDefault="00D34E50" w:rsidP="00D40148">
      <w:pPr>
        <w:numPr>
          <w:ilvl w:val="0"/>
          <w:numId w:val="17"/>
        </w:numPr>
        <w:autoSpaceDE w:val="0"/>
        <w:autoSpaceDN w:val="0"/>
        <w:adjustRightInd w:val="0"/>
        <w:rPr>
          <w:rFonts w:ascii="Arial" w:hAnsi="Arial" w:cs="Arial"/>
          <w:sz w:val="28"/>
          <w:szCs w:val="28"/>
        </w:rPr>
        <w:sectPr w:rsidR="00B20A40" w:rsidSect="000667BA">
          <w:footerReference w:type="even" r:id="rId21"/>
          <w:footerReference w:type="default" r:id="rId22"/>
          <w:footerReference w:type="first" r:id="rId23"/>
          <w:pgSz w:w="11906" w:h="16838"/>
          <w:pgMar w:top="1135" w:right="1800" w:bottom="1440" w:left="1800" w:header="708" w:footer="708" w:gutter="0"/>
          <w:pgNumType w:start="0"/>
          <w:cols w:space="708"/>
          <w:docGrid w:linePitch="360"/>
        </w:sectPr>
      </w:pPr>
      <w:r w:rsidRPr="006744F0">
        <w:rPr>
          <w:rFonts w:ascii="Arial" w:hAnsi="Arial" w:cs="Arial"/>
          <w:sz w:val="28"/>
          <w:szCs w:val="28"/>
        </w:rPr>
        <w:t>The Council shall exempt the original replaced vehicle from the age and mileage restriction on relicensing.  All other pre licensing requi</w:t>
      </w:r>
      <w:r w:rsidR="000E0CF5">
        <w:rPr>
          <w:rFonts w:ascii="Arial" w:hAnsi="Arial" w:cs="Arial"/>
          <w:sz w:val="28"/>
          <w:szCs w:val="28"/>
        </w:rPr>
        <w:t>rements shall be complied with.</w:t>
      </w:r>
    </w:p>
    <w:p w:rsidR="00EF761E" w:rsidRDefault="00446982" w:rsidP="00D34E50">
      <w:pPr>
        <w:jc w:val="center"/>
        <w:rPr>
          <w:rFonts w:ascii="Arial" w:hAnsi="Arial" w:cs="Arial"/>
          <w:b/>
          <w:sz w:val="28"/>
          <w:szCs w:val="28"/>
          <w:u w:val="single"/>
        </w:rPr>
      </w:pPr>
      <w:r>
        <w:rPr>
          <w:rFonts w:ascii="Arial" w:hAnsi="Arial" w:cs="Arial"/>
          <w:b/>
          <w:sz w:val="28"/>
          <w:szCs w:val="28"/>
          <w:u w:val="single"/>
        </w:rPr>
        <w:lastRenderedPageBreak/>
        <w:t>Appendix G</w:t>
      </w:r>
    </w:p>
    <w:p w:rsidR="00265F7D" w:rsidRDefault="00265F7D" w:rsidP="00D34E50">
      <w:pPr>
        <w:jc w:val="center"/>
        <w:rPr>
          <w:rFonts w:ascii="Arial" w:hAnsi="Arial" w:cs="Arial"/>
          <w:b/>
          <w:sz w:val="28"/>
          <w:szCs w:val="28"/>
          <w:u w:val="single"/>
        </w:rPr>
      </w:pPr>
    </w:p>
    <w:p w:rsidR="00265F7D" w:rsidRPr="00265F7D" w:rsidRDefault="00265F7D" w:rsidP="00D34E50">
      <w:pPr>
        <w:jc w:val="center"/>
        <w:rPr>
          <w:rFonts w:ascii="Arial" w:hAnsi="Arial" w:cs="Arial"/>
          <w:sz w:val="28"/>
          <w:szCs w:val="28"/>
        </w:rPr>
      </w:pPr>
      <w:r w:rsidRPr="00265F7D">
        <w:rPr>
          <w:rFonts w:ascii="Arial" w:hAnsi="Arial" w:cs="Arial"/>
          <w:sz w:val="28"/>
          <w:szCs w:val="28"/>
        </w:rPr>
        <w:t>Best practice guide to inspection of Hackney Carriage and Private Hire Vehicles</w:t>
      </w:r>
    </w:p>
    <w:p w:rsidR="00265F7D" w:rsidRPr="00265F7D" w:rsidRDefault="00265F7D" w:rsidP="00D34E50">
      <w:pPr>
        <w:jc w:val="center"/>
        <w:rPr>
          <w:rFonts w:ascii="Arial" w:hAnsi="Arial" w:cs="Arial"/>
          <w:sz w:val="28"/>
          <w:szCs w:val="28"/>
        </w:rPr>
      </w:pPr>
    </w:p>
    <w:p w:rsidR="00265F7D" w:rsidRPr="00265F7D" w:rsidRDefault="00265F7D" w:rsidP="00D34E50">
      <w:pPr>
        <w:jc w:val="center"/>
        <w:rPr>
          <w:rFonts w:ascii="Arial" w:hAnsi="Arial" w:cs="Arial"/>
          <w:sz w:val="28"/>
          <w:szCs w:val="28"/>
        </w:rPr>
      </w:pPr>
      <w:r w:rsidRPr="00265F7D">
        <w:rPr>
          <w:rFonts w:ascii="Arial" w:hAnsi="Arial" w:cs="Arial"/>
          <w:sz w:val="28"/>
          <w:szCs w:val="28"/>
        </w:rPr>
        <w:t>PART 1 - Introduction</w:t>
      </w:r>
    </w:p>
    <w:p w:rsidR="00265F7D" w:rsidRDefault="00265F7D" w:rsidP="00D34E50">
      <w:pPr>
        <w:jc w:val="center"/>
        <w:rPr>
          <w:rFonts w:ascii="Arial" w:hAnsi="Arial" w:cs="Arial"/>
          <w:b/>
          <w:sz w:val="28"/>
          <w:szCs w:val="28"/>
          <w:u w:val="single"/>
        </w:rPr>
      </w:pPr>
    </w:p>
    <w:p w:rsidR="00265F7D" w:rsidRPr="00265F7D" w:rsidRDefault="00265F7D" w:rsidP="00265F7D">
      <w:pPr>
        <w:rPr>
          <w:rFonts w:ascii="Arial" w:hAnsi="Arial" w:cs="Arial"/>
          <w:sz w:val="28"/>
          <w:szCs w:val="28"/>
        </w:rPr>
      </w:pPr>
      <w:r w:rsidRPr="00265F7D">
        <w:rPr>
          <w:rFonts w:ascii="Arial" w:hAnsi="Arial" w:cs="Arial"/>
          <w:sz w:val="28"/>
          <w:szCs w:val="28"/>
        </w:rPr>
        <w:t>This best practice guide sets out the procedures and standards for those who carry out inspections of hackney carriage and private hire vehicles. It is recommended that the guide is also made freely available to owners, proprietors, operators and drivers of hackney carriage and private hire vehicles, who may find it useful as it details the standards that vehicles are subjected to. The guide also explains the reasons why, a vehicle presented for inspection has not been issued with a pass certificate.</w:t>
      </w:r>
    </w:p>
    <w:p w:rsidR="00554EA4" w:rsidRPr="00554EA4" w:rsidRDefault="00554EA4" w:rsidP="00554EA4">
      <w:pPr>
        <w:rPr>
          <w:rFonts w:ascii="Arial" w:hAnsi="Arial" w:cs="Arial"/>
          <w:sz w:val="28"/>
          <w:szCs w:val="28"/>
        </w:rPr>
      </w:pPr>
    </w:p>
    <w:p w:rsidR="00265F7D" w:rsidRDefault="00265F7D">
      <w:pPr>
        <w:rPr>
          <w:rFonts w:ascii="Arial" w:hAnsi="Arial" w:cs="Arial"/>
          <w:b/>
          <w:noProof/>
          <w:sz w:val="28"/>
          <w:szCs w:val="28"/>
          <w:u w:val="single"/>
        </w:rPr>
      </w:pPr>
      <w:r>
        <w:rPr>
          <w:rFonts w:ascii="Arial" w:hAnsi="Arial" w:cs="Arial"/>
          <w:b/>
          <w:noProof/>
          <w:sz w:val="28"/>
          <w:szCs w:val="28"/>
          <w:u w:val="single"/>
        </w:rPr>
        <w:br w:type="page"/>
      </w:r>
    </w:p>
    <w:p w:rsidR="00EF761E" w:rsidRDefault="00EF761E" w:rsidP="00D34E50">
      <w:pPr>
        <w:jc w:val="center"/>
        <w:rPr>
          <w:rFonts w:ascii="Arial" w:hAnsi="Arial" w:cs="Arial"/>
          <w:b/>
          <w:sz w:val="28"/>
          <w:szCs w:val="28"/>
          <w:u w:val="single"/>
        </w:rPr>
      </w:pPr>
    </w:p>
    <w:p w:rsidR="00265F7D" w:rsidRDefault="00265F7D" w:rsidP="00D34E50">
      <w:pPr>
        <w:jc w:val="center"/>
        <w:rPr>
          <w:rFonts w:ascii="Arial" w:hAnsi="Arial" w:cs="Arial"/>
          <w:sz w:val="28"/>
          <w:szCs w:val="28"/>
        </w:rPr>
      </w:pPr>
      <w:r w:rsidRPr="00265F7D">
        <w:rPr>
          <w:rFonts w:ascii="Arial" w:hAnsi="Arial" w:cs="Arial"/>
          <w:sz w:val="28"/>
          <w:szCs w:val="28"/>
        </w:rPr>
        <w:t xml:space="preserve">Introduction 1.1 Best practice guide </w:t>
      </w:r>
    </w:p>
    <w:p w:rsidR="00265F7D" w:rsidRDefault="00265F7D" w:rsidP="00D34E50">
      <w:pPr>
        <w:jc w:val="center"/>
        <w:rPr>
          <w:rFonts w:ascii="Arial" w:hAnsi="Arial" w:cs="Arial"/>
          <w:sz w:val="28"/>
          <w:szCs w:val="28"/>
        </w:rPr>
      </w:pPr>
    </w:p>
    <w:p w:rsidR="00265F7D" w:rsidRDefault="00265F7D" w:rsidP="00265F7D">
      <w:pPr>
        <w:pStyle w:val="NormalWeb"/>
        <w:rPr>
          <w:color w:val="000000"/>
          <w:sz w:val="27"/>
          <w:szCs w:val="27"/>
        </w:rPr>
      </w:pPr>
      <w:r>
        <w:rPr>
          <w:color w:val="000000"/>
          <w:sz w:val="27"/>
          <w:szCs w:val="27"/>
        </w:rPr>
        <w:t>This Best Practice Guide has been prepared by the Technical Officer Group (TOG) to assist Hackney Carriage (HC) and Private Hire Vehicle (PHV) operators, vehicle presenters, licensing authorities and vehicle inspectors</w:t>
      </w:r>
    </w:p>
    <w:p w:rsidR="00265F7D" w:rsidRDefault="00265F7D" w:rsidP="00265F7D">
      <w:pPr>
        <w:pStyle w:val="NormalWeb"/>
        <w:rPr>
          <w:color w:val="000000"/>
          <w:sz w:val="27"/>
          <w:szCs w:val="27"/>
        </w:rPr>
      </w:pPr>
      <w:r>
        <w:rPr>
          <w:color w:val="000000"/>
          <w:sz w:val="27"/>
          <w:szCs w:val="27"/>
        </w:rPr>
        <w:t>It is intended that this Best Practice Guide will endorse a minimum national vehicle inspection standard. It will be appreciated that it is for individual local licensing authorities to reach their own decisions, both on overall policies and on individual inspection Standards, in the light of their own operational needs and geographical circumstances.</w:t>
      </w:r>
    </w:p>
    <w:p w:rsidR="00265F7D" w:rsidRDefault="00265F7D" w:rsidP="00265F7D">
      <w:pPr>
        <w:pStyle w:val="NormalWeb"/>
        <w:rPr>
          <w:color w:val="000000"/>
          <w:sz w:val="27"/>
          <w:szCs w:val="27"/>
        </w:rPr>
      </w:pPr>
      <w:r>
        <w:rPr>
          <w:color w:val="000000"/>
          <w:sz w:val="27"/>
          <w:szCs w:val="27"/>
        </w:rPr>
        <w:t>Various interested parties, including the Department for Transport (</w:t>
      </w:r>
      <w:proofErr w:type="spellStart"/>
      <w:r>
        <w:rPr>
          <w:color w:val="000000"/>
          <w:sz w:val="27"/>
          <w:szCs w:val="27"/>
        </w:rPr>
        <w:t>DfT</w:t>
      </w:r>
      <w:proofErr w:type="spellEnd"/>
      <w:r>
        <w:rPr>
          <w:color w:val="000000"/>
          <w:sz w:val="27"/>
          <w:szCs w:val="27"/>
        </w:rPr>
        <w:t>), Vehicle &amp; Operator Services Agency (VOSA), Disabled Persons Transport Advisory Committee (DPTAC) and the Institute of Licensing, have been consulted on this Best Practice Guide.</w:t>
      </w:r>
    </w:p>
    <w:p w:rsidR="00265F7D" w:rsidRDefault="00265F7D" w:rsidP="00265F7D">
      <w:pPr>
        <w:pStyle w:val="NormalWeb"/>
        <w:rPr>
          <w:color w:val="000000"/>
          <w:sz w:val="27"/>
          <w:szCs w:val="27"/>
        </w:rPr>
      </w:pPr>
      <w:r>
        <w:rPr>
          <w:color w:val="000000"/>
          <w:sz w:val="27"/>
          <w:szCs w:val="27"/>
        </w:rPr>
        <w:t xml:space="preserve">The Technical Officer Group commends the </w:t>
      </w:r>
      <w:proofErr w:type="spellStart"/>
      <w:r>
        <w:rPr>
          <w:color w:val="000000"/>
          <w:sz w:val="27"/>
          <w:szCs w:val="27"/>
        </w:rPr>
        <w:t>DfT</w:t>
      </w:r>
      <w:proofErr w:type="spellEnd"/>
      <w:r>
        <w:rPr>
          <w:color w:val="000000"/>
          <w:sz w:val="27"/>
          <w:szCs w:val="27"/>
        </w:rPr>
        <w:t xml:space="preserve"> for the production of the Taxi and Private Hire Vehicle Licensing: Best Practice Guidance. Vehicle operators, local licensing authorities and vehicle inspectors are strongly advised to refer to the </w:t>
      </w:r>
      <w:proofErr w:type="spellStart"/>
      <w:r>
        <w:rPr>
          <w:color w:val="000000"/>
          <w:sz w:val="27"/>
          <w:szCs w:val="27"/>
        </w:rPr>
        <w:t>DfT</w:t>
      </w:r>
      <w:proofErr w:type="spellEnd"/>
      <w:r>
        <w:rPr>
          <w:color w:val="000000"/>
          <w:sz w:val="27"/>
          <w:szCs w:val="27"/>
        </w:rPr>
        <w:t xml:space="preserve"> guide in conjunction with this Best Practice Guide. More information can be obtained on the </w:t>
      </w:r>
      <w:proofErr w:type="spellStart"/>
      <w:r>
        <w:rPr>
          <w:color w:val="000000"/>
          <w:sz w:val="27"/>
          <w:szCs w:val="27"/>
        </w:rPr>
        <w:t>DfT</w:t>
      </w:r>
      <w:proofErr w:type="spellEnd"/>
      <w:r>
        <w:rPr>
          <w:color w:val="000000"/>
          <w:sz w:val="27"/>
          <w:szCs w:val="27"/>
        </w:rPr>
        <w:t xml:space="preserve"> web site at: www.dft.gov.uk</w:t>
      </w:r>
    </w:p>
    <w:p w:rsidR="00265F7D" w:rsidRPr="00265F7D" w:rsidRDefault="00265F7D" w:rsidP="00265F7D">
      <w:pPr>
        <w:pStyle w:val="NormalWeb"/>
        <w:rPr>
          <w:color w:val="000000"/>
          <w:sz w:val="27"/>
          <w:szCs w:val="27"/>
        </w:rPr>
      </w:pPr>
    </w:p>
    <w:p w:rsidR="00265F7D" w:rsidRDefault="00265F7D" w:rsidP="00265F7D">
      <w:pPr>
        <w:pStyle w:val="NormalWeb"/>
        <w:rPr>
          <w:color w:val="000000"/>
          <w:sz w:val="27"/>
          <w:szCs w:val="27"/>
        </w:rPr>
      </w:pPr>
      <w:r w:rsidRPr="00265F7D">
        <w:rPr>
          <w:color w:val="000000"/>
          <w:sz w:val="27"/>
          <w:szCs w:val="27"/>
        </w:rPr>
        <w:t xml:space="preserve">1.2 Application to devolved administrations </w:t>
      </w:r>
    </w:p>
    <w:p w:rsidR="00265F7D" w:rsidRDefault="00265F7D" w:rsidP="00265F7D">
      <w:pPr>
        <w:pStyle w:val="NormalWeb"/>
        <w:rPr>
          <w:color w:val="000000"/>
          <w:sz w:val="27"/>
          <w:szCs w:val="27"/>
        </w:rPr>
      </w:pPr>
      <w:r w:rsidRPr="00265F7D">
        <w:rPr>
          <w:color w:val="000000"/>
          <w:sz w:val="27"/>
          <w:szCs w:val="27"/>
        </w:rPr>
        <w:t>The Department for Transport (</w:t>
      </w:r>
      <w:proofErr w:type="spellStart"/>
      <w:r w:rsidRPr="00265F7D">
        <w:rPr>
          <w:color w:val="000000"/>
          <w:sz w:val="27"/>
          <w:szCs w:val="27"/>
        </w:rPr>
        <w:t>DfT</w:t>
      </w:r>
      <w:proofErr w:type="spellEnd"/>
      <w:r w:rsidRPr="00265F7D">
        <w:rPr>
          <w:color w:val="000000"/>
          <w:sz w:val="27"/>
          <w:szCs w:val="27"/>
        </w:rPr>
        <w:t xml:space="preserve">) has responsibility for HC and PHV legislation in England and Wales and, accordingly, the guidance that has been published will be directed at local authorities in England and Wales. Responsibility for HC and PHV licensing in Scotland and Northern Ireland is devolved, but the respective administrations have been involved in the preparation of </w:t>
      </w:r>
      <w:r w:rsidRPr="00265F7D">
        <w:rPr>
          <w:color w:val="000000"/>
          <w:sz w:val="27"/>
          <w:szCs w:val="27"/>
        </w:rPr>
        <w:lastRenderedPageBreak/>
        <w:t xml:space="preserve">the licensing guidance and will decide for themselves the extent to which they wish to make use of or adapt to suit their own purposes. </w:t>
      </w:r>
    </w:p>
    <w:p w:rsidR="00265F7D" w:rsidRDefault="00265F7D" w:rsidP="00265F7D">
      <w:pPr>
        <w:pStyle w:val="NormalWeb"/>
        <w:rPr>
          <w:color w:val="000000"/>
          <w:sz w:val="27"/>
          <w:szCs w:val="27"/>
        </w:rPr>
      </w:pPr>
      <w:r>
        <w:rPr>
          <w:color w:val="000000"/>
          <w:sz w:val="27"/>
          <w:szCs w:val="27"/>
        </w:rPr>
        <w:t>1.3 Technical safety issues</w:t>
      </w:r>
    </w:p>
    <w:p w:rsidR="00EF761E" w:rsidRDefault="00265F7D" w:rsidP="00265F7D">
      <w:pPr>
        <w:pStyle w:val="NormalWeb"/>
        <w:rPr>
          <w:color w:val="000000"/>
          <w:sz w:val="27"/>
          <w:szCs w:val="27"/>
        </w:rPr>
      </w:pPr>
      <w:r w:rsidRPr="00265F7D">
        <w:rPr>
          <w:color w:val="000000"/>
          <w:sz w:val="27"/>
          <w:szCs w:val="27"/>
        </w:rPr>
        <w:t xml:space="preserve">The aim of a local licensing authority is to protect the public. Local licensing authorities will be aware that the public should have reasonable access to safe and well maintained HC and PHVs. For example, it is clearly important that somebody using a HC or PHV should be confident that the vehicle is safe. To this end, this best practice guide will detail specific vehicle safety issues based on expert technical knowledge and experience of the Technical Officer Group (TOG). This guide will focus therefore on technical safety issues and make recommendations towards safe working practices. For example, the TOG supports the </w:t>
      </w:r>
      <w:proofErr w:type="spellStart"/>
      <w:r w:rsidRPr="00265F7D">
        <w:rPr>
          <w:color w:val="000000"/>
          <w:sz w:val="27"/>
          <w:szCs w:val="27"/>
        </w:rPr>
        <w:t>DfT</w:t>
      </w:r>
      <w:proofErr w:type="spellEnd"/>
      <w:r w:rsidRPr="00265F7D">
        <w:rPr>
          <w:color w:val="000000"/>
          <w:sz w:val="27"/>
          <w:szCs w:val="27"/>
        </w:rPr>
        <w:t xml:space="preserve"> recommendation that there is no upper age limit for HC and PHVs provided there is documentary evidence to support a routine maintenance regime.</w:t>
      </w:r>
    </w:p>
    <w:p w:rsidR="00265F7D" w:rsidRDefault="00265F7D" w:rsidP="00265F7D">
      <w:pPr>
        <w:pStyle w:val="NormalWeb"/>
        <w:rPr>
          <w:color w:val="000000"/>
          <w:sz w:val="27"/>
          <w:szCs w:val="27"/>
        </w:rPr>
      </w:pPr>
      <w:r>
        <w:rPr>
          <w:color w:val="000000"/>
          <w:sz w:val="27"/>
          <w:szCs w:val="27"/>
        </w:rPr>
        <w:t>Local licensing authorities will want to ensure that each of their various licensing requirements is properly justified by the risk it aims to address. This is not to propose that a detailed, over-zealous inspection regime creates difficulties for the HC and PHV trades but primarily to promote vehicle safety for the protection of passengers and not for the benefit of operators.</w:t>
      </w:r>
    </w:p>
    <w:p w:rsidR="00265F7D" w:rsidRPr="00265F7D" w:rsidRDefault="00265F7D" w:rsidP="00265F7D">
      <w:pPr>
        <w:pStyle w:val="NormalWeb"/>
        <w:rPr>
          <w:color w:val="000000"/>
          <w:sz w:val="27"/>
          <w:szCs w:val="27"/>
        </w:rPr>
      </w:pPr>
      <w:r w:rsidRPr="00265F7D">
        <w:rPr>
          <w:color w:val="000000"/>
          <w:sz w:val="27"/>
          <w:szCs w:val="27"/>
        </w:rPr>
        <w:t>SCOPE OF THE GUIDANCE</w:t>
      </w:r>
    </w:p>
    <w:p w:rsidR="00265F7D" w:rsidRDefault="00265F7D" w:rsidP="00265F7D">
      <w:pPr>
        <w:pStyle w:val="NormalWeb"/>
        <w:rPr>
          <w:color w:val="000000"/>
          <w:sz w:val="27"/>
          <w:szCs w:val="27"/>
        </w:rPr>
      </w:pPr>
      <w:r>
        <w:rPr>
          <w:color w:val="000000"/>
          <w:sz w:val="27"/>
          <w:szCs w:val="27"/>
        </w:rPr>
        <w:t>This guidance deliberately seeks to embrace safety aspects of vehicle inspections using, as a basic inspection standard, those laid down in The MOT Inspection Manual for Car &amp; Light Commercial Vehicle Testing issued by VOSA. This Best Practice Guide provides additional testing requirements to those in the MOT Inspection Manual. It is advised that local licensing authorities use the Best Practice Guide in conjunction with the VOSA MOT Inspection Manual as an advocate to public safety.</w:t>
      </w:r>
    </w:p>
    <w:p w:rsidR="00265F7D" w:rsidRDefault="00265F7D" w:rsidP="00265F7D">
      <w:pPr>
        <w:pStyle w:val="NormalWeb"/>
        <w:rPr>
          <w:color w:val="000000"/>
          <w:sz w:val="27"/>
          <w:szCs w:val="27"/>
        </w:rPr>
      </w:pPr>
      <w:r>
        <w:rPr>
          <w:color w:val="000000"/>
          <w:sz w:val="27"/>
          <w:szCs w:val="27"/>
        </w:rPr>
        <w:t>This Best Practice Guide has been developed to provide all local licensing authorities with a benchmark with regard to vehicle inspections and safety.</w:t>
      </w:r>
    </w:p>
    <w:p w:rsidR="00265F7D" w:rsidRDefault="00265F7D" w:rsidP="00265F7D">
      <w:pPr>
        <w:pStyle w:val="NormalWeb"/>
        <w:rPr>
          <w:color w:val="000000"/>
          <w:sz w:val="27"/>
          <w:szCs w:val="27"/>
        </w:rPr>
      </w:pPr>
      <w:r>
        <w:rPr>
          <w:color w:val="000000"/>
          <w:sz w:val="27"/>
          <w:szCs w:val="27"/>
        </w:rPr>
        <w:t>SPECIFICATION OF VEHICLE TYPES THAT MAY BE LICENSED</w:t>
      </w:r>
    </w:p>
    <w:p w:rsidR="00265F7D" w:rsidRDefault="00265F7D" w:rsidP="00265F7D">
      <w:pPr>
        <w:pStyle w:val="NormalWeb"/>
        <w:rPr>
          <w:color w:val="000000"/>
          <w:sz w:val="27"/>
          <w:szCs w:val="27"/>
        </w:rPr>
      </w:pPr>
      <w:r>
        <w:rPr>
          <w:color w:val="000000"/>
          <w:sz w:val="27"/>
          <w:szCs w:val="27"/>
        </w:rPr>
        <w:lastRenderedPageBreak/>
        <w:t>The legislation gives local authorities a wide range of discretion over the types of vehicle that they can license as HC or PHVs. Some authorities specify conditions that in practice can only be met by purpose-built vehicles but the majority license a range of vehicles.</w:t>
      </w:r>
    </w:p>
    <w:p w:rsidR="00265F7D" w:rsidRDefault="00265F7D" w:rsidP="00265F7D">
      <w:pPr>
        <w:pStyle w:val="NormalWeb"/>
        <w:rPr>
          <w:color w:val="000000"/>
          <w:sz w:val="27"/>
          <w:szCs w:val="27"/>
        </w:rPr>
      </w:pPr>
      <w:r>
        <w:rPr>
          <w:color w:val="000000"/>
          <w:sz w:val="27"/>
          <w:szCs w:val="27"/>
        </w:rPr>
        <w:t>Normally, best practice is for local licensing authorities to adopt the principle of specifying as many different types of vehicles as possible. Indeed, local licensing authorities might usefully specify only general criteria, (such as vehicles with four doors as HC) leaving it open to the HC and PHV trades to put forward vehicles of their own choice which can be shown to meet those criteria. In that way, there can be flexibility for new vehicle types to be readily taken into account.</w:t>
      </w:r>
    </w:p>
    <w:p w:rsidR="00265F7D" w:rsidRDefault="00265F7D" w:rsidP="00265F7D">
      <w:pPr>
        <w:pStyle w:val="NormalWeb"/>
        <w:rPr>
          <w:color w:val="000000"/>
          <w:sz w:val="27"/>
          <w:szCs w:val="27"/>
        </w:rPr>
      </w:pPr>
      <w:r>
        <w:rPr>
          <w:color w:val="000000"/>
          <w:sz w:val="27"/>
          <w:szCs w:val="27"/>
        </w:rPr>
        <w:t>It is suggested that local licensing authorities should be particularly cautious about specifying only purpose-built HC, with the strict constraint on supply that this implies. (There are at present only two designs of purpose-built HC.) However, purpose-built vehicles are amongst those that a local licensing authority could be expected to license.</w:t>
      </w:r>
    </w:p>
    <w:p w:rsidR="00265F7D" w:rsidRDefault="00265F7D" w:rsidP="00265F7D">
      <w:pPr>
        <w:pStyle w:val="NormalWeb"/>
        <w:rPr>
          <w:color w:val="000000"/>
          <w:sz w:val="27"/>
          <w:szCs w:val="27"/>
        </w:rPr>
      </w:pPr>
      <w:r>
        <w:rPr>
          <w:color w:val="000000"/>
          <w:sz w:val="27"/>
          <w:szCs w:val="27"/>
        </w:rPr>
        <w:t>ACCESSIBILITY</w:t>
      </w:r>
    </w:p>
    <w:p w:rsidR="00265F7D" w:rsidRDefault="00265F7D" w:rsidP="00265F7D">
      <w:pPr>
        <w:pStyle w:val="NormalWeb"/>
        <w:rPr>
          <w:color w:val="000000"/>
          <w:sz w:val="27"/>
          <w:szCs w:val="27"/>
        </w:rPr>
      </w:pPr>
      <w:r>
        <w:rPr>
          <w:color w:val="000000"/>
          <w:sz w:val="27"/>
          <w:szCs w:val="27"/>
        </w:rPr>
        <w:t>In addition to their general conditions, local licensing authorities will want to consider the accessibility for disabled people (including but not only - people who need to travel in a wheelchair) of the vehicles they license as Hackney Carriage. For more details, see Section 2 – Accessibility.</w:t>
      </w:r>
    </w:p>
    <w:p w:rsidR="00265F7D" w:rsidRDefault="00265F7D" w:rsidP="00265F7D">
      <w:pPr>
        <w:pStyle w:val="NormalWeb"/>
        <w:rPr>
          <w:color w:val="000000"/>
          <w:sz w:val="27"/>
          <w:szCs w:val="27"/>
        </w:rPr>
      </w:pPr>
      <w:r>
        <w:rPr>
          <w:color w:val="000000"/>
          <w:sz w:val="27"/>
          <w:szCs w:val="27"/>
        </w:rPr>
        <w:t>Licensing authorities will be aware that it remains the Department for Transport's intention to make accessibility regulations for Hackney Carriage vehicles under the Disability Discrimination Act 1995. In the meantime, licensing authorities are encouraged to introduce HC accessibility policies for their areas.</w:t>
      </w:r>
    </w:p>
    <w:p w:rsidR="00265F7D" w:rsidRDefault="00265F7D" w:rsidP="00265F7D">
      <w:pPr>
        <w:pStyle w:val="NormalWeb"/>
        <w:rPr>
          <w:color w:val="000000"/>
          <w:sz w:val="27"/>
          <w:szCs w:val="27"/>
        </w:rPr>
      </w:pPr>
      <w:r>
        <w:rPr>
          <w:color w:val="000000"/>
          <w:sz w:val="27"/>
          <w:szCs w:val="27"/>
        </w:rPr>
        <w:t>TYPE APPROVAL</w:t>
      </w:r>
    </w:p>
    <w:p w:rsidR="00265F7D" w:rsidRDefault="00265F7D" w:rsidP="00265F7D">
      <w:pPr>
        <w:pStyle w:val="NormalWeb"/>
        <w:rPr>
          <w:color w:val="000000"/>
          <w:sz w:val="27"/>
          <w:szCs w:val="27"/>
        </w:rPr>
      </w:pPr>
      <w:r>
        <w:rPr>
          <w:color w:val="000000"/>
          <w:sz w:val="27"/>
          <w:szCs w:val="27"/>
        </w:rPr>
        <w:t xml:space="preserve">It may be that from time to time a local licensing authority will be asked to license, as a HC or PHV, a vehicle that has been imported independently (that is, by somebody other than the manufacturer). Such a vehicle might meet the local licensing authority's criteria for licensing, but may nonetheless be uncertain about the wider rules for foreign vehicles being used in the UK. Such </w:t>
      </w:r>
      <w:r>
        <w:rPr>
          <w:color w:val="000000"/>
          <w:sz w:val="27"/>
          <w:szCs w:val="27"/>
        </w:rPr>
        <w:lastRenderedPageBreak/>
        <w:t>vehicles will be subject to the 'type approval' rules. For passenger cars up to 10 years old at the time of first GB registration, this means meeting the technical standards of either:</w:t>
      </w:r>
    </w:p>
    <w:p w:rsidR="00265F7D" w:rsidRDefault="00265F7D" w:rsidP="00265F7D">
      <w:pPr>
        <w:pStyle w:val="NormalWeb"/>
        <w:rPr>
          <w:color w:val="000000"/>
          <w:sz w:val="27"/>
          <w:szCs w:val="27"/>
        </w:rPr>
      </w:pPr>
      <w:r>
        <w:rPr>
          <w:color w:val="000000"/>
          <w:sz w:val="27"/>
          <w:szCs w:val="27"/>
        </w:rPr>
        <w:t>· European Whole Vehicle Type approval;</w:t>
      </w:r>
    </w:p>
    <w:p w:rsidR="00265F7D" w:rsidRDefault="00265F7D" w:rsidP="00265F7D">
      <w:pPr>
        <w:pStyle w:val="NormalWeb"/>
        <w:rPr>
          <w:color w:val="000000"/>
          <w:sz w:val="27"/>
          <w:szCs w:val="27"/>
        </w:rPr>
      </w:pPr>
      <w:r>
        <w:rPr>
          <w:color w:val="000000"/>
          <w:sz w:val="27"/>
          <w:szCs w:val="27"/>
        </w:rPr>
        <w:t>· British National Type approval; or</w:t>
      </w:r>
    </w:p>
    <w:p w:rsidR="00265F7D" w:rsidRDefault="00265F7D" w:rsidP="00265F7D">
      <w:pPr>
        <w:pStyle w:val="NormalWeb"/>
        <w:rPr>
          <w:color w:val="000000"/>
          <w:sz w:val="27"/>
          <w:szCs w:val="27"/>
        </w:rPr>
      </w:pPr>
      <w:r>
        <w:rPr>
          <w:color w:val="000000"/>
          <w:sz w:val="27"/>
          <w:szCs w:val="27"/>
        </w:rPr>
        <w:t>· British Single Vehicle Approval (before 29 April 2009) or:</w:t>
      </w:r>
    </w:p>
    <w:p w:rsidR="00265F7D" w:rsidRDefault="00265F7D" w:rsidP="00265F7D">
      <w:pPr>
        <w:pStyle w:val="NormalWeb"/>
        <w:rPr>
          <w:color w:val="000000"/>
          <w:sz w:val="27"/>
          <w:szCs w:val="27"/>
        </w:rPr>
      </w:pPr>
      <w:r>
        <w:rPr>
          <w:color w:val="000000"/>
          <w:sz w:val="27"/>
          <w:szCs w:val="27"/>
        </w:rPr>
        <w:t>· Individual Vehicle Approval (from 29 April 2009)</w:t>
      </w:r>
    </w:p>
    <w:p w:rsidR="00265F7D" w:rsidRDefault="00265F7D" w:rsidP="00265F7D">
      <w:pPr>
        <w:pStyle w:val="NormalWeb"/>
        <w:rPr>
          <w:color w:val="000000"/>
          <w:sz w:val="27"/>
          <w:szCs w:val="27"/>
        </w:rPr>
      </w:pPr>
      <w:r>
        <w:rPr>
          <w:color w:val="000000"/>
          <w:sz w:val="27"/>
          <w:szCs w:val="27"/>
        </w:rPr>
        <w:t xml:space="preserve">Most registration certificates issued since late 1998 should indicate the approval status of the vehicle. Further information about these requirements and the procedures for licensing and registering imported vehicles can be seen at: </w:t>
      </w:r>
      <w:hyperlink r:id="rId24" w:history="1">
        <w:r w:rsidRPr="00000218">
          <w:rPr>
            <w:rStyle w:val="Hyperlink"/>
            <w:sz w:val="27"/>
            <w:szCs w:val="27"/>
          </w:rPr>
          <w:t>www.dft.gov.uk</w:t>
        </w:r>
      </w:hyperlink>
    </w:p>
    <w:p w:rsidR="00265F7D" w:rsidRDefault="00265F7D" w:rsidP="00265F7D">
      <w:pPr>
        <w:pStyle w:val="NormalWeb"/>
        <w:rPr>
          <w:color w:val="000000"/>
          <w:sz w:val="27"/>
          <w:szCs w:val="27"/>
        </w:rPr>
      </w:pPr>
      <w:r w:rsidRPr="00265F7D">
        <w:rPr>
          <w:color w:val="000000"/>
          <w:sz w:val="27"/>
          <w:szCs w:val="27"/>
        </w:rPr>
        <w:t>It is important for local licensing authorities to insist that at least one of the above ‘type approvals’ is produced prior to any imported vehicle being licensed as a Hackney Carriage or Private Hire Vehicle. Local authorities are advised to verify the validity of an IVA certificate by contacting the VOSA helpline number 0300 123 9000.</w:t>
      </w:r>
    </w:p>
    <w:p w:rsidR="00265F7D" w:rsidRDefault="00265F7D" w:rsidP="00265F7D">
      <w:pPr>
        <w:pStyle w:val="NormalWeb"/>
        <w:rPr>
          <w:color w:val="000000"/>
          <w:sz w:val="27"/>
          <w:szCs w:val="27"/>
        </w:rPr>
      </w:pPr>
      <w:r>
        <w:rPr>
          <w:color w:val="000000"/>
          <w:sz w:val="27"/>
          <w:szCs w:val="27"/>
        </w:rPr>
        <w:t>Voluntary Inspections</w:t>
      </w:r>
    </w:p>
    <w:p w:rsidR="00265F7D" w:rsidRDefault="00265F7D" w:rsidP="00265F7D">
      <w:pPr>
        <w:pStyle w:val="NormalWeb"/>
        <w:rPr>
          <w:color w:val="000000"/>
          <w:sz w:val="27"/>
          <w:szCs w:val="27"/>
        </w:rPr>
      </w:pPr>
      <w:r>
        <w:rPr>
          <w:color w:val="000000"/>
          <w:sz w:val="27"/>
          <w:szCs w:val="27"/>
        </w:rPr>
        <w:t xml:space="preserve">Vehicles that are already registered for use in the UK are not eligible for a Single Vehicle Approval, however, there are situations where evidence of compliance with the approval standard would be beneficial or be a requirement. An example would be a local licensing authority that may require evidence of compliance for a vehicle that has been modified since original registration, or where evidence of compliance is being used as part of a contractual agreement on a modified vehicle. To facilitate this requirement a non- statutory "Voluntary SVA" or “Voluntary IVA” test is available. The test criteria applied will be </w:t>
      </w:r>
      <w:proofErr w:type="spellStart"/>
      <w:r>
        <w:rPr>
          <w:color w:val="000000"/>
          <w:sz w:val="27"/>
          <w:szCs w:val="27"/>
        </w:rPr>
        <w:t>dependant</w:t>
      </w:r>
      <w:proofErr w:type="spellEnd"/>
      <w:r>
        <w:rPr>
          <w:color w:val="000000"/>
          <w:sz w:val="27"/>
          <w:szCs w:val="27"/>
        </w:rPr>
        <w:t xml:space="preserve"> on the vehicle category/class nominated on the application form VSVA 1. The fees are the same as those appropriate to the particular class of vehicle/test required other than VAT is payable. If the vehicle is found to meet the requirements a letter of compliance with the </w:t>
      </w:r>
      <w:r>
        <w:rPr>
          <w:color w:val="000000"/>
          <w:sz w:val="27"/>
          <w:szCs w:val="27"/>
        </w:rPr>
        <w:lastRenderedPageBreak/>
        <w:t>technical standards will be issued and not a Minister's Approval certificate. The letter of compliance is not acceptable for First Licensing/Registration purposes.</w:t>
      </w:r>
    </w:p>
    <w:p w:rsidR="00265F7D" w:rsidRDefault="00265F7D" w:rsidP="00265F7D">
      <w:pPr>
        <w:pStyle w:val="NormalWeb"/>
        <w:rPr>
          <w:color w:val="000000"/>
          <w:sz w:val="27"/>
          <w:szCs w:val="27"/>
        </w:rPr>
      </w:pPr>
    </w:p>
    <w:p w:rsidR="00265F7D" w:rsidRPr="00265F7D" w:rsidRDefault="00265F7D" w:rsidP="00265F7D">
      <w:pPr>
        <w:pStyle w:val="NormalWeb"/>
        <w:rPr>
          <w:color w:val="000000"/>
          <w:sz w:val="27"/>
          <w:szCs w:val="27"/>
        </w:rPr>
      </w:pPr>
    </w:p>
    <w:p w:rsidR="00EF761E" w:rsidRDefault="00EF761E" w:rsidP="00D34E50">
      <w:pPr>
        <w:jc w:val="center"/>
        <w:rPr>
          <w:rFonts w:ascii="Arial" w:hAnsi="Arial" w:cs="Arial"/>
          <w:b/>
          <w:sz w:val="28"/>
          <w:szCs w:val="28"/>
          <w:u w:val="single"/>
        </w:rPr>
      </w:pPr>
    </w:p>
    <w:p w:rsidR="00EF761E" w:rsidRDefault="00EF761E" w:rsidP="00D34E50">
      <w:pPr>
        <w:jc w:val="center"/>
        <w:rPr>
          <w:rFonts w:ascii="Arial" w:hAnsi="Arial" w:cs="Arial"/>
          <w:b/>
          <w:sz w:val="28"/>
          <w:szCs w:val="28"/>
          <w:u w:val="single"/>
        </w:rPr>
      </w:pPr>
    </w:p>
    <w:p w:rsidR="00EF761E" w:rsidRDefault="00EF761E" w:rsidP="00D34E50">
      <w:pPr>
        <w:jc w:val="center"/>
        <w:rPr>
          <w:rFonts w:ascii="Arial" w:hAnsi="Arial" w:cs="Arial"/>
          <w:b/>
          <w:noProof/>
          <w:sz w:val="28"/>
          <w:szCs w:val="28"/>
          <w:u w:val="single"/>
        </w:rPr>
      </w:pPr>
    </w:p>
    <w:p w:rsidR="00265F7D" w:rsidRDefault="00265F7D" w:rsidP="00D34E50">
      <w:pPr>
        <w:jc w:val="center"/>
        <w:rPr>
          <w:rFonts w:ascii="Arial" w:hAnsi="Arial" w:cs="Arial"/>
          <w:b/>
          <w:noProof/>
          <w:sz w:val="28"/>
          <w:szCs w:val="28"/>
          <w:u w:val="single"/>
        </w:rPr>
      </w:pPr>
    </w:p>
    <w:p w:rsidR="00265F7D" w:rsidRDefault="00265F7D" w:rsidP="00D34E50">
      <w:pPr>
        <w:jc w:val="center"/>
        <w:rPr>
          <w:rFonts w:ascii="Arial" w:hAnsi="Arial" w:cs="Arial"/>
          <w:b/>
          <w:noProof/>
          <w:sz w:val="28"/>
          <w:szCs w:val="28"/>
          <w:u w:val="single"/>
        </w:rPr>
      </w:pPr>
    </w:p>
    <w:p w:rsidR="00265F7D" w:rsidRDefault="00265F7D" w:rsidP="00265F7D">
      <w:pPr>
        <w:spacing w:before="69"/>
        <w:ind w:left="220"/>
        <w:rPr>
          <w:b/>
        </w:rPr>
      </w:pPr>
      <w:r>
        <w:rPr>
          <w:b/>
        </w:rPr>
        <w:t>VEHICLE</w:t>
      </w:r>
      <w:r>
        <w:rPr>
          <w:b/>
          <w:spacing w:val="-5"/>
        </w:rPr>
        <w:t xml:space="preserve"> </w:t>
      </w:r>
      <w:r>
        <w:rPr>
          <w:b/>
          <w:spacing w:val="-2"/>
        </w:rPr>
        <w:t>TESTING</w:t>
      </w:r>
    </w:p>
    <w:p w:rsidR="00265F7D" w:rsidRDefault="00265F7D" w:rsidP="00265F7D">
      <w:pPr>
        <w:pStyle w:val="BodyText"/>
        <w:rPr>
          <w:b w:val="0"/>
        </w:rPr>
      </w:pPr>
    </w:p>
    <w:p w:rsidR="00265F7D" w:rsidRDefault="00265F7D" w:rsidP="00265F7D">
      <w:pPr>
        <w:pStyle w:val="BodyText"/>
        <w:ind w:left="219" w:right="221"/>
      </w:pPr>
      <w:r>
        <w:t>There is considerable variation between local licensing authorities on vehicle testing. This best practice guide provides local licensing</w:t>
      </w:r>
      <w:r>
        <w:rPr>
          <w:spacing w:val="-2"/>
        </w:rPr>
        <w:t xml:space="preserve"> </w:t>
      </w:r>
      <w:r>
        <w:t>authorities</w:t>
      </w:r>
      <w:r>
        <w:rPr>
          <w:spacing w:val="-2"/>
        </w:rPr>
        <w:t xml:space="preserve"> </w:t>
      </w:r>
      <w:r>
        <w:t>with</w:t>
      </w:r>
      <w:r>
        <w:rPr>
          <w:spacing w:val="-2"/>
        </w:rPr>
        <w:t xml:space="preserve"> </w:t>
      </w:r>
      <w:r>
        <w:t>a</w:t>
      </w:r>
      <w:r>
        <w:rPr>
          <w:spacing w:val="-2"/>
        </w:rPr>
        <w:t xml:space="preserve"> </w:t>
      </w:r>
      <w:r>
        <w:rPr>
          <w:i/>
        </w:rPr>
        <w:t>minimum</w:t>
      </w:r>
      <w:r>
        <w:rPr>
          <w:i/>
          <w:spacing w:val="-2"/>
        </w:rPr>
        <w:t xml:space="preserve"> </w:t>
      </w:r>
      <w:r>
        <w:t>standard</w:t>
      </w:r>
      <w:r>
        <w:rPr>
          <w:spacing w:val="-2"/>
        </w:rPr>
        <w:t xml:space="preserve"> </w:t>
      </w:r>
      <w:r>
        <w:t>for</w:t>
      </w:r>
      <w:r>
        <w:rPr>
          <w:spacing w:val="-2"/>
        </w:rPr>
        <w:t xml:space="preserve"> </w:t>
      </w:r>
      <w:r>
        <w:t>vehicle</w:t>
      </w:r>
      <w:r>
        <w:rPr>
          <w:spacing w:val="-3"/>
        </w:rPr>
        <w:t xml:space="preserve"> </w:t>
      </w:r>
      <w:r>
        <w:t>inspections. All</w:t>
      </w:r>
      <w:r>
        <w:rPr>
          <w:spacing w:val="-2"/>
        </w:rPr>
        <w:t xml:space="preserve"> </w:t>
      </w:r>
      <w:r>
        <w:t>HC</w:t>
      </w:r>
      <w:r>
        <w:rPr>
          <w:spacing w:val="-3"/>
        </w:rPr>
        <w:t xml:space="preserve"> </w:t>
      </w:r>
      <w:r>
        <w:t>and</w:t>
      </w:r>
      <w:r>
        <w:rPr>
          <w:spacing w:val="-2"/>
        </w:rPr>
        <w:t xml:space="preserve"> </w:t>
      </w:r>
      <w:r>
        <w:t>PHV</w:t>
      </w:r>
      <w:r>
        <w:rPr>
          <w:spacing w:val="-2"/>
        </w:rPr>
        <w:t xml:space="preserve"> </w:t>
      </w:r>
      <w:r>
        <w:t>must</w:t>
      </w:r>
      <w:r>
        <w:rPr>
          <w:spacing w:val="-2"/>
        </w:rPr>
        <w:t xml:space="preserve"> </w:t>
      </w:r>
      <w:r>
        <w:t>be</w:t>
      </w:r>
      <w:r>
        <w:rPr>
          <w:spacing w:val="-3"/>
        </w:rPr>
        <w:t xml:space="preserve"> </w:t>
      </w:r>
      <w:r>
        <w:t>maintained</w:t>
      </w:r>
      <w:r>
        <w:rPr>
          <w:spacing w:val="-3"/>
        </w:rPr>
        <w:t xml:space="preserve"> </w:t>
      </w:r>
      <w:r>
        <w:t>to</w:t>
      </w:r>
      <w:r>
        <w:rPr>
          <w:spacing w:val="-3"/>
        </w:rPr>
        <w:t xml:space="preserve"> </w:t>
      </w:r>
      <w:r>
        <w:t>no</w:t>
      </w:r>
      <w:r>
        <w:rPr>
          <w:spacing w:val="-3"/>
        </w:rPr>
        <w:t xml:space="preserve"> </w:t>
      </w:r>
      <w:r>
        <w:t>less</w:t>
      </w:r>
      <w:r>
        <w:rPr>
          <w:spacing w:val="-3"/>
        </w:rPr>
        <w:t xml:space="preserve"> </w:t>
      </w:r>
      <w:r>
        <w:t>than</w:t>
      </w:r>
      <w:r>
        <w:rPr>
          <w:spacing w:val="-1"/>
        </w:rPr>
        <w:t xml:space="preserve"> </w:t>
      </w:r>
      <w:r>
        <w:t>the standards set out in the VOSA publication 'MOT Inspection Manual - Car and Light Commercial', ISBN 0-9549239-0-1.</w:t>
      </w:r>
    </w:p>
    <w:p w:rsidR="00265F7D" w:rsidRDefault="00265F7D" w:rsidP="00265F7D">
      <w:pPr>
        <w:pStyle w:val="BodyText"/>
      </w:pPr>
    </w:p>
    <w:p w:rsidR="00265F7D" w:rsidRDefault="00265F7D" w:rsidP="00265F7D">
      <w:pPr>
        <w:pStyle w:val="BodyText"/>
      </w:pPr>
    </w:p>
    <w:p w:rsidR="00265F7D" w:rsidRDefault="00265F7D" w:rsidP="00265F7D">
      <w:pPr>
        <w:pStyle w:val="BodyText"/>
        <w:ind w:left="219" w:right="221"/>
      </w:pPr>
      <w:r>
        <w:t>As</w:t>
      </w:r>
      <w:r>
        <w:rPr>
          <w:spacing w:val="-2"/>
        </w:rPr>
        <w:t xml:space="preserve"> </w:t>
      </w:r>
      <w:r>
        <w:t>the</w:t>
      </w:r>
      <w:r>
        <w:rPr>
          <w:spacing w:val="-2"/>
        </w:rPr>
        <w:t xml:space="preserve"> </w:t>
      </w:r>
      <w:r>
        <w:t>term</w:t>
      </w:r>
      <w:r>
        <w:rPr>
          <w:spacing w:val="-2"/>
        </w:rPr>
        <w:t xml:space="preserve"> </w:t>
      </w:r>
      <w:r>
        <w:t>implies,</w:t>
      </w:r>
      <w:r>
        <w:rPr>
          <w:spacing w:val="-1"/>
        </w:rPr>
        <w:t xml:space="preserve"> </w:t>
      </w:r>
      <w:r>
        <w:t>hackney</w:t>
      </w:r>
      <w:r>
        <w:rPr>
          <w:spacing w:val="-2"/>
        </w:rPr>
        <w:t xml:space="preserve"> </w:t>
      </w:r>
      <w:r>
        <w:t>carriage</w:t>
      </w:r>
      <w:r>
        <w:rPr>
          <w:spacing w:val="-2"/>
        </w:rPr>
        <w:t xml:space="preserve"> </w:t>
      </w:r>
      <w:r>
        <w:t>and</w:t>
      </w:r>
      <w:r>
        <w:rPr>
          <w:spacing w:val="-2"/>
        </w:rPr>
        <w:t xml:space="preserve"> </w:t>
      </w:r>
      <w:r>
        <w:t>private</w:t>
      </w:r>
      <w:r>
        <w:rPr>
          <w:spacing w:val="-2"/>
        </w:rPr>
        <w:t xml:space="preserve"> </w:t>
      </w:r>
      <w:r>
        <w:t>hire</w:t>
      </w:r>
      <w:r>
        <w:rPr>
          <w:spacing w:val="-2"/>
        </w:rPr>
        <w:t xml:space="preserve"> </w:t>
      </w:r>
      <w:r>
        <w:t>vehicles</w:t>
      </w:r>
      <w:r>
        <w:rPr>
          <w:spacing w:val="-3"/>
        </w:rPr>
        <w:t xml:space="preserve"> </w:t>
      </w:r>
      <w:r>
        <w:t>are</w:t>
      </w:r>
      <w:r>
        <w:rPr>
          <w:spacing w:val="-2"/>
        </w:rPr>
        <w:t xml:space="preserve"> </w:t>
      </w:r>
      <w:r>
        <w:t>vehicles</w:t>
      </w:r>
      <w:r>
        <w:rPr>
          <w:spacing w:val="-3"/>
        </w:rPr>
        <w:t xml:space="preserve"> </w:t>
      </w:r>
      <w:r>
        <w:t>used</w:t>
      </w:r>
      <w:r>
        <w:rPr>
          <w:spacing w:val="-2"/>
        </w:rPr>
        <w:t xml:space="preserve"> </w:t>
      </w:r>
      <w:r>
        <w:t>for</w:t>
      </w:r>
      <w:r>
        <w:rPr>
          <w:spacing w:val="-2"/>
        </w:rPr>
        <w:t xml:space="preserve"> </w:t>
      </w:r>
      <w:r>
        <w:t>hire</w:t>
      </w:r>
      <w:r>
        <w:rPr>
          <w:spacing w:val="-2"/>
        </w:rPr>
        <w:t xml:space="preserve"> </w:t>
      </w:r>
      <w:r>
        <w:t>and</w:t>
      </w:r>
      <w:r>
        <w:rPr>
          <w:spacing w:val="-3"/>
        </w:rPr>
        <w:t xml:space="preserve"> </w:t>
      </w:r>
      <w:r>
        <w:t>reward</w:t>
      </w:r>
      <w:r>
        <w:rPr>
          <w:spacing w:val="-2"/>
        </w:rPr>
        <w:t xml:space="preserve"> </w:t>
      </w:r>
      <w:r>
        <w:t>purposes</w:t>
      </w:r>
      <w:r>
        <w:rPr>
          <w:spacing w:val="-3"/>
        </w:rPr>
        <w:t xml:space="preserve"> </w:t>
      </w:r>
      <w:r>
        <w:t>and</w:t>
      </w:r>
      <w:r>
        <w:rPr>
          <w:spacing w:val="-3"/>
        </w:rPr>
        <w:t xml:space="preserve"> </w:t>
      </w:r>
      <w:r>
        <w:t>as</w:t>
      </w:r>
      <w:r>
        <w:rPr>
          <w:spacing w:val="-3"/>
        </w:rPr>
        <w:t xml:space="preserve"> </w:t>
      </w:r>
      <w:r>
        <w:t>such</w:t>
      </w:r>
      <w:r>
        <w:rPr>
          <w:spacing w:val="-3"/>
        </w:rPr>
        <w:t xml:space="preserve"> </w:t>
      </w:r>
      <w:r>
        <w:t>are subject to much higher annual mileages and more arduous driving than normal private vehicles. Therefore, in the interests of passenger and other road user’s safety, a more stringent maintenance and testing regime is required.</w:t>
      </w:r>
    </w:p>
    <w:p w:rsidR="00265F7D" w:rsidRDefault="00265F7D" w:rsidP="00265F7D">
      <w:pPr>
        <w:pStyle w:val="BodyText"/>
      </w:pPr>
    </w:p>
    <w:p w:rsidR="00265F7D" w:rsidRDefault="00265F7D" w:rsidP="00265F7D">
      <w:pPr>
        <w:pStyle w:val="BodyText"/>
      </w:pPr>
    </w:p>
    <w:p w:rsidR="00265F7D" w:rsidRDefault="00265F7D" w:rsidP="00265F7D">
      <w:pPr>
        <w:pStyle w:val="BodyText"/>
        <w:ind w:left="219" w:right="221"/>
      </w:pPr>
      <w:r>
        <w:t>The purpose of the HC &amp; PHV test is to confirm vehicles meet these more stringent standards. Vehicles must be submitted fully prepared for the test. It is not intended that the test be used in lieu of a regular preventative maintenance programme. If in the opinion</w:t>
      </w:r>
      <w:r>
        <w:rPr>
          <w:spacing w:val="-2"/>
        </w:rPr>
        <w:t xml:space="preserve"> </w:t>
      </w:r>
      <w:r>
        <w:t>of</w:t>
      </w:r>
      <w:r>
        <w:rPr>
          <w:spacing w:val="-2"/>
        </w:rPr>
        <w:t xml:space="preserve"> </w:t>
      </w:r>
      <w:r>
        <w:t>the</w:t>
      </w:r>
      <w:r>
        <w:rPr>
          <w:spacing w:val="-2"/>
        </w:rPr>
        <w:t xml:space="preserve"> </w:t>
      </w:r>
      <w:r>
        <w:t>vehicle</w:t>
      </w:r>
      <w:r>
        <w:rPr>
          <w:spacing w:val="-2"/>
        </w:rPr>
        <w:t xml:space="preserve"> </w:t>
      </w:r>
      <w:r>
        <w:t>examiner</w:t>
      </w:r>
      <w:r>
        <w:rPr>
          <w:spacing w:val="-2"/>
        </w:rPr>
        <w:t xml:space="preserve"> </w:t>
      </w:r>
      <w:r>
        <w:t>the</w:t>
      </w:r>
      <w:r>
        <w:rPr>
          <w:spacing w:val="-2"/>
        </w:rPr>
        <w:t xml:space="preserve"> </w:t>
      </w:r>
      <w:r>
        <w:t>vehicle</w:t>
      </w:r>
      <w:r>
        <w:rPr>
          <w:spacing w:val="-2"/>
        </w:rPr>
        <w:t xml:space="preserve"> </w:t>
      </w:r>
      <w:r>
        <w:t>has</w:t>
      </w:r>
      <w:r>
        <w:rPr>
          <w:spacing w:val="-2"/>
        </w:rPr>
        <w:t xml:space="preserve"> </w:t>
      </w:r>
      <w:r>
        <w:t>not</w:t>
      </w:r>
      <w:r>
        <w:rPr>
          <w:spacing w:val="-3"/>
        </w:rPr>
        <w:t xml:space="preserve"> </w:t>
      </w:r>
      <w:r>
        <w:t>been</w:t>
      </w:r>
      <w:r>
        <w:rPr>
          <w:spacing w:val="-2"/>
        </w:rPr>
        <w:t xml:space="preserve"> </w:t>
      </w:r>
      <w:r>
        <w:t>fully</w:t>
      </w:r>
      <w:r>
        <w:rPr>
          <w:spacing w:val="-3"/>
        </w:rPr>
        <w:t xml:space="preserve"> </w:t>
      </w:r>
      <w:r>
        <w:t>prepared,</w:t>
      </w:r>
      <w:r>
        <w:rPr>
          <w:spacing w:val="-1"/>
        </w:rPr>
        <w:t xml:space="preserve"> </w:t>
      </w:r>
      <w:r>
        <w:t>the</w:t>
      </w:r>
      <w:r>
        <w:rPr>
          <w:spacing w:val="-3"/>
        </w:rPr>
        <w:t xml:space="preserve"> </w:t>
      </w:r>
      <w:r>
        <w:t>test</w:t>
      </w:r>
      <w:r>
        <w:rPr>
          <w:spacing w:val="-1"/>
        </w:rPr>
        <w:t xml:space="preserve"> </w:t>
      </w:r>
      <w:r>
        <w:t>will</w:t>
      </w:r>
      <w:r>
        <w:rPr>
          <w:spacing w:val="-3"/>
        </w:rPr>
        <w:t xml:space="preserve"> </w:t>
      </w:r>
      <w:r>
        <w:t>be</w:t>
      </w:r>
      <w:r>
        <w:rPr>
          <w:spacing w:val="-2"/>
        </w:rPr>
        <w:t xml:space="preserve"> </w:t>
      </w:r>
      <w:r>
        <w:t>terminated</w:t>
      </w:r>
      <w:r>
        <w:rPr>
          <w:spacing w:val="-2"/>
        </w:rPr>
        <w:t xml:space="preserve"> </w:t>
      </w:r>
      <w:r>
        <w:t>and</w:t>
      </w:r>
      <w:r>
        <w:rPr>
          <w:spacing w:val="-3"/>
        </w:rPr>
        <w:t xml:space="preserve"> </w:t>
      </w:r>
      <w:r>
        <w:t>a</w:t>
      </w:r>
      <w:r>
        <w:rPr>
          <w:spacing w:val="-3"/>
        </w:rPr>
        <w:t xml:space="preserve"> </w:t>
      </w:r>
      <w:r>
        <w:t>further</w:t>
      </w:r>
      <w:r>
        <w:rPr>
          <w:spacing w:val="-3"/>
        </w:rPr>
        <w:t xml:space="preserve"> </w:t>
      </w:r>
      <w:r>
        <w:t>full</w:t>
      </w:r>
      <w:r>
        <w:rPr>
          <w:spacing w:val="-3"/>
        </w:rPr>
        <w:t xml:space="preserve"> </w:t>
      </w:r>
      <w:r>
        <w:t>test</w:t>
      </w:r>
      <w:r>
        <w:rPr>
          <w:spacing w:val="-3"/>
        </w:rPr>
        <w:t xml:space="preserve"> </w:t>
      </w:r>
      <w:r>
        <w:t>could be required.</w:t>
      </w:r>
      <w:r>
        <w:rPr>
          <w:spacing w:val="40"/>
        </w:rPr>
        <w:t xml:space="preserve"> </w:t>
      </w:r>
      <w:r>
        <w:t>It is an offence under the road traffic regulations to use an un-roadworthy vehicle on the public highway.</w:t>
      </w:r>
    </w:p>
    <w:p w:rsidR="00265F7D" w:rsidRDefault="00265F7D" w:rsidP="00265F7D">
      <w:pPr>
        <w:pStyle w:val="BodyText"/>
      </w:pPr>
    </w:p>
    <w:p w:rsidR="00265F7D" w:rsidRDefault="00265F7D" w:rsidP="00265F7D">
      <w:pPr>
        <w:pStyle w:val="BodyText"/>
      </w:pPr>
    </w:p>
    <w:p w:rsidR="00265F7D" w:rsidRDefault="00265F7D" w:rsidP="00265F7D">
      <w:pPr>
        <w:pStyle w:val="BodyText"/>
        <w:ind w:left="219" w:right="335"/>
      </w:pPr>
      <w:r>
        <w:t>HC</w:t>
      </w:r>
      <w:r>
        <w:rPr>
          <w:spacing w:val="-2"/>
        </w:rPr>
        <w:t xml:space="preserve"> </w:t>
      </w:r>
      <w:r>
        <w:t>&amp;</w:t>
      </w:r>
      <w:r>
        <w:rPr>
          <w:spacing w:val="-2"/>
        </w:rPr>
        <w:t xml:space="preserve"> </w:t>
      </w:r>
      <w:r>
        <w:t>PHV</w:t>
      </w:r>
      <w:r>
        <w:rPr>
          <w:spacing w:val="-2"/>
        </w:rPr>
        <w:t xml:space="preserve"> </w:t>
      </w:r>
      <w:r>
        <w:t>operators</w:t>
      </w:r>
      <w:r>
        <w:rPr>
          <w:spacing w:val="-2"/>
        </w:rPr>
        <w:t xml:space="preserve"> </w:t>
      </w:r>
      <w:r>
        <w:t>failing</w:t>
      </w:r>
      <w:r>
        <w:rPr>
          <w:spacing w:val="-2"/>
        </w:rPr>
        <w:t xml:space="preserve"> </w:t>
      </w:r>
      <w:r>
        <w:t>to</w:t>
      </w:r>
      <w:r>
        <w:rPr>
          <w:spacing w:val="-2"/>
        </w:rPr>
        <w:t xml:space="preserve"> </w:t>
      </w:r>
      <w:r>
        <w:t>maintain</w:t>
      </w:r>
      <w:r>
        <w:rPr>
          <w:spacing w:val="-2"/>
        </w:rPr>
        <w:t xml:space="preserve"> </w:t>
      </w:r>
      <w:r>
        <w:t>their</w:t>
      </w:r>
      <w:r>
        <w:rPr>
          <w:spacing w:val="-2"/>
        </w:rPr>
        <w:t xml:space="preserve"> </w:t>
      </w:r>
      <w:r>
        <w:t>vehicles</w:t>
      </w:r>
      <w:r>
        <w:rPr>
          <w:spacing w:val="-3"/>
        </w:rPr>
        <w:t xml:space="preserve"> </w:t>
      </w:r>
      <w:r>
        <w:t>in</w:t>
      </w:r>
      <w:r>
        <w:rPr>
          <w:spacing w:val="-2"/>
        </w:rPr>
        <w:t xml:space="preserve"> </w:t>
      </w:r>
      <w:r>
        <w:t>a</w:t>
      </w:r>
      <w:r>
        <w:rPr>
          <w:spacing w:val="-3"/>
        </w:rPr>
        <w:t xml:space="preserve"> </w:t>
      </w:r>
      <w:r>
        <w:t>safe</w:t>
      </w:r>
      <w:r>
        <w:rPr>
          <w:spacing w:val="-3"/>
        </w:rPr>
        <w:t xml:space="preserve"> </w:t>
      </w:r>
      <w:r>
        <w:t>and</w:t>
      </w:r>
      <w:r>
        <w:rPr>
          <w:spacing w:val="-2"/>
        </w:rPr>
        <w:t xml:space="preserve"> </w:t>
      </w:r>
      <w:r>
        <w:t>roadworthy</w:t>
      </w:r>
      <w:r>
        <w:rPr>
          <w:spacing w:val="-2"/>
        </w:rPr>
        <w:t xml:space="preserve"> </w:t>
      </w:r>
      <w:r>
        <w:t>condition</w:t>
      </w:r>
      <w:r>
        <w:rPr>
          <w:spacing w:val="-3"/>
        </w:rPr>
        <w:t xml:space="preserve"> </w:t>
      </w:r>
      <w:r>
        <w:t>may</w:t>
      </w:r>
      <w:r>
        <w:rPr>
          <w:spacing w:val="-3"/>
        </w:rPr>
        <w:t xml:space="preserve"> </w:t>
      </w:r>
      <w:r>
        <w:t>have</w:t>
      </w:r>
      <w:r>
        <w:rPr>
          <w:spacing w:val="-3"/>
        </w:rPr>
        <w:t xml:space="preserve"> </w:t>
      </w:r>
      <w:r>
        <w:t>their</w:t>
      </w:r>
      <w:r>
        <w:rPr>
          <w:spacing w:val="-3"/>
        </w:rPr>
        <w:t xml:space="preserve"> </w:t>
      </w:r>
      <w:r>
        <w:t>licence</w:t>
      </w:r>
      <w:r>
        <w:rPr>
          <w:spacing w:val="-3"/>
        </w:rPr>
        <w:t xml:space="preserve"> </w:t>
      </w:r>
      <w:r>
        <w:t>suspended, curtailed or revoked by the Local Licensing Authority.</w:t>
      </w:r>
    </w:p>
    <w:p w:rsidR="00265F7D" w:rsidRDefault="00265F7D" w:rsidP="00265F7D">
      <w:pPr>
        <w:pStyle w:val="BodyText"/>
      </w:pPr>
    </w:p>
    <w:p w:rsidR="00265F7D" w:rsidRDefault="00265F7D" w:rsidP="00265F7D">
      <w:pPr>
        <w:pStyle w:val="BodyText"/>
      </w:pPr>
    </w:p>
    <w:p w:rsidR="00265F7D" w:rsidRDefault="00265F7D" w:rsidP="00265F7D">
      <w:pPr>
        <w:pStyle w:val="BodyText"/>
        <w:ind w:left="220" w:right="221"/>
      </w:pPr>
      <w:r>
        <w:t>This Best Practice Guide should be read in conjunction with Vehicle &amp; Operator Services Agency (VOSA) publication 'MOT Inspection</w:t>
      </w:r>
      <w:r>
        <w:rPr>
          <w:spacing w:val="-2"/>
        </w:rPr>
        <w:t xml:space="preserve"> </w:t>
      </w:r>
      <w:r>
        <w:t>Manual</w:t>
      </w:r>
      <w:r>
        <w:rPr>
          <w:spacing w:val="-2"/>
        </w:rPr>
        <w:t xml:space="preserve"> </w:t>
      </w:r>
      <w:r>
        <w:t>-</w:t>
      </w:r>
      <w:r>
        <w:rPr>
          <w:spacing w:val="-2"/>
        </w:rPr>
        <w:t xml:space="preserve"> </w:t>
      </w:r>
      <w:r>
        <w:t>Car</w:t>
      </w:r>
      <w:r>
        <w:rPr>
          <w:spacing w:val="-2"/>
        </w:rPr>
        <w:t xml:space="preserve"> </w:t>
      </w:r>
      <w:r>
        <w:t>and</w:t>
      </w:r>
      <w:r>
        <w:rPr>
          <w:spacing w:val="-2"/>
        </w:rPr>
        <w:t xml:space="preserve"> </w:t>
      </w:r>
      <w:r>
        <w:t>Light</w:t>
      </w:r>
      <w:r>
        <w:rPr>
          <w:spacing w:val="-2"/>
        </w:rPr>
        <w:t xml:space="preserve"> </w:t>
      </w:r>
      <w:r>
        <w:t>Commercial</w:t>
      </w:r>
      <w:r>
        <w:rPr>
          <w:spacing w:val="-3"/>
        </w:rPr>
        <w:t xml:space="preserve"> </w:t>
      </w:r>
      <w:r>
        <w:t>Vehicle</w:t>
      </w:r>
      <w:r>
        <w:rPr>
          <w:spacing w:val="-2"/>
        </w:rPr>
        <w:t xml:space="preserve"> </w:t>
      </w:r>
      <w:proofErr w:type="gramStart"/>
      <w:r>
        <w:t>Testing</w:t>
      </w:r>
      <w:proofErr w:type="gramEnd"/>
      <w:r>
        <w:t>',</w:t>
      </w:r>
      <w:r>
        <w:rPr>
          <w:spacing w:val="-2"/>
        </w:rPr>
        <w:t xml:space="preserve"> </w:t>
      </w:r>
      <w:r>
        <w:t>ISBN</w:t>
      </w:r>
      <w:r>
        <w:rPr>
          <w:spacing w:val="-3"/>
        </w:rPr>
        <w:t xml:space="preserve"> </w:t>
      </w:r>
      <w:r>
        <w:t>0-9549239-0-1</w:t>
      </w:r>
      <w:r>
        <w:rPr>
          <w:spacing w:val="-2"/>
        </w:rPr>
        <w:t xml:space="preserve"> </w:t>
      </w:r>
      <w:r>
        <w:t>or</w:t>
      </w:r>
      <w:r>
        <w:rPr>
          <w:spacing w:val="-3"/>
        </w:rPr>
        <w:t xml:space="preserve"> </w:t>
      </w:r>
      <w:r>
        <w:t>as</w:t>
      </w:r>
      <w:r>
        <w:rPr>
          <w:spacing w:val="-3"/>
        </w:rPr>
        <w:t xml:space="preserve"> </w:t>
      </w:r>
      <w:r>
        <w:t>amended.</w:t>
      </w:r>
      <w:r>
        <w:rPr>
          <w:spacing w:val="-3"/>
        </w:rPr>
        <w:t xml:space="preserve"> </w:t>
      </w:r>
      <w:r>
        <w:t>This</w:t>
      </w:r>
      <w:r>
        <w:rPr>
          <w:spacing w:val="-1"/>
        </w:rPr>
        <w:t xml:space="preserve"> </w:t>
      </w:r>
      <w:r>
        <w:t>best</w:t>
      </w:r>
      <w:r>
        <w:rPr>
          <w:spacing w:val="-3"/>
        </w:rPr>
        <w:t xml:space="preserve"> </w:t>
      </w:r>
      <w:r>
        <w:t>practice</w:t>
      </w:r>
      <w:r>
        <w:rPr>
          <w:spacing w:val="-3"/>
        </w:rPr>
        <w:t xml:space="preserve"> </w:t>
      </w:r>
      <w:r>
        <w:t>guide provides a working document for those who inspect, maintain and prepare vehicles for inspection prior to being issued with a hackney carriage or private hire licence. Although detailed in its content the best practice guide is not exhaustive.</w:t>
      </w:r>
    </w:p>
    <w:p w:rsidR="00265F7D" w:rsidRDefault="00265F7D" w:rsidP="00265F7D">
      <w:pPr>
        <w:pStyle w:val="BodyText"/>
      </w:pPr>
    </w:p>
    <w:p w:rsidR="00265F7D" w:rsidRDefault="00265F7D" w:rsidP="00265F7D">
      <w:pPr>
        <w:pStyle w:val="BodyText"/>
      </w:pPr>
    </w:p>
    <w:p w:rsidR="00265F7D" w:rsidRDefault="00265F7D" w:rsidP="00265F7D">
      <w:pPr>
        <w:pStyle w:val="BodyText"/>
        <w:ind w:left="219" w:right="221"/>
      </w:pPr>
      <w:r>
        <w:t>However,</w:t>
      </w:r>
      <w:r>
        <w:rPr>
          <w:spacing w:val="-1"/>
        </w:rPr>
        <w:t xml:space="preserve"> </w:t>
      </w:r>
      <w:r>
        <w:t>in</w:t>
      </w:r>
      <w:r>
        <w:rPr>
          <w:spacing w:val="-2"/>
        </w:rPr>
        <w:t xml:space="preserve"> </w:t>
      </w:r>
      <w:r>
        <w:t>assessing</w:t>
      </w:r>
      <w:r>
        <w:rPr>
          <w:spacing w:val="-2"/>
        </w:rPr>
        <w:t xml:space="preserve"> </w:t>
      </w:r>
      <w:r>
        <w:t>the</w:t>
      </w:r>
      <w:r>
        <w:rPr>
          <w:spacing w:val="-2"/>
        </w:rPr>
        <w:t xml:space="preserve"> </w:t>
      </w:r>
      <w:r>
        <w:t>mechanical</w:t>
      </w:r>
      <w:r>
        <w:rPr>
          <w:spacing w:val="-2"/>
        </w:rPr>
        <w:t xml:space="preserve"> </w:t>
      </w:r>
      <w:r>
        <w:t>condition</w:t>
      </w:r>
      <w:r>
        <w:rPr>
          <w:spacing w:val="-2"/>
        </w:rPr>
        <w:t xml:space="preserve"> </w:t>
      </w:r>
      <w:r>
        <w:t>of</w:t>
      </w:r>
      <w:r>
        <w:rPr>
          <w:spacing w:val="-3"/>
        </w:rPr>
        <w:t xml:space="preserve"> </w:t>
      </w:r>
      <w:r>
        <w:t>a</w:t>
      </w:r>
      <w:r>
        <w:rPr>
          <w:spacing w:val="-2"/>
        </w:rPr>
        <w:t xml:space="preserve"> </w:t>
      </w:r>
      <w:r>
        <w:t>vehicle,</w:t>
      </w:r>
      <w:r>
        <w:rPr>
          <w:spacing w:val="-3"/>
        </w:rPr>
        <w:t xml:space="preserve"> </w:t>
      </w:r>
      <w:r>
        <w:t>it is</w:t>
      </w:r>
      <w:r>
        <w:rPr>
          <w:spacing w:val="-2"/>
        </w:rPr>
        <w:t xml:space="preserve"> </w:t>
      </w:r>
      <w:r>
        <w:t>more</w:t>
      </w:r>
      <w:r>
        <w:rPr>
          <w:spacing w:val="-2"/>
        </w:rPr>
        <w:t xml:space="preserve"> </w:t>
      </w:r>
      <w:r>
        <w:t>likely</w:t>
      </w:r>
      <w:r>
        <w:rPr>
          <w:spacing w:val="-3"/>
        </w:rPr>
        <w:t xml:space="preserve"> </w:t>
      </w:r>
      <w:r>
        <w:t>an</w:t>
      </w:r>
      <w:r>
        <w:rPr>
          <w:spacing w:val="-2"/>
        </w:rPr>
        <w:t xml:space="preserve"> </w:t>
      </w:r>
      <w:r>
        <w:t>item</w:t>
      </w:r>
      <w:r>
        <w:rPr>
          <w:spacing w:val="-2"/>
        </w:rPr>
        <w:t xml:space="preserve"> </w:t>
      </w:r>
      <w:r>
        <w:t>which</w:t>
      </w:r>
      <w:r>
        <w:rPr>
          <w:spacing w:val="-2"/>
        </w:rPr>
        <w:t xml:space="preserve"> </w:t>
      </w:r>
      <w:r>
        <w:t>would</w:t>
      </w:r>
      <w:r>
        <w:rPr>
          <w:spacing w:val="-2"/>
        </w:rPr>
        <w:t xml:space="preserve"> </w:t>
      </w:r>
      <w:r>
        <w:t>ordinarily</w:t>
      </w:r>
      <w:r>
        <w:rPr>
          <w:spacing w:val="-3"/>
        </w:rPr>
        <w:t xml:space="preserve"> </w:t>
      </w:r>
      <w:r>
        <w:t>pass</w:t>
      </w:r>
      <w:r>
        <w:rPr>
          <w:spacing w:val="-3"/>
        </w:rPr>
        <w:t xml:space="preserve"> </w:t>
      </w:r>
      <w:r>
        <w:t>an</w:t>
      </w:r>
      <w:r>
        <w:rPr>
          <w:spacing w:val="-3"/>
        </w:rPr>
        <w:t xml:space="preserve"> </w:t>
      </w:r>
      <w:r>
        <w:t>MOT</w:t>
      </w:r>
      <w:r>
        <w:rPr>
          <w:spacing w:val="-1"/>
        </w:rPr>
        <w:t xml:space="preserve"> </w:t>
      </w:r>
      <w:r>
        <w:t>test</w:t>
      </w:r>
      <w:r>
        <w:rPr>
          <w:spacing w:val="-3"/>
        </w:rPr>
        <w:t xml:space="preserve"> </w:t>
      </w:r>
      <w:r>
        <w:t>with an advisory note, could fail the HC &amp; PHV test.</w:t>
      </w:r>
    </w:p>
    <w:p w:rsidR="00265F7D" w:rsidRDefault="00265F7D" w:rsidP="00265F7D">
      <w:pPr>
        <w:sectPr w:rsidR="00265F7D">
          <w:pgSz w:w="16840" w:h="11910" w:orient="landscape"/>
          <w:pgMar w:top="1060" w:right="1220" w:bottom="1200" w:left="1220" w:header="0" w:footer="1001" w:gutter="0"/>
          <w:cols w:space="720"/>
        </w:sectPr>
      </w:pPr>
    </w:p>
    <w:p w:rsidR="00265F7D" w:rsidRDefault="00265F7D" w:rsidP="00265F7D">
      <w:pPr>
        <w:spacing w:before="69"/>
        <w:ind w:left="220"/>
        <w:rPr>
          <w:b/>
        </w:rPr>
      </w:pPr>
      <w:r>
        <w:rPr>
          <w:b/>
        </w:rPr>
        <w:lastRenderedPageBreak/>
        <w:t>NOVELTY</w:t>
      </w:r>
      <w:r>
        <w:rPr>
          <w:b/>
          <w:spacing w:val="-9"/>
        </w:rPr>
        <w:t xml:space="preserve"> </w:t>
      </w:r>
      <w:r>
        <w:rPr>
          <w:b/>
        </w:rPr>
        <w:t>VEHICLES</w:t>
      </w:r>
      <w:r>
        <w:rPr>
          <w:b/>
          <w:spacing w:val="-6"/>
        </w:rPr>
        <w:t xml:space="preserve"> </w:t>
      </w:r>
      <w:r>
        <w:rPr>
          <w:b/>
        </w:rPr>
        <w:t>(STRETCHED</w:t>
      </w:r>
      <w:r>
        <w:rPr>
          <w:b/>
          <w:spacing w:val="-7"/>
        </w:rPr>
        <w:t xml:space="preserve"> </w:t>
      </w:r>
      <w:r>
        <w:rPr>
          <w:b/>
          <w:spacing w:val="-2"/>
        </w:rPr>
        <w:t>LIMOUSINES)</w:t>
      </w:r>
    </w:p>
    <w:p w:rsidR="00265F7D" w:rsidRDefault="00265F7D" w:rsidP="00265F7D">
      <w:pPr>
        <w:pStyle w:val="BodyText"/>
        <w:rPr>
          <w:b w:val="0"/>
        </w:rPr>
      </w:pPr>
    </w:p>
    <w:p w:rsidR="00265F7D" w:rsidRDefault="00265F7D" w:rsidP="00265F7D">
      <w:pPr>
        <w:ind w:left="219" w:right="221"/>
      </w:pPr>
      <w:r>
        <w:t>This</w:t>
      </w:r>
      <w:r>
        <w:rPr>
          <w:spacing w:val="-2"/>
        </w:rPr>
        <w:t xml:space="preserve"> </w:t>
      </w:r>
      <w:r>
        <w:t>section</w:t>
      </w:r>
      <w:r>
        <w:rPr>
          <w:spacing w:val="-2"/>
        </w:rPr>
        <w:t xml:space="preserve"> </w:t>
      </w:r>
      <w:r>
        <w:t>of</w:t>
      </w:r>
      <w:r>
        <w:rPr>
          <w:spacing w:val="-2"/>
        </w:rPr>
        <w:t xml:space="preserve"> </w:t>
      </w:r>
      <w:r>
        <w:t>the</w:t>
      </w:r>
      <w:r>
        <w:rPr>
          <w:spacing w:val="-2"/>
        </w:rPr>
        <w:t xml:space="preserve"> </w:t>
      </w:r>
      <w:r>
        <w:t>best</w:t>
      </w:r>
      <w:r>
        <w:rPr>
          <w:spacing w:val="-2"/>
        </w:rPr>
        <w:t xml:space="preserve"> </w:t>
      </w:r>
      <w:r>
        <w:t>practice</w:t>
      </w:r>
      <w:r>
        <w:rPr>
          <w:spacing w:val="-2"/>
        </w:rPr>
        <w:t xml:space="preserve"> </w:t>
      </w:r>
      <w:r>
        <w:t>guide</w:t>
      </w:r>
      <w:r>
        <w:rPr>
          <w:spacing w:val="-2"/>
        </w:rPr>
        <w:t xml:space="preserve"> </w:t>
      </w:r>
      <w:r>
        <w:t>offers</w:t>
      </w:r>
      <w:r>
        <w:rPr>
          <w:spacing w:val="-2"/>
        </w:rPr>
        <w:t xml:space="preserve"> </w:t>
      </w:r>
      <w:r>
        <w:t>advice</w:t>
      </w:r>
      <w:r>
        <w:rPr>
          <w:spacing w:val="-2"/>
        </w:rPr>
        <w:t xml:space="preserve"> </w:t>
      </w:r>
      <w:r>
        <w:t>to</w:t>
      </w:r>
      <w:r>
        <w:rPr>
          <w:spacing w:val="-3"/>
        </w:rPr>
        <w:t xml:space="preserve"> </w:t>
      </w:r>
      <w:r>
        <w:t>local</w:t>
      </w:r>
      <w:r>
        <w:rPr>
          <w:spacing w:val="-2"/>
        </w:rPr>
        <w:t xml:space="preserve"> </w:t>
      </w:r>
      <w:r>
        <w:t>licensing</w:t>
      </w:r>
      <w:r>
        <w:rPr>
          <w:spacing w:val="-2"/>
        </w:rPr>
        <w:t xml:space="preserve"> </w:t>
      </w:r>
      <w:r>
        <w:t>authorities</w:t>
      </w:r>
      <w:r>
        <w:rPr>
          <w:spacing w:val="-2"/>
        </w:rPr>
        <w:t xml:space="preserve"> </w:t>
      </w:r>
      <w:r>
        <w:t>on</w:t>
      </w:r>
      <w:r>
        <w:rPr>
          <w:spacing w:val="-3"/>
        </w:rPr>
        <w:t xml:space="preserve"> </w:t>
      </w:r>
      <w:r>
        <w:t>the</w:t>
      </w:r>
      <w:r>
        <w:rPr>
          <w:spacing w:val="-2"/>
        </w:rPr>
        <w:t xml:space="preserve"> </w:t>
      </w:r>
      <w:r>
        <w:t>requirements</w:t>
      </w:r>
      <w:r>
        <w:rPr>
          <w:spacing w:val="-2"/>
        </w:rPr>
        <w:t xml:space="preserve"> </w:t>
      </w:r>
      <w:r>
        <w:t>for</w:t>
      </w:r>
      <w:r>
        <w:rPr>
          <w:spacing w:val="-3"/>
        </w:rPr>
        <w:t xml:space="preserve"> </w:t>
      </w:r>
      <w:r>
        <w:t>licensing</w:t>
      </w:r>
      <w:r>
        <w:rPr>
          <w:spacing w:val="-2"/>
        </w:rPr>
        <w:t xml:space="preserve"> </w:t>
      </w:r>
      <w:r>
        <w:t>novelty</w:t>
      </w:r>
      <w:r>
        <w:rPr>
          <w:spacing w:val="-3"/>
        </w:rPr>
        <w:t xml:space="preserve"> </w:t>
      </w:r>
      <w:r>
        <w:t>vehicles. The standard of the test for novelty vehicles will be at the same standard as for other private hire vehicles. That is; as a basic inspection standard, those laid down in The MOT Inspection Manual for Car &amp; Light Commercial Vehicle Testing issued by VOSA and this best practice guide. (</w:t>
      </w:r>
      <w:r>
        <w:rPr>
          <w:i/>
        </w:rPr>
        <w:t xml:space="preserve">For the purpose of clarity, novelty vehicles in this guide will refer to stretch limousines only until such times as further guidance is obtained on any other such vehicle, i.e. fire tenders </w:t>
      </w:r>
      <w:proofErr w:type="spellStart"/>
      <w:r>
        <w:rPr>
          <w:i/>
        </w:rPr>
        <w:t>etc</w:t>
      </w:r>
      <w:proofErr w:type="spellEnd"/>
      <w:r>
        <w:rPr>
          <w:i/>
        </w:rPr>
        <w:t>)</w:t>
      </w:r>
      <w:r>
        <w:t>.</w:t>
      </w:r>
    </w:p>
    <w:p w:rsidR="00265F7D" w:rsidRDefault="00265F7D" w:rsidP="00265F7D">
      <w:pPr>
        <w:pStyle w:val="BodyText"/>
      </w:pPr>
    </w:p>
    <w:p w:rsidR="00265F7D" w:rsidRDefault="00265F7D" w:rsidP="00265F7D">
      <w:pPr>
        <w:pStyle w:val="BodyText"/>
        <w:ind w:left="220"/>
      </w:pPr>
      <w:r>
        <w:t>A</w:t>
      </w:r>
      <w:r>
        <w:rPr>
          <w:spacing w:val="-5"/>
        </w:rPr>
        <w:t xml:space="preserve"> </w:t>
      </w:r>
      <w:r>
        <w:t>novelty</w:t>
      </w:r>
      <w:r>
        <w:rPr>
          <w:spacing w:val="-3"/>
        </w:rPr>
        <w:t xml:space="preserve"> </w:t>
      </w:r>
      <w:r>
        <w:t>vehicle</w:t>
      </w:r>
      <w:r>
        <w:rPr>
          <w:spacing w:val="-3"/>
        </w:rPr>
        <w:t xml:space="preserve"> </w:t>
      </w:r>
      <w:r>
        <w:t>shall</w:t>
      </w:r>
      <w:r>
        <w:rPr>
          <w:spacing w:val="-3"/>
        </w:rPr>
        <w:t xml:space="preserve"> </w:t>
      </w:r>
      <w:r>
        <w:t>only</w:t>
      </w:r>
      <w:r>
        <w:rPr>
          <w:spacing w:val="-2"/>
        </w:rPr>
        <w:t xml:space="preserve"> </w:t>
      </w:r>
      <w:r>
        <w:t>be</w:t>
      </w:r>
      <w:r>
        <w:rPr>
          <w:spacing w:val="-3"/>
        </w:rPr>
        <w:t xml:space="preserve"> </w:t>
      </w:r>
      <w:r>
        <w:t>registered</w:t>
      </w:r>
      <w:r>
        <w:rPr>
          <w:spacing w:val="-3"/>
        </w:rPr>
        <w:t xml:space="preserve"> </w:t>
      </w:r>
      <w:r>
        <w:t>as</w:t>
      </w:r>
      <w:r>
        <w:rPr>
          <w:spacing w:val="-3"/>
        </w:rPr>
        <w:t xml:space="preserve"> </w:t>
      </w:r>
      <w:r>
        <w:t>a</w:t>
      </w:r>
      <w:r>
        <w:rPr>
          <w:spacing w:val="-3"/>
        </w:rPr>
        <w:t xml:space="preserve"> </w:t>
      </w:r>
      <w:r>
        <w:t>private</w:t>
      </w:r>
      <w:r>
        <w:rPr>
          <w:spacing w:val="-2"/>
        </w:rPr>
        <w:t xml:space="preserve"> </w:t>
      </w:r>
      <w:r>
        <w:t>hire</w:t>
      </w:r>
      <w:r>
        <w:rPr>
          <w:spacing w:val="-3"/>
        </w:rPr>
        <w:t xml:space="preserve"> </w:t>
      </w:r>
      <w:r>
        <w:t>vehicle</w:t>
      </w:r>
      <w:r>
        <w:rPr>
          <w:spacing w:val="-4"/>
        </w:rPr>
        <w:t xml:space="preserve"> </w:t>
      </w:r>
      <w:r>
        <w:t>if</w:t>
      </w:r>
      <w:r>
        <w:rPr>
          <w:spacing w:val="-3"/>
        </w:rPr>
        <w:t xml:space="preserve"> </w:t>
      </w:r>
      <w:r>
        <w:t>it</w:t>
      </w:r>
      <w:r>
        <w:rPr>
          <w:spacing w:val="-3"/>
        </w:rPr>
        <w:t xml:space="preserve"> </w:t>
      </w:r>
      <w:r>
        <w:t>complies</w:t>
      </w:r>
      <w:r>
        <w:rPr>
          <w:spacing w:val="-3"/>
        </w:rPr>
        <w:t xml:space="preserve"> </w:t>
      </w:r>
      <w:r>
        <w:t>with</w:t>
      </w:r>
      <w:r>
        <w:rPr>
          <w:spacing w:val="-4"/>
        </w:rPr>
        <w:t xml:space="preserve"> </w:t>
      </w:r>
      <w:r>
        <w:t>the</w:t>
      </w:r>
      <w:r>
        <w:rPr>
          <w:spacing w:val="-3"/>
        </w:rPr>
        <w:t xml:space="preserve"> </w:t>
      </w:r>
      <w:r>
        <w:t>following</w:t>
      </w:r>
      <w:r>
        <w:rPr>
          <w:spacing w:val="-3"/>
        </w:rPr>
        <w:t xml:space="preserve"> </w:t>
      </w:r>
      <w:r>
        <w:rPr>
          <w:spacing w:val="-2"/>
        </w:rPr>
        <w:t>conditions:</w:t>
      </w:r>
    </w:p>
    <w:p w:rsidR="00265F7D" w:rsidRDefault="00265F7D" w:rsidP="00265F7D">
      <w:pPr>
        <w:pStyle w:val="BodyText"/>
      </w:pPr>
    </w:p>
    <w:p w:rsidR="00265F7D" w:rsidRDefault="00265F7D" w:rsidP="00265F7D">
      <w:pPr>
        <w:ind w:left="219" w:right="221"/>
      </w:pPr>
      <w:r>
        <w:t xml:space="preserve">Vehicles with no more than 8 passenger seats as indicated on the V5C. The V5C will state the number of seats and </w:t>
      </w:r>
      <w:r>
        <w:rPr>
          <w:b/>
        </w:rPr>
        <w:t xml:space="preserve">must be produced to the local licensing authority prior to the vehicle being licenced or inspected. </w:t>
      </w:r>
      <w:r>
        <w:t>If the number of seats differs to what</w:t>
      </w:r>
      <w:r>
        <w:rPr>
          <w:spacing w:val="-2"/>
        </w:rPr>
        <w:t xml:space="preserve"> </w:t>
      </w:r>
      <w:r>
        <w:t>is</w:t>
      </w:r>
      <w:r>
        <w:rPr>
          <w:spacing w:val="-2"/>
        </w:rPr>
        <w:t xml:space="preserve"> </w:t>
      </w:r>
      <w:r>
        <w:t>indicated</w:t>
      </w:r>
      <w:r>
        <w:rPr>
          <w:spacing w:val="-2"/>
        </w:rPr>
        <w:t xml:space="preserve"> </w:t>
      </w:r>
      <w:r>
        <w:t>on</w:t>
      </w:r>
      <w:r>
        <w:rPr>
          <w:spacing w:val="-2"/>
        </w:rPr>
        <w:t xml:space="preserve"> </w:t>
      </w:r>
      <w:r>
        <w:t>the</w:t>
      </w:r>
      <w:r>
        <w:rPr>
          <w:spacing w:val="-3"/>
        </w:rPr>
        <w:t xml:space="preserve"> </w:t>
      </w:r>
      <w:r>
        <w:t>V5C,</w:t>
      </w:r>
      <w:r>
        <w:rPr>
          <w:spacing w:val="-2"/>
        </w:rPr>
        <w:t xml:space="preserve"> </w:t>
      </w:r>
      <w:r>
        <w:t>then</w:t>
      </w:r>
      <w:r>
        <w:rPr>
          <w:spacing w:val="-2"/>
        </w:rPr>
        <w:t xml:space="preserve"> </w:t>
      </w:r>
      <w:r>
        <w:t>contact</w:t>
      </w:r>
      <w:r>
        <w:rPr>
          <w:spacing w:val="-1"/>
        </w:rPr>
        <w:t xml:space="preserve"> </w:t>
      </w:r>
      <w:r>
        <w:t>VOSA</w:t>
      </w:r>
      <w:r>
        <w:rPr>
          <w:spacing w:val="-2"/>
        </w:rPr>
        <w:t xml:space="preserve"> </w:t>
      </w:r>
      <w:r>
        <w:t>and</w:t>
      </w:r>
      <w:r>
        <w:rPr>
          <w:spacing w:val="-3"/>
        </w:rPr>
        <w:t xml:space="preserve"> </w:t>
      </w:r>
      <w:r>
        <w:t>your</w:t>
      </w:r>
      <w:r>
        <w:rPr>
          <w:spacing w:val="-2"/>
        </w:rPr>
        <w:t xml:space="preserve"> </w:t>
      </w:r>
      <w:r>
        <w:t>local</w:t>
      </w:r>
      <w:r>
        <w:rPr>
          <w:spacing w:val="-2"/>
        </w:rPr>
        <w:t xml:space="preserve"> </w:t>
      </w:r>
      <w:r>
        <w:t>area</w:t>
      </w:r>
      <w:r>
        <w:rPr>
          <w:spacing w:val="-2"/>
        </w:rPr>
        <w:t xml:space="preserve"> </w:t>
      </w:r>
      <w:r>
        <w:t>Traffic</w:t>
      </w:r>
      <w:r>
        <w:rPr>
          <w:spacing w:val="-2"/>
        </w:rPr>
        <w:t xml:space="preserve"> </w:t>
      </w:r>
      <w:r>
        <w:t>Commissioner</w:t>
      </w:r>
      <w:r>
        <w:rPr>
          <w:spacing w:val="-3"/>
        </w:rPr>
        <w:t xml:space="preserve"> </w:t>
      </w:r>
      <w:r>
        <w:t>immediately. Failure</w:t>
      </w:r>
      <w:r>
        <w:rPr>
          <w:spacing w:val="-3"/>
        </w:rPr>
        <w:t xml:space="preserve"> </w:t>
      </w:r>
      <w:r>
        <w:t>to</w:t>
      </w:r>
      <w:r>
        <w:rPr>
          <w:spacing w:val="-2"/>
        </w:rPr>
        <w:t xml:space="preserve"> </w:t>
      </w:r>
      <w:r>
        <w:t>produce</w:t>
      </w:r>
      <w:r>
        <w:rPr>
          <w:spacing w:val="-3"/>
        </w:rPr>
        <w:t xml:space="preserve"> </w:t>
      </w:r>
      <w:r>
        <w:t>a</w:t>
      </w:r>
      <w:r>
        <w:rPr>
          <w:spacing w:val="-3"/>
        </w:rPr>
        <w:t xml:space="preserve"> </w:t>
      </w:r>
      <w:r>
        <w:t>valid and current V5C for the vehicle to be tested could result in refusal to inspect the vehicle.</w:t>
      </w:r>
    </w:p>
    <w:p w:rsidR="00265F7D" w:rsidRDefault="00265F7D" w:rsidP="00265F7D">
      <w:pPr>
        <w:pStyle w:val="BodyText"/>
      </w:pPr>
    </w:p>
    <w:p w:rsidR="00265F7D" w:rsidRDefault="00265F7D" w:rsidP="00265F7D">
      <w:pPr>
        <w:pStyle w:val="BodyText"/>
        <w:ind w:left="220" w:right="590"/>
      </w:pPr>
      <w:r>
        <w:t>Evidence</w:t>
      </w:r>
      <w:r>
        <w:rPr>
          <w:spacing w:val="-3"/>
        </w:rPr>
        <w:t xml:space="preserve"> </w:t>
      </w:r>
      <w:r>
        <w:t>of</w:t>
      </w:r>
      <w:r>
        <w:rPr>
          <w:spacing w:val="-3"/>
        </w:rPr>
        <w:t xml:space="preserve"> </w:t>
      </w:r>
      <w:r>
        <w:t>either</w:t>
      </w:r>
      <w:r>
        <w:rPr>
          <w:spacing w:val="-3"/>
        </w:rPr>
        <w:t xml:space="preserve"> </w:t>
      </w:r>
      <w:r>
        <w:t>European</w:t>
      </w:r>
      <w:r>
        <w:rPr>
          <w:spacing w:val="-3"/>
        </w:rPr>
        <w:t xml:space="preserve"> </w:t>
      </w:r>
      <w:r>
        <w:t>Community</w:t>
      </w:r>
      <w:r>
        <w:rPr>
          <w:spacing w:val="-3"/>
        </w:rPr>
        <w:t xml:space="preserve"> </w:t>
      </w:r>
      <w:r>
        <w:t>Whole</w:t>
      </w:r>
      <w:r>
        <w:rPr>
          <w:spacing w:val="-4"/>
        </w:rPr>
        <w:t xml:space="preserve"> </w:t>
      </w:r>
      <w:r>
        <w:t>Vehicle</w:t>
      </w:r>
      <w:r>
        <w:rPr>
          <w:spacing w:val="-3"/>
        </w:rPr>
        <w:t xml:space="preserve"> </w:t>
      </w:r>
      <w:r>
        <w:t>Type</w:t>
      </w:r>
      <w:r>
        <w:rPr>
          <w:spacing w:val="-4"/>
        </w:rPr>
        <w:t xml:space="preserve"> </w:t>
      </w:r>
      <w:r>
        <w:t>Approval</w:t>
      </w:r>
      <w:r>
        <w:rPr>
          <w:spacing w:val="-3"/>
        </w:rPr>
        <w:t xml:space="preserve"> </w:t>
      </w:r>
      <w:r>
        <w:t>(ECWVTA)</w:t>
      </w:r>
      <w:r>
        <w:rPr>
          <w:spacing w:val="-3"/>
        </w:rPr>
        <w:t xml:space="preserve"> </w:t>
      </w:r>
      <w:r>
        <w:t>or</w:t>
      </w:r>
      <w:r>
        <w:rPr>
          <w:spacing w:val="-3"/>
        </w:rPr>
        <w:t xml:space="preserve"> </w:t>
      </w:r>
      <w:r>
        <w:t>Single</w:t>
      </w:r>
      <w:r>
        <w:rPr>
          <w:spacing w:val="-3"/>
        </w:rPr>
        <w:t xml:space="preserve"> </w:t>
      </w:r>
      <w:r>
        <w:t>Vehicle</w:t>
      </w:r>
      <w:r>
        <w:rPr>
          <w:spacing w:val="-4"/>
        </w:rPr>
        <w:t xml:space="preserve"> </w:t>
      </w:r>
      <w:r>
        <w:t>Approval</w:t>
      </w:r>
      <w:r>
        <w:rPr>
          <w:spacing w:val="-4"/>
        </w:rPr>
        <w:t xml:space="preserve"> </w:t>
      </w:r>
      <w:r>
        <w:t>(SVA)</w:t>
      </w:r>
      <w:r>
        <w:rPr>
          <w:spacing w:val="-4"/>
        </w:rPr>
        <w:t xml:space="preserve"> </w:t>
      </w:r>
      <w:r>
        <w:t>or Individual Vehicle Approval (IVA) being presented for inspection.</w:t>
      </w:r>
    </w:p>
    <w:p w:rsidR="00265F7D" w:rsidRDefault="00265F7D" w:rsidP="00265F7D">
      <w:pPr>
        <w:pStyle w:val="BodyText"/>
      </w:pPr>
    </w:p>
    <w:p w:rsidR="00265F7D" w:rsidRDefault="00265F7D" w:rsidP="00265F7D">
      <w:pPr>
        <w:pStyle w:val="BodyText"/>
        <w:ind w:left="219" w:right="221"/>
      </w:pPr>
      <w:r>
        <w:t>Local</w:t>
      </w:r>
      <w:r>
        <w:rPr>
          <w:spacing w:val="-3"/>
        </w:rPr>
        <w:t xml:space="preserve"> </w:t>
      </w:r>
      <w:r>
        <w:t>licensing</w:t>
      </w:r>
      <w:r>
        <w:rPr>
          <w:spacing w:val="-3"/>
        </w:rPr>
        <w:t xml:space="preserve"> </w:t>
      </w:r>
      <w:r>
        <w:t>authorities</w:t>
      </w:r>
      <w:r>
        <w:rPr>
          <w:spacing w:val="-3"/>
        </w:rPr>
        <w:t xml:space="preserve"> </w:t>
      </w:r>
      <w:r>
        <w:t>may</w:t>
      </w:r>
      <w:r>
        <w:rPr>
          <w:spacing w:val="-3"/>
        </w:rPr>
        <w:t xml:space="preserve"> </w:t>
      </w:r>
      <w:r>
        <w:t>consider,</w:t>
      </w:r>
      <w:r>
        <w:rPr>
          <w:spacing w:val="-2"/>
        </w:rPr>
        <w:t xml:space="preserve"> </w:t>
      </w:r>
      <w:r>
        <w:t>as</w:t>
      </w:r>
      <w:r>
        <w:rPr>
          <w:spacing w:val="-3"/>
        </w:rPr>
        <w:t xml:space="preserve"> </w:t>
      </w:r>
      <w:r>
        <w:t>novelty</w:t>
      </w:r>
      <w:r>
        <w:rPr>
          <w:spacing w:val="-3"/>
        </w:rPr>
        <w:t xml:space="preserve"> </w:t>
      </w:r>
      <w:r>
        <w:t>vehicles</w:t>
      </w:r>
      <w:r>
        <w:rPr>
          <w:spacing w:val="-3"/>
        </w:rPr>
        <w:t xml:space="preserve"> </w:t>
      </w:r>
      <w:r>
        <w:t>are</w:t>
      </w:r>
      <w:r>
        <w:rPr>
          <w:spacing w:val="-3"/>
        </w:rPr>
        <w:t xml:space="preserve"> </w:t>
      </w:r>
      <w:r>
        <w:t>not</w:t>
      </w:r>
      <w:r>
        <w:rPr>
          <w:spacing w:val="-3"/>
        </w:rPr>
        <w:t xml:space="preserve"> </w:t>
      </w:r>
      <w:r>
        <w:t>factory</w:t>
      </w:r>
      <w:r>
        <w:rPr>
          <w:spacing w:val="-3"/>
        </w:rPr>
        <w:t xml:space="preserve"> </w:t>
      </w:r>
      <w:r>
        <w:t>produced,</w:t>
      </w:r>
      <w:r>
        <w:rPr>
          <w:spacing w:val="-2"/>
        </w:rPr>
        <w:t xml:space="preserve"> </w:t>
      </w:r>
      <w:r>
        <w:t>that</w:t>
      </w:r>
      <w:r>
        <w:rPr>
          <w:spacing w:val="-4"/>
        </w:rPr>
        <w:t xml:space="preserve"> </w:t>
      </w:r>
      <w:r>
        <w:t>a</w:t>
      </w:r>
      <w:r>
        <w:rPr>
          <w:spacing w:val="-2"/>
        </w:rPr>
        <w:t xml:space="preserve"> </w:t>
      </w:r>
      <w:r>
        <w:t>recommended</w:t>
      </w:r>
      <w:r>
        <w:rPr>
          <w:spacing w:val="-4"/>
        </w:rPr>
        <w:t xml:space="preserve"> </w:t>
      </w:r>
      <w:r>
        <w:t>vehicle</w:t>
      </w:r>
      <w:r>
        <w:rPr>
          <w:spacing w:val="-4"/>
        </w:rPr>
        <w:t xml:space="preserve"> </w:t>
      </w:r>
      <w:r>
        <w:t>maintenance inspection be applied every 10 weeks. The frequency of maintenance inspections is recommended by Traffic Commissioners, VOSA and the National Limousine and Chauffeur Association (NLCA).</w:t>
      </w:r>
    </w:p>
    <w:p w:rsidR="00265F7D" w:rsidRDefault="00265F7D" w:rsidP="00265F7D">
      <w:pPr>
        <w:pStyle w:val="BodyText"/>
      </w:pPr>
    </w:p>
    <w:p w:rsidR="00265F7D" w:rsidRDefault="00265F7D" w:rsidP="00265F7D">
      <w:pPr>
        <w:pStyle w:val="BodyText"/>
        <w:ind w:left="219" w:right="221"/>
      </w:pPr>
      <w:r>
        <w:t>The</w:t>
      </w:r>
      <w:r>
        <w:rPr>
          <w:spacing w:val="-2"/>
        </w:rPr>
        <w:t xml:space="preserve"> </w:t>
      </w:r>
      <w:r>
        <w:t>inspection</w:t>
      </w:r>
      <w:r>
        <w:rPr>
          <w:spacing w:val="-2"/>
        </w:rPr>
        <w:t xml:space="preserve"> </w:t>
      </w:r>
      <w:r>
        <w:t>standards</w:t>
      </w:r>
      <w:r>
        <w:rPr>
          <w:spacing w:val="-2"/>
        </w:rPr>
        <w:t xml:space="preserve"> </w:t>
      </w:r>
      <w:r>
        <w:t>to</w:t>
      </w:r>
      <w:r>
        <w:rPr>
          <w:spacing w:val="-2"/>
        </w:rPr>
        <w:t xml:space="preserve"> </w:t>
      </w:r>
      <w:r>
        <w:t>be</w:t>
      </w:r>
      <w:r>
        <w:rPr>
          <w:spacing w:val="-2"/>
        </w:rPr>
        <w:t xml:space="preserve"> </w:t>
      </w:r>
      <w:r>
        <w:t>applied</w:t>
      </w:r>
      <w:r>
        <w:rPr>
          <w:spacing w:val="-2"/>
        </w:rPr>
        <w:t xml:space="preserve"> </w:t>
      </w:r>
      <w:r>
        <w:t>to</w:t>
      </w:r>
      <w:r>
        <w:rPr>
          <w:spacing w:val="-2"/>
        </w:rPr>
        <w:t xml:space="preserve"> </w:t>
      </w:r>
      <w:r>
        <w:t>novelty</w:t>
      </w:r>
      <w:r>
        <w:rPr>
          <w:spacing w:val="-2"/>
        </w:rPr>
        <w:t xml:space="preserve"> </w:t>
      </w:r>
      <w:r>
        <w:t>vehicles</w:t>
      </w:r>
      <w:r>
        <w:rPr>
          <w:spacing w:val="-2"/>
        </w:rPr>
        <w:t xml:space="preserve"> </w:t>
      </w:r>
      <w:r>
        <w:t>are</w:t>
      </w:r>
      <w:r>
        <w:rPr>
          <w:spacing w:val="-2"/>
        </w:rPr>
        <w:t xml:space="preserve"> </w:t>
      </w:r>
      <w:r>
        <w:t>the</w:t>
      </w:r>
      <w:r>
        <w:rPr>
          <w:spacing w:val="-2"/>
        </w:rPr>
        <w:t xml:space="preserve"> </w:t>
      </w:r>
      <w:r>
        <w:t>same</w:t>
      </w:r>
      <w:r>
        <w:rPr>
          <w:spacing w:val="-2"/>
        </w:rPr>
        <w:t xml:space="preserve"> </w:t>
      </w:r>
      <w:r>
        <w:t>standards</w:t>
      </w:r>
      <w:r>
        <w:rPr>
          <w:spacing w:val="-2"/>
        </w:rPr>
        <w:t xml:space="preserve"> </w:t>
      </w:r>
      <w:r>
        <w:t>as</w:t>
      </w:r>
      <w:r>
        <w:rPr>
          <w:spacing w:val="-3"/>
        </w:rPr>
        <w:t xml:space="preserve"> </w:t>
      </w:r>
      <w:r>
        <w:t>those</w:t>
      </w:r>
      <w:r>
        <w:rPr>
          <w:spacing w:val="-3"/>
        </w:rPr>
        <w:t xml:space="preserve"> </w:t>
      </w:r>
      <w:r>
        <w:t>applied</w:t>
      </w:r>
      <w:r>
        <w:rPr>
          <w:spacing w:val="-3"/>
        </w:rPr>
        <w:t xml:space="preserve"> </w:t>
      </w:r>
      <w:r>
        <w:t>to</w:t>
      </w:r>
      <w:r>
        <w:rPr>
          <w:spacing w:val="-3"/>
        </w:rPr>
        <w:t xml:space="preserve"> </w:t>
      </w:r>
      <w:r>
        <w:t>other</w:t>
      </w:r>
      <w:r>
        <w:rPr>
          <w:spacing w:val="-1"/>
        </w:rPr>
        <w:t xml:space="preserve"> </w:t>
      </w:r>
      <w:r>
        <w:t>hackney</w:t>
      </w:r>
      <w:r>
        <w:rPr>
          <w:spacing w:val="-3"/>
        </w:rPr>
        <w:t xml:space="preserve"> </w:t>
      </w:r>
      <w:r>
        <w:t>carriage</w:t>
      </w:r>
      <w:r>
        <w:rPr>
          <w:spacing w:val="-3"/>
        </w:rPr>
        <w:t xml:space="preserve"> </w:t>
      </w:r>
      <w:r>
        <w:t>and private hire vehicles with the following additions:</w:t>
      </w:r>
    </w:p>
    <w:p w:rsidR="00265F7D" w:rsidRDefault="00265F7D" w:rsidP="00265F7D">
      <w:pPr>
        <w:pStyle w:val="BodyText"/>
      </w:pPr>
    </w:p>
    <w:p w:rsidR="00265F7D" w:rsidRDefault="00265F7D" w:rsidP="00265F7D">
      <w:pPr>
        <w:pStyle w:val="ListParagraph"/>
        <w:widowControl w:val="0"/>
        <w:numPr>
          <w:ilvl w:val="0"/>
          <w:numId w:val="117"/>
        </w:numPr>
        <w:tabs>
          <w:tab w:val="left" w:pos="939"/>
        </w:tabs>
        <w:autoSpaceDE w:val="0"/>
        <w:autoSpaceDN w:val="0"/>
        <w:ind w:left="939" w:right="691"/>
      </w:pPr>
      <w:r>
        <w:t>Any</w:t>
      </w:r>
      <w:r>
        <w:rPr>
          <w:spacing w:val="-2"/>
        </w:rPr>
        <w:t xml:space="preserve"> </w:t>
      </w:r>
      <w:r>
        <w:t>additional</w:t>
      </w:r>
      <w:r>
        <w:rPr>
          <w:spacing w:val="-2"/>
        </w:rPr>
        <w:t xml:space="preserve"> </w:t>
      </w:r>
      <w:r>
        <w:t>item</w:t>
      </w:r>
      <w:r>
        <w:rPr>
          <w:spacing w:val="-2"/>
        </w:rPr>
        <w:t xml:space="preserve"> </w:t>
      </w:r>
      <w:r>
        <w:t>previously</w:t>
      </w:r>
      <w:r>
        <w:rPr>
          <w:spacing w:val="-2"/>
        </w:rPr>
        <w:t xml:space="preserve"> </w:t>
      </w:r>
      <w:r>
        <w:t>mentioned</w:t>
      </w:r>
      <w:r>
        <w:rPr>
          <w:spacing w:val="-2"/>
        </w:rPr>
        <w:t xml:space="preserve"> </w:t>
      </w:r>
      <w:r>
        <w:t>in</w:t>
      </w:r>
      <w:r>
        <w:rPr>
          <w:spacing w:val="-2"/>
        </w:rPr>
        <w:t xml:space="preserve"> </w:t>
      </w:r>
      <w:r>
        <w:t>this</w:t>
      </w:r>
      <w:r>
        <w:rPr>
          <w:spacing w:val="-3"/>
        </w:rPr>
        <w:t xml:space="preserve"> </w:t>
      </w:r>
      <w:r>
        <w:t>paragraph</w:t>
      </w:r>
      <w:r>
        <w:rPr>
          <w:spacing w:val="-3"/>
        </w:rPr>
        <w:t xml:space="preserve"> </w:t>
      </w:r>
      <w:r>
        <w:t>with</w:t>
      </w:r>
      <w:r>
        <w:rPr>
          <w:spacing w:val="-2"/>
        </w:rPr>
        <w:t xml:space="preserve"> </w:t>
      </w:r>
      <w:r>
        <w:t>regard</w:t>
      </w:r>
      <w:r>
        <w:rPr>
          <w:spacing w:val="-2"/>
        </w:rPr>
        <w:t xml:space="preserve"> </w:t>
      </w:r>
      <w:r>
        <w:t>to</w:t>
      </w:r>
      <w:r>
        <w:rPr>
          <w:spacing w:val="-3"/>
        </w:rPr>
        <w:t xml:space="preserve"> </w:t>
      </w:r>
      <w:r>
        <w:t>seating</w:t>
      </w:r>
      <w:r>
        <w:rPr>
          <w:spacing w:val="-2"/>
        </w:rPr>
        <w:t xml:space="preserve"> </w:t>
      </w:r>
      <w:r>
        <w:t>capacity,</w:t>
      </w:r>
      <w:r>
        <w:rPr>
          <w:spacing w:val="-1"/>
        </w:rPr>
        <w:t xml:space="preserve"> </w:t>
      </w:r>
      <w:r>
        <w:t>the</w:t>
      </w:r>
      <w:r>
        <w:rPr>
          <w:spacing w:val="-2"/>
        </w:rPr>
        <w:t xml:space="preserve"> </w:t>
      </w:r>
      <w:r>
        <w:t>production</w:t>
      </w:r>
      <w:r>
        <w:rPr>
          <w:spacing w:val="-3"/>
        </w:rPr>
        <w:t xml:space="preserve"> </w:t>
      </w:r>
      <w:r>
        <w:t>of</w:t>
      </w:r>
      <w:r>
        <w:rPr>
          <w:spacing w:val="-3"/>
        </w:rPr>
        <w:t xml:space="preserve"> </w:t>
      </w:r>
      <w:r>
        <w:t>the</w:t>
      </w:r>
      <w:r>
        <w:rPr>
          <w:spacing w:val="-3"/>
        </w:rPr>
        <w:t xml:space="preserve"> </w:t>
      </w:r>
      <w:r>
        <w:t>relevant documents and frequency of vehicle inspections.</w:t>
      </w:r>
    </w:p>
    <w:p w:rsidR="00265F7D" w:rsidRDefault="00265F7D" w:rsidP="00265F7D">
      <w:pPr>
        <w:pStyle w:val="ListParagraph"/>
        <w:widowControl w:val="0"/>
        <w:numPr>
          <w:ilvl w:val="0"/>
          <w:numId w:val="117"/>
        </w:numPr>
        <w:tabs>
          <w:tab w:val="left" w:pos="939"/>
        </w:tabs>
        <w:autoSpaceDE w:val="0"/>
        <w:autoSpaceDN w:val="0"/>
        <w:spacing w:line="291" w:lineRule="exact"/>
        <w:ind w:left="939" w:hanging="359"/>
      </w:pPr>
      <w:r>
        <w:t>See</w:t>
      </w:r>
      <w:r>
        <w:rPr>
          <w:spacing w:val="-3"/>
        </w:rPr>
        <w:t xml:space="preserve"> </w:t>
      </w:r>
      <w:r>
        <w:t>Section</w:t>
      </w:r>
      <w:r>
        <w:rPr>
          <w:spacing w:val="-3"/>
        </w:rPr>
        <w:t xml:space="preserve"> </w:t>
      </w:r>
      <w:r>
        <w:t>4</w:t>
      </w:r>
      <w:r>
        <w:rPr>
          <w:spacing w:val="-3"/>
        </w:rPr>
        <w:t xml:space="preserve"> </w:t>
      </w:r>
      <w:r>
        <w:t>–</w:t>
      </w:r>
      <w:r>
        <w:rPr>
          <w:spacing w:val="-2"/>
        </w:rPr>
        <w:t xml:space="preserve"> </w:t>
      </w:r>
      <w:r>
        <w:t>Tyres</w:t>
      </w:r>
      <w:r>
        <w:rPr>
          <w:spacing w:val="-3"/>
        </w:rPr>
        <w:t xml:space="preserve"> </w:t>
      </w:r>
      <w:r>
        <w:t>and</w:t>
      </w:r>
      <w:r>
        <w:rPr>
          <w:spacing w:val="-3"/>
        </w:rPr>
        <w:t xml:space="preserve"> </w:t>
      </w:r>
      <w:r>
        <w:t>road-wheels.</w:t>
      </w:r>
      <w:r>
        <w:rPr>
          <w:spacing w:val="-1"/>
        </w:rPr>
        <w:t xml:space="preserve"> </w:t>
      </w:r>
      <w:r>
        <w:t>Reference</w:t>
      </w:r>
      <w:r>
        <w:rPr>
          <w:spacing w:val="-2"/>
        </w:rPr>
        <w:t xml:space="preserve"> </w:t>
      </w:r>
      <w:r>
        <w:t>in</w:t>
      </w:r>
      <w:r>
        <w:rPr>
          <w:spacing w:val="-4"/>
        </w:rPr>
        <w:t xml:space="preserve"> </w:t>
      </w:r>
      <w:r>
        <w:t>this</w:t>
      </w:r>
      <w:r>
        <w:rPr>
          <w:spacing w:val="-4"/>
        </w:rPr>
        <w:t xml:space="preserve"> </w:t>
      </w:r>
      <w:r>
        <w:t>section</w:t>
      </w:r>
      <w:r>
        <w:rPr>
          <w:spacing w:val="-2"/>
        </w:rPr>
        <w:t xml:space="preserve"> </w:t>
      </w:r>
      <w:r>
        <w:t>is</w:t>
      </w:r>
      <w:r>
        <w:rPr>
          <w:spacing w:val="-4"/>
        </w:rPr>
        <w:t xml:space="preserve"> </w:t>
      </w:r>
      <w:r>
        <w:t>made</w:t>
      </w:r>
      <w:r>
        <w:rPr>
          <w:spacing w:val="-4"/>
        </w:rPr>
        <w:t xml:space="preserve"> </w:t>
      </w:r>
      <w:r>
        <w:t>to</w:t>
      </w:r>
      <w:r>
        <w:rPr>
          <w:spacing w:val="-3"/>
        </w:rPr>
        <w:t xml:space="preserve"> </w:t>
      </w:r>
      <w:r>
        <w:t>tyre</w:t>
      </w:r>
      <w:r>
        <w:rPr>
          <w:spacing w:val="-2"/>
        </w:rPr>
        <w:t xml:space="preserve"> </w:t>
      </w:r>
      <w:r>
        <w:t>rating</w:t>
      </w:r>
      <w:r>
        <w:rPr>
          <w:spacing w:val="-4"/>
        </w:rPr>
        <w:t xml:space="preserve"> </w:t>
      </w:r>
      <w:r>
        <w:t>to</w:t>
      </w:r>
      <w:r>
        <w:rPr>
          <w:spacing w:val="-3"/>
        </w:rPr>
        <w:t xml:space="preserve"> </w:t>
      </w:r>
      <w:r>
        <w:t>be</w:t>
      </w:r>
      <w:r>
        <w:rPr>
          <w:spacing w:val="-2"/>
        </w:rPr>
        <w:t xml:space="preserve"> </w:t>
      </w:r>
      <w:r>
        <w:t>applied</w:t>
      </w:r>
      <w:r>
        <w:rPr>
          <w:spacing w:val="-4"/>
        </w:rPr>
        <w:t xml:space="preserve"> </w:t>
      </w:r>
      <w:r>
        <w:t>to</w:t>
      </w:r>
      <w:r>
        <w:rPr>
          <w:spacing w:val="-3"/>
        </w:rPr>
        <w:t xml:space="preserve"> </w:t>
      </w:r>
      <w:r>
        <w:t>novelty</w:t>
      </w:r>
      <w:r>
        <w:rPr>
          <w:spacing w:val="-3"/>
        </w:rPr>
        <w:t xml:space="preserve"> </w:t>
      </w:r>
      <w:r>
        <w:rPr>
          <w:spacing w:val="-2"/>
        </w:rPr>
        <w:t>vehicles.</w:t>
      </w:r>
    </w:p>
    <w:p w:rsidR="00265F7D" w:rsidRDefault="00265F7D" w:rsidP="00265F7D">
      <w:pPr>
        <w:pStyle w:val="ListParagraph"/>
        <w:widowControl w:val="0"/>
        <w:numPr>
          <w:ilvl w:val="0"/>
          <w:numId w:val="117"/>
        </w:numPr>
        <w:tabs>
          <w:tab w:val="left" w:pos="940"/>
        </w:tabs>
        <w:autoSpaceDE w:val="0"/>
        <w:autoSpaceDN w:val="0"/>
        <w:ind w:right="919"/>
      </w:pPr>
      <w:r>
        <w:t>See</w:t>
      </w:r>
      <w:r>
        <w:rPr>
          <w:spacing w:val="-3"/>
        </w:rPr>
        <w:t xml:space="preserve"> </w:t>
      </w:r>
      <w:r>
        <w:t>Section</w:t>
      </w:r>
      <w:r>
        <w:rPr>
          <w:spacing w:val="-3"/>
        </w:rPr>
        <w:t xml:space="preserve"> </w:t>
      </w:r>
      <w:r>
        <w:t>12</w:t>
      </w:r>
      <w:r>
        <w:rPr>
          <w:spacing w:val="-3"/>
        </w:rPr>
        <w:t xml:space="preserve"> </w:t>
      </w:r>
      <w:r>
        <w:t>–</w:t>
      </w:r>
      <w:r>
        <w:rPr>
          <w:spacing w:val="-3"/>
        </w:rPr>
        <w:t xml:space="preserve"> </w:t>
      </w:r>
      <w:r>
        <w:t>Vehicle</w:t>
      </w:r>
      <w:r>
        <w:rPr>
          <w:spacing w:val="-3"/>
        </w:rPr>
        <w:t xml:space="preserve"> </w:t>
      </w:r>
      <w:r>
        <w:t>Identification</w:t>
      </w:r>
      <w:r>
        <w:rPr>
          <w:spacing w:val="-3"/>
        </w:rPr>
        <w:t xml:space="preserve"> </w:t>
      </w:r>
      <w:r>
        <w:t>Number</w:t>
      </w:r>
      <w:r>
        <w:rPr>
          <w:spacing w:val="-3"/>
        </w:rPr>
        <w:t xml:space="preserve"> </w:t>
      </w:r>
      <w:r>
        <w:t>(VIN).</w:t>
      </w:r>
      <w:r>
        <w:rPr>
          <w:spacing w:val="-2"/>
        </w:rPr>
        <w:t xml:space="preserve"> </w:t>
      </w:r>
      <w:r>
        <w:t>VIN</w:t>
      </w:r>
      <w:r>
        <w:rPr>
          <w:spacing w:val="-3"/>
        </w:rPr>
        <w:t xml:space="preserve"> </w:t>
      </w:r>
      <w:r>
        <w:t>markings</w:t>
      </w:r>
      <w:r>
        <w:rPr>
          <w:spacing w:val="-4"/>
        </w:rPr>
        <w:t xml:space="preserve"> </w:t>
      </w:r>
      <w:r>
        <w:t>should</w:t>
      </w:r>
      <w:r>
        <w:rPr>
          <w:spacing w:val="-3"/>
        </w:rPr>
        <w:t xml:space="preserve"> </w:t>
      </w:r>
      <w:r>
        <w:t>be</w:t>
      </w:r>
      <w:r>
        <w:rPr>
          <w:spacing w:val="-3"/>
        </w:rPr>
        <w:t xml:space="preserve"> </w:t>
      </w:r>
      <w:r>
        <w:t>checked</w:t>
      </w:r>
      <w:r>
        <w:rPr>
          <w:spacing w:val="-4"/>
        </w:rPr>
        <w:t xml:space="preserve"> </w:t>
      </w:r>
      <w:r>
        <w:t>to</w:t>
      </w:r>
      <w:r>
        <w:rPr>
          <w:spacing w:val="-3"/>
        </w:rPr>
        <w:t xml:space="preserve"> </w:t>
      </w:r>
      <w:r>
        <w:t>ensure</w:t>
      </w:r>
      <w:r>
        <w:rPr>
          <w:spacing w:val="-4"/>
        </w:rPr>
        <w:t xml:space="preserve"> </w:t>
      </w:r>
      <w:r>
        <w:t>compliance,</w:t>
      </w:r>
      <w:r>
        <w:rPr>
          <w:spacing w:val="-4"/>
        </w:rPr>
        <w:t xml:space="preserve"> </w:t>
      </w:r>
      <w:r>
        <w:t>seating capacities and undue stresses.</w:t>
      </w:r>
    </w:p>
    <w:p w:rsidR="00265F7D" w:rsidRDefault="00265F7D" w:rsidP="00265F7D">
      <w:pPr>
        <w:spacing w:before="273"/>
        <w:ind w:left="219" w:right="335"/>
        <w:rPr>
          <w:b/>
        </w:rPr>
      </w:pPr>
      <w:r>
        <w:lastRenderedPageBreak/>
        <w:t>Local licensing authorities are strongly advised to obtain a declaration, from the operator of a licensed novelty vehicle, that the vehicles</w:t>
      </w:r>
      <w:r>
        <w:rPr>
          <w:spacing w:val="-2"/>
        </w:rPr>
        <w:t xml:space="preserve"> </w:t>
      </w:r>
      <w:r>
        <w:t>with</w:t>
      </w:r>
      <w:r>
        <w:rPr>
          <w:spacing w:val="-2"/>
        </w:rPr>
        <w:t xml:space="preserve"> </w:t>
      </w:r>
      <w:r>
        <w:t>side</w:t>
      </w:r>
      <w:r>
        <w:rPr>
          <w:spacing w:val="-2"/>
        </w:rPr>
        <w:t xml:space="preserve"> </w:t>
      </w:r>
      <w:r>
        <w:t>facing</w:t>
      </w:r>
      <w:r>
        <w:rPr>
          <w:spacing w:val="-2"/>
        </w:rPr>
        <w:t xml:space="preserve"> </w:t>
      </w:r>
      <w:r>
        <w:t>seats</w:t>
      </w:r>
      <w:r>
        <w:rPr>
          <w:spacing w:val="-2"/>
        </w:rPr>
        <w:t xml:space="preserve"> </w:t>
      </w:r>
      <w:r>
        <w:t>will</w:t>
      </w:r>
      <w:r>
        <w:rPr>
          <w:spacing w:val="-2"/>
        </w:rPr>
        <w:t xml:space="preserve"> </w:t>
      </w:r>
      <w:r>
        <w:t>never</w:t>
      </w:r>
      <w:r>
        <w:rPr>
          <w:spacing w:val="-2"/>
        </w:rPr>
        <w:t xml:space="preserve"> </w:t>
      </w:r>
      <w:r>
        <w:t>be</w:t>
      </w:r>
      <w:r>
        <w:rPr>
          <w:spacing w:val="-2"/>
        </w:rPr>
        <w:t xml:space="preserve"> </w:t>
      </w:r>
      <w:r>
        <w:t>used</w:t>
      </w:r>
      <w:r>
        <w:rPr>
          <w:spacing w:val="-3"/>
        </w:rPr>
        <w:t xml:space="preserve"> </w:t>
      </w:r>
      <w:r>
        <w:t>to</w:t>
      </w:r>
      <w:r>
        <w:rPr>
          <w:spacing w:val="-2"/>
        </w:rPr>
        <w:t xml:space="preserve"> </w:t>
      </w:r>
      <w:r>
        <w:t>carry</w:t>
      </w:r>
      <w:r>
        <w:rPr>
          <w:spacing w:val="-3"/>
        </w:rPr>
        <w:t xml:space="preserve"> </w:t>
      </w:r>
      <w:r>
        <w:t>passengers</w:t>
      </w:r>
      <w:r>
        <w:rPr>
          <w:spacing w:val="-2"/>
        </w:rPr>
        <w:t xml:space="preserve"> </w:t>
      </w:r>
      <w:r>
        <w:t>under</w:t>
      </w:r>
      <w:r>
        <w:rPr>
          <w:spacing w:val="-2"/>
        </w:rPr>
        <w:t xml:space="preserve"> </w:t>
      </w:r>
      <w:r>
        <w:t>16</w:t>
      </w:r>
      <w:r>
        <w:rPr>
          <w:spacing w:val="-2"/>
        </w:rPr>
        <w:t xml:space="preserve"> </w:t>
      </w:r>
      <w:r>
        <w:t>years</w:t>
      </w:r>
      <w:r>
        <w:rPr>
          <w:spacing w:val="-3"/>
        </w:rPr>
        <w:t xml:space="preserve"> </w:t>
      </w:r>
      <w:r>
        <w:t>of</w:t>
      </w:r>
      <w:r>
        <w:rPr>
          <w:spacing w:val="-2"/>
        </w:rPr>
        <w:t xml:space="preserve"> </w:t>
      </w:r>
      <w:r>
        <w:t>age,</w:t>
      </w:r>
      <w:r>
        <w:rPr>
          <w:spacing w:val="-3"/>
        </w:rPr>
        <w:t xml:space="preserve"> </w:t>
      </w:r>
      <w:r>
        <w:rPr>
          <w:b/>
        </w:rPr>
        <w:t>regardless</w:t>
      </w:r>
      <w:r>
        <w:rPr>
          <w:b/>
          <w:spacing w:val="-3"/>
        </w:rPr>
        <w:t xml:space="preserve"> </w:t>
      </w:r>
      <w:r>
        <w:rPr>
          <w:b/>
        </w:rPr>
        <w:t>of</w:t>
      </w:r>
      <w:r>
        <w:rPr>
          <w:b/>
          <w:spacing w:val="-1"/>
        </w:rPr>
        <w:t xml:space="preserve"> </w:t>
      </w:r>
      <w:r>
        <w:rPr>
          <w:b/>
        </w:rPr>
        <w:t>whether</w:t>
      </w:r>
      <w:r>
        <w:rPr>
          <w:b/>
          <w:spacing w:val="-3"/>
        </w:rPr>
        <w:t xml:space="preserve"> </w:t>
      </w:r>
      <w:r>
        <w:rPr>
          <w:b/>
        </w:rPr>
        <w:t>the</w:t>
      </w:r>
      <w:r>
        <w:rPr>
          <w:b/>
          <w:spacing w:val="-3"/>
        </w:rPr>
        <w:t xml:space="preserve"> </w:t>
      </w:r>
      <w:r>
        <w:rPr>
          <w:b/>
        </w:rPr>
        <w:t>vehicle is fitted with or without seatbelts.</w:t>
      </w:r>
    </w:p>
    <w:p w:rsidR="00265F7D" w:rsidRDefault="00265F7D" w:rsidP="00265F7D">
      <w:pPr>
        <w:sectPr w:rsidR="00265F7D">
          <w:pgSz w:w="16840" w:h="11910" w:orient="landscape"/>
          <w:pgMar w:top="1060" w:right="1220" w:bottom="1200" w:left="1220" w:header="0" w:footer="1001" w:gutter="0"/>
          <w:cols w:space="720"/>
        </w:sectPr>
      </w:pPr>
    </w:p>
    <w:p w:rsidR="00265F7D" w:rsidRDefault="00265F7D" w:rsidP="00265F7D">
      <w:pPr>
        <w:pStyle w:val="BodyText"/>
        <w:spacing w:before="65"/>
        <w:ind w:left="220" w:right="221"/>
      </w:pPr>
      <w:r>
        <w:lastRenderedPageBreak/>
        <w:t>It is strongly advised that notices forbidding children to be carried in side facing seats are displayed in prominent positions, i.e. on entry</w:t>
      </w:r>
      <w:r>
        <w:rPr>
          <w:spacing w:val="-2"/>
        </w:rPr>
        <w:t xml:space="preserve"> </w:t>
      </w:r>
      <w:r>
        <w:t>to</w:t>
      </w:r>
      <w:r>
        <w:rPr>
          <w:spacing w:val="-2"/>
        </w:rPr>
        <w:t xml:space="preserve"> </w:t>
      </w:r>
      <w:r>
        <w:t>the</w:t>
      </w:r>
      <w:r>
        <w:rPr>
          <w:spacing w:val="-2"/>
        </w:rPr>
        <w:t xml:space="preserve"> </w:t>
      </w:r>
      <w:r>
        <w:t>passenger</w:t>
      </w:r>
      <w:r>
        <w:rPr>
          <w:spacing w:val="-2"/>
        </w:rPr>
        <w:t xml:space="preserve"> </w:t>
      </w:r>
      <w:r>
        <w:t>compartment</w:t>
      </w:r>
      <w:r>
        <w:rPr>
          <w:spacing w:val="-1"/>
        </w:rPr>
        <w:t xml:space="preserve"> </w:t>
      </w:r>
      <w:r>
        <w:t>and</w:t>
      </w:r>
      <w:r>
        <w:rPr>
          <w:spacing w:val="-2"/>
        </w:rPr>
        <w:t xml:space="preserve"> </w:t>
      </w:r>
      <w:r>
        <w:t>on</w:t>
      </w:r>
      <w:r>
        <w:rPr>
          <w:spacing w:val="-2"/>
        </w:rPr>
        <w:t xml:space="preserve"> </w:t>
      </w:r>
      <w:r>
        <w:t>either</w:t>
      </w:r>
      <w:r>
        <w:rPr>
          <w:spacing w:val="-3"/>
        </w:rPr>
        <w:t xml:space="preserve"> </w:t>
      </w:r>
      <w:r>
        <w:t>side</w:t>
      </w:r>
      <w:r>
        <w:rPr>
          <w:spacing w:val="-3"/>
        </w:rPr>
        <w:t xml:space="preserve"> </w:t>
      </w:r>
      <w:r>
        <w:t>of</w:t>
      </w:r>
      <w:r>
        <w:rPr>
          <w:spacing w:val="-2"/>
        </w:rPr>
        <w:t xml:space="preserve"> </w:t>
      </w:r>
      <w:r>
        <w:t>the</w:t>
      </w:r>
      <w:r>
        <w:rPr>
          <w:spacing w:val="-3"/>
        </w:rPr>
        <w:t xml:space="preserve"> </w:t>
      </w:r>
      <w:r>
        <w:t>passenger</w:t>
      </w:r>
      <w:r>
        <w:rPr>
          <w:spacing w:val="-2"/>
        </w:rPr>
        <w:t xml:space="preserve"> </w:t>
      </w:r>
      <w:r>
        <w:t>compartment. Local</w:t>
      </w:r>
      <w:r>
        <w:rPr>
          <w:spacing w:val="-2"/>
        </w:rPr>
        <w:t xml:space="preserve"> </w:t>
      </w:r>
      <w:r>
        <w:t>licensing</w:t>
      </w:r>
      <w:r>
        <w:rPr>
          <w:spacing w:val="-3"/>
        </w:rPr>
        <w:t xml:space="preserve"> </w:t>
      </w:r>
      <w:r>
        <w:t>authorities</w:t>
      </w:r>
      <w:r>
        <w:rPr>
          <w:spacing w:val="-3"/>
        </w:rPr>
        <w:t xml:space="preserve"> </w:t>
      </w:r>
      <w:r>
        <w:t>may</w:t>
      </w:r>
      <w:r>
        <w:rPr>
          <w:spacing w:val="-2"/>
        </w:rPr>
        <w:t xml:space="preserve"> </w:t>
      </w:r>
      <w:r>
        <w:t>also</w:t>
      </w:r>
      <w:r>
        <w:rPr>
          <w:spacing w:val="-3"/>
        </w:rPr>
        <w:t xml:space="preserve"> </w:t>
      </w:r>
      <w:r>
        <w:t>require additional outward facing signs adjacent to all entrance/exit doors to the passenger compartment.</w:t>
      </w:r>
    </w:p>
    <w:p w:rsidR="00265F7D" w:rsidRDefault="00265F7D" w:rsidP="00265F7D">
      <w:pPr>
        <w:pStyle w:val="BodyText"/>
      </w:pPr>
    </w:p>
    <w:p w:rsidR="00265F7D" w:rsidRDefault="00265F7D" w:rsidP="00265F7D">
      <w:pPr>
        <w:spacing w:before="276"/>
        <w:ind w:left="220"/>
        <w:rPr>
          <w:b/>
        </w:rPr>
      </w:pPr>
      <w:r>
        <w:rPr>
          <w:b/>
        </w:rPr>
        <w:t>GENERAL</w:t>
      </w:r>
      <w:r>
        <w:rPr>
          <w:b/>
          <w:spacing w:val="-5"/>
        </w:rPr>
        <w:t xml:space="preserve"> </w:t>
      </w:r>
      <w:r>
        <w:rPr>
          <w:b/>
          <w:spacing w:val="-2"/>
        </w:rPr>
        <w:t>INFORMATION</w:t>
      </w:r>
    </w:p>
    <w:p w:rsidR="00265F7D" w:rsidRDefault="00265F7D" w:rsidP="00265F7D">
      <w:pPr>
        <w:pStyle w:val="BodyText"/>
        <w:spacing w:before="276"/>
        <w:ind w:left="220"/>
      </w:pPr>
      <w:r>
        <w:t>Only</w:t>
      </w:r>
      <w:r>
        <w:rPr>
          <w:spacing w:val="-4"/>
        </w:rPr>
        <w:t xml:space="preserve"> </w:t>
      </w:r>
      <w:r>
        <w:t>vehicles</w:t>
      </w:r>
      <w:r>
        <w:rPr>
          <w:spacing w:val="-3"/>
        </w:rPr>
        <w:t xml:space="preserve"> </w:t>
      </w:r>
      <w:r>
        <w:t>complying</w:t>
      </w:r>
      <w:r>
        <w:rPr>
          <w:spacing w:val="-4"/>
        </w:rPr>
        <w:t xml:space="preserve"> </w:t>
      </w:r>
      <w:r>
        <w:t>with</w:t>
      </w:r>
      <w:r>
        <w:rPr>
          <w:spacing w:val="-3"/>
        </w:rPr>
        <w:t xml:space="preserve"> </w:t>
      </w:r>
      <w:r>
        <w:t>the</w:t>
      </w:r>
      <w:r>
        <w:rPr>
          <w:spacing w:val="-4"/>
        </w:rPr>
        <w:t xml:space="preserve"> </w:t>
      </w:r>
      <w:r>
        <w:t>following</w:t>
      </w:r>
      <w:r>
        <w:rPr>
          <w:spacing w:val="-3"/>
        </w:rPr>
        <w:t xml:space="preserve"> </w:t>
      </w:r>
      <w:r>
        <w:t>conditions</w:t>
      </w:r>
      <w:r>
        <w:rPr>
          <w:spacing w:val="-4"/>
        </w:rPr>
        <w:t xml:space="preserve"> </w:t>
      </w:r>
      <w:r>
        <w:t>will</w:t>
      </w:r>
      <w:r>
        <w:rPr>
          <w:spacing w:val="-4"/>
        </w:rPr>
        <w:t xml:space="preserve"> </w:t>
      </w:r>
      <w:r>
        <w:t>generally</w:t>
      </w:r>
      <w:r>
        <w:rPr>
          <w:spacing w:val="-4"/>
        </w:rPr>
        <w:t xml:space="preserve"> </w:t>
      </w:r>
      <w:r>
        <w:t>be</w:t>
      </w:r>
      <w:r>
        <w:rPr>
          <w:spacing w:val="-3"/>
        </w:rPr>
        <w:t xml:space="preserve"> </w:t>
      </w:r>
      <w:r>
        <w:t>considered</w:t>
      </w:r>
      <w:r>
        <w:rPr>
          <w:spacing w:val="-4"/>
        </w:rPr>
        <w:t xml:space="preserve"> </w:t>
      </w:r>
      <w:r>
        <w:t>for</w:t>
      </w:r>
      <w:r>
        <w:rPr>
          <w:spacing w:val="-4"/>
        </w:rPr>
        <w:t xml:space="preserve"> </w:t>
      </w:r>
      <w:r>
        <w:t>licensing</w:t>
      </w:r>
      <w:r>
        <w:rPr>
          <w:spacing w:val="-4"/>
        </w:rPr>
        <w:t xml:space="preserve"> </w:t>
      </w:r>
      <w:r>
        <w:t>as</w:t>
      </w:r>
      <w:r>
        <w:rPr>
          <w:spacing w:val="-3"/>
        </w:rPr>
        <w:t xml:space="preserve"> </w:t>
      </w:r>
      <w:r>
        <w:t>private</w:t>
      </w:r>
      <w:r>
        <w:rPr>
          <w:spacing w:val="-5"/>
        </w:rPr>
        <w:t xml:space="preserve"> </w:t>
      </w:r>
      <w:r>
        <w:t>hire</w:t>
      </w:r>
      <w:r>
        <w:rPr>
          <w:spacing w:val="-4"/>
        </w:rPr>
        <w:t xml:space="preserve"> </w:t>
      </w:r>
      <w:r>
        <w:t>vehicles:</w:t>
      </w:r>
      <w:r>
        <w:rPr>
          <w:spacing w:val="-4"/>
        </w:rPr>
        <w:t xml:space="preserve"> </w:t>
      </w:r>
      <w:r>
        <w:rPr>
          <w:spacing w:val="-10"/>
        </w:rPr>
        <w:t>-</w:t>
      </w:r>
    </w:p>
    <w:p w:rsidR="00265F7D" w:rsidRDefault="00265F7D" w:rsidP="00265F7D">
      <w:pPr>
        <w:pStyle w:val="ListParagraph"/>
        <w:widowControl w:val="0"/>
        <w:numPr>
          <w:ilvl w:val="0"/>
          <w:numId w:val="117"/>
        </w:numPr>
        <w:tabs>
          <w:tab w:val="left" w:pos="939"/>
        </w:tabs>
        <w:autoSpaceDE w:val="0"/>
        <w:autoSpaceDN w:val="0"/>
        <w:spacing w:before="276" w:line="293" w:lineRule="exact"/>
        <w:ind w:left="939" w:hanging="359"/>
      </w:pPr>
      <w:r>
        <w:t>Cars</w:t>
      </w:r>
      <w:r>
        <w:rPr>
          <w:spacing w:val="-2"/>
        </w:rPr>
        <w:t xml:space="preserve"> </w:t>
      </w:r>
      <w:r>
        <w:t>fitted</w:t>
      </w:r>
      <w:r>
        <w:rPr>
          <w:spacing w:val="-2"/>
        </w:rPr>
        <w:t xml:space="preserve"> </w:t>
      </w:r>
      <w:r>
        <w:t>with</w:t>
      </w:r>
      <w:r>
        <w:rPr>
          <w:spacing w:val="-1"/>
        </w:rPr>
        <w:t xml:space="preserve"> </w:t>
      </w:r>
      <w:r>
        <w:t>at</w:t>
      </w:r>
      <w:r>
        <w:rPr>
          <w:spacing w:val="-2"/>
        </w:rPr>
        <w:t xml:space="preserve"> </w:t>
      </w:r>
      <w:r>
        <w:t>least</w:t>
      </w:r>
      <w:r>
        <w:rPr>
          <w:spacing w:val="-2"/>
        </w:rPr>
        <w:t xml:space="preserve"> </w:t>
      </w:r>
      <w:r>
        <w:t>four</w:t>
      </w:r>
      <w:r>
        <w:rPr>
          <w:spacing w:val="-1"/>
        </w:rPr>
        <w:t xml:space="preserve"> </w:t>
      </w:r>
      <w:r>
        <w:t>doors</w:t>
      </w:r>
      <w:r>
        <w:rPr>
          <w:spacing w:val="-2"/>
        </w:rPr>
        <w:t xml:space="preserve"> </w:t>
      </w:r>
      <w:r>
        <w:t>and</w:t>
      </w:r>
      <w:r>
        <w:rPr>
          <w:spacing w:val="-2"/>
        </w:rPr>
        <w:t xml:space="preserve"> </w:t>
      </w:r>
      <w:r>
        <w:t>four</w:t>
      </w:r>
      <w:r>
        <w:rPr>
          <w:spacing w:val="-1"/>
        </w:rPr>
        <w:t xml:space="preserve"> </w:t>
      </w:r>
      <w:r>
        <w:rPr>
          <w:spacing w:val="-2"/>
        </w:rPr>
        <w:t>wheels.</w:t>
      </w:r>
    </w:p>
    <w:p w:rsidR="00265F7D" w:rsidRDefault="00265F7D" w:rsidP="00265F7D">
      <w:pPr>
        <w:pStyle w:val="ListParagraph"/>
        <w:widowControl w:val="0"/>
        <w:numPr>
          <w:ilvl w:val="0"/>
          <w:numId w:val="117"/>
        </w:numPr>
        <w:tabs>
          <w:tab w:val="left" w:pos="939"/>
        </w:tabs>
        <w:autoSpaceDE w:val="0"/>
        <w:autoSpaceDN w:val="0"/>
        <w:spacing w:line="292" w:lineRule="exact"/>
        <w:ind w:left="939" w:hanging="359"/>
      </w:pPr>
      <w:r>
        <w:t>Right-hand</w:t>
      </w:r>
      <w:r>
        <w:rPr>
          <w:spacing w:val="-6"/>
        </w:rPr>
        <w:t xml:space="preserve"> </w:t>
      </w:r>
      <w:r>
        <w:t>drive</w:t>
      </w:r>
      <w:r>
        <w:rPr>
          <w:spacing w:val="-3"/>
        </w:rPr>
        <w:t xml:space="preserve"> </w:t>
      </w:r>
      <w:r>
        <w:t>vehicles</w:t>
      </w:r>
      <w:r>
        <w:rPr>
          <w:spacing w:val="-4"/>
        </w:rPr>
        <w:t xml:space="preserve"> </w:t>
      </w:r>
      <w:r>
        <w:t>-</w:t>
      </w:r>
      <w:r>
        <w:rPr>
          <w:spacing w:val="-3"/>
        </w:rPr>
        <w:t xml:space="preserve"> </w:t>
      </w:r>
      <w:r>
        <w:t>with</w:t>
      </w:r>
      <w:r>
        <w:rPr>
          <w:spacing w:val="-4"/>
        </w:rPr>
        <w:t xml:space="preserve"> </w:t>
      </w:r>
      <w:r>
        <w:t>the</w:t>
      </w:r>
      <w:r>
        <w:rPr>
          <w:spacing w:val="-3"/>
        </w:rPr>
        <w:t xml:space="preserve"> </w:t>
      </w:r>
      <w:r>
        <w:t>exception</w:t>
      </w:r>
      <w:r>
        <w:rPr>
          <w:spacing w:val="-4"/>
        </w:rPr>
        <w:t xml:space="preserve"> </w:t>
      </w:r>
      <w:r>
        <w:t>of</w:t>
      </w:r>
      <w:r>
        <w:rPr>
          <w:spacing w:val="-4"/>
        </w:rPr>
        <w:t xml:space="preserve"> </w:t>
      </w:r>
      <w:r>
        <w:t>stretch</w:t>
      </w:r>
      <w:r>
        <w:rPr>
          <w:spacing w:val="-4"/>
        </w:rPr>
        <w:t xml:space="preserve"> </w:t>
      </w:r>
      <w:r>
        <w:t>limousines</w:t>
      </w:r>
      <w:r>
        <w:rPr>
          <w:spacing w:val="-3"/>
        </w:rPr>
        <w:t xml:space="preserve"> </w:t>
      </w:r>
      <w:r>
        <w:t>(where</w:t>
      </w:r>
      <w:r>
        <w:rPr>
          <w:spacing w:val="-3"/>
        </w:rPr>
        <w:t xml:space="preserve"> </w:t>
      </w:r>
      <w:r>
        <w:rPr>
          <w:spacing w:val="-2"/>
        </w:rPr>
        <w:t>applicable).</w:t>
      </w:r>
    </w:p>
    <w:p w:rsidR="00265F7D" w:rsidRDefault="00265F7D" w:rsidP="00265F7D">
      <w:pPr>
        <w:pStyle w:val="ListParagraph"/>
        <w:widowControl w:val="0"/>
        <w:numPr>
          <w:ilvl w:val="0"/>
          <w:numId w:val="117"/>
        </w:numPr>
        <w:tabs>
          <w:tab w:val="left" w:pos="939"/>
        </w:tabs>
        <w:autoSpaceDE w:val="0"/>
        <w:autoSpaceDN w:val="0"/>
        <w:spacing w:line="292" w:lineRule="exact"/>
        <w:ind w:left="939" w:hanging="359"/>
      </w:pPr>
      <w:r>
        <w:t>Vehicles</w:t>
      </w:r>
      <w:r>
        <w:rPr>
          <w:spacing w:val="-3"/>
        </w:rPr>
        <w:t xml:space="preserve"> </w:t>
      </w:r>
      <w:r>
        <w:t>with</w:t>
      </w:r>
      <w:r>
        <w:rPr>
          <w:spacing w:val="-3"/>
        </w:rPr>
        <w:t xml:space="preserve"> </w:t>
      </w:r>
      <w:r>
        <w:t>adequate</w:t>
      </w:r>
      <w:r>
        <w:rPr>
          <w:spacing w:val="-3"/>
        </w:rPr>
        <w:t xml:space="preserve"> </w:t>
      </w:r>
      <w:r>
        <w:t>space</w:t>
      </w:r>
      <w:r>
        <w:rPr>
          <w:spacing w:val="-3"/>
        </w:rPr>
        <w:t xml:space="preserve"> </w:t>
      </w:r>
      <w:r>
        <w:t>for</w:t>
      </w:r>
      <w:r>
        <w:rPr>
          <w:spacing w:val="-2"/>
        </w:rPr>
        <w:t xml:space="preserve"> luggage.</w:t>
      </w:r>
    </w:p>
    <w:p w:rsidR="00265F7D" w:rsidRDefault="00265F7D" w:rsidP="00265F7D">
      <w:pPr>
        <w:pStyle w:val="ListParagraph"/>
        <w:widowControl w:val="0"/>
        <w:numPr>
          <w:ilvl w:val="0"/>
          <w:numId w:val="117"/>
        </w:numPr>
        <w:tabs>
          <w:tab w:val="left" w:pos="939"/>
        </w:tabs>
        <w:autoSpaceDE w:val="0"/>
        <w:autoSpaceDN w:val="0"/>
        <w:spacing w:line="292" w:lineRule="exact"/>
        <w:ind w:left="939" w:hanging="359"/>
      </w:pPr>
      <w:r>
        <w:t>Vehicles</w:t>
      </w:r>
      <w:r>
        <w:rPr>
          <w:spacing w:val="-3"/>
        </w:rPr>
        <w:t xml:space="preserve"> </w:t>
      </w:r>
      <w:r>
        <w:t>must</w:t>
      </w:r>
      <w:r>
        <w:rPr>
          <w:spacing w:val="-3"/>
        </w:rPr>
        <w:t xml:space="preserve"> </w:t>
      </w:r>
      <w:r>
        <w:t>be</w:t>
      </w:r>
      <w:r>
        <w:rPr>
          <w:spacing w:val="-2"/>
        </w:rPr>
        <w:t xml:space="preserve"> </w:t>
      </w:r>
      <w:r>
        <w:t>capable</w:t>
      </w:r>
      <w:r>
        <w:rPr>
          <w:spacing w:val="-3"/>
        </w:rPr>
        <w:t xml:space="preserve"> </w:t>
      </w:r>
      <w:r>
        <w:t>of</w:t>
      </w:r>
      <w:r>
        <w:rPr>
          <w:spacing w:val="-2"/>
        </w:rPr>
        <w:t xml:space="preserve"> </w:t>
      </w:r>
      <w:r>
        <w:t>carrying</w:t>
      </w:r>
      <w:r>
        <w:rPr>
          <w:spacing w:val="-3"/>
        </w:rPr>
        <w:t xml:space="preserve"> </w:t>
      </w:r>
      <w:r>
        <w:t>at</w:t>
      </w:r>
      <w:r>
        <w:rPr>
          <w:spacing w:val="-2"/>
        </w:rPr>
        <w:t xml:space="preserve"> </w:t>
      </w:r>
      <w:r>
        <w:t>least</w:t>
      </w:r>
      <w:r>
        <w:rPr>
          <w:spacing w:val="-4"/>
        </w:rPr>
        <w:t xml:space="preserve"> </w:t>
      </w:r>
      <w:r>
        <w:t>four</w:t>
      </w:r>
      <w:r>
        <w:rPr>
          <w:spacing w:val="-3"/>
        </w:rPr>
        <w:t xml:space="preserve"> </w:t>
      </w:r>
      <w:r>
        <w:t>and</w:t>
      </w:r>
      <w:r>
        <w:rPr>
          <w:spacing w:val="-2"/>
        </w:rPr>
        <w:t xml:space="preserve"> </w:t>
      </w:r>
      <w:r>
        <w:t>not</w:t>
      </w:r>
      <w:r>
        <w:rPr>
          <w:spacing w:val="-3"/>
        </w:rPr>
        <w:t xml:space="preserve"> </w:t>
      </w:r>
      <w:r>
        <w:t>more</w:t>
      </w:r>
      <w:r>
        <w:rPr>
          <w:spacing w:val="-3"/>
        </w:rPr>
        <w:t xml:space="preserve"> </w:t>
      </w:r>
      <w:r>
        <w:t>than</w:t>
      </w:r>
      <w:r>
        <w:rPr>
          <w:spacing w:val="-3"/>
        </w:rPr>
        <w:t xml:space="preserve"> </w:t>
      </w:r>
      <w:r>
        <w:t>eight</w:t>
      </w:r>
      <w:r>
        <w:rPr>
          <w:spacing w:val="-2"/>
        </w:rPr>
        <w:t xml:space="preserve"> </w:t>
      </w:r>
      <w:r>
        <w:t>passengers</w:t>
      </w:r>
      <w:r>
        <w:rPr>
          <w:spacing w:val="-3"/>
        </w:rPr>
        <w:t xml:space="preserve"> </w:t>
      </w:r>
      <w:r>
        <w:t>in</w:t>
      </w:r>
      <w:r>
        <w:rPr>
          <w:spacing w:val="-3"/>
        </w:rPr>
        <w:t xml:space="preserve"> </w:t>
      </w:r>
      <w:r>
        <w:t>addition</w:t>
      </w:r>
      <w:r>
        <w:rPr>
          <w:spacing w:val="-3"/>
        </w:rPr>
        <w:t xml:space="preserve"> </w:t>
      </w:r>
      <w:r>
        <w:t>to</w:t>
      </w:r>
      <w:r>
        <w:rPr>
          <w:spacing w:val="-4"/>
        </w:rPr>
        <w:t xml:space="preserve"> </w:t>
      </w:r>
      <w:r>
        <w:t>the</w:t>
      </w:r>
      <w:r>
        <w:rPr>
          <w:spacing w:val="-2"/>
        </w:rPr>
        <w:t xml:space="preserve"> driver.</w:t>
      </w:r>
    </w:p>
    <w:p w:rsidR="00265F7D" w:rsidRDefault="00265F7D" w:rsidP="00265F7D">
      <w:pPr>
        <w:pStyle w:val="ListParagraph"/>
        <w:widowControl w:val="0"/>
        <w:numPr>
          <w:ilvl w:val="0"/>
          <w:numId w:val="117"/>
        </w:numPr>
        <w:tabs>
          <w:tab w:val="left" w:pos="939"/>
        </w:tabs>
        <w:autoSpaceDE w:val="0"/>
        <w:autoSpaceDN w:val="0"/>
        <w:ind w:left="939" w:right="426"/>
      </w:pPr>
      <w:r>
        <w:t>With</w:t>
      </w:r>
      <w:r>
        <w:rPr>
          <w:spacing w:val="-2"/>
        </w:rPr>
        <w:t xml:space="preserve"> </w:t>
      </w:r>
      <w:r>
        <w:t>the</w:t>
      </w:r>
      <w:r>
        <w:rPr>
          <w:spacing w:val="-2"/>
        </w:rPr>
        <w:t xml:space="preserve"> </w:t>
      </w:r>
      <w:r>
        <w:t>exception</w:t>
      </w:r>
      <w:r>
        <w:rPr>
          <w:spacing w:val="-2"/>
        </w:rPr>
        <w:t xml:space="preserve"> </w:t>
      </w:r>
      <w:r>
        <w:t>of</w:t>
      </w:r>
      <w:r>
        <w:rPr>
          <w:spacing w:val="-2"/>
        </w:rPr>
        <w:t xml:space="preserve"> </w:t>
      </w:r>
      <w:r>
        <w:t>stretch</w:t>
      </w:r>
      <w:r>
        <w:rPr>
          <w:spacing w:val="-2"/>
        </w:rPr>
        <w:t xml:space="preserve"> </w:t>
      </w:r>
      <w:r>
        <w:t>limousines,</w:t>
      </w:r>
      <w:r>
        <w:rPr>
          <w:spacing w:val="-2"/>
        </w:rPr>
        <w:t xml:space="preserve"> </w:t>
      </w:r>
      <w:r>
        <w:t>vehicles</w:t>
      </w:r>
      <w:r>
        <w:rPr>
          <w:spacing w:val="-2"/>
        </w:rPr>
        <w:t xml:space="preserve"> </w:t>
      </w:r>
      <w:r>
        <w:t>will</w:t>
      </w:r>
      <w:r>
        <w:rPr>
          <w:spacing w:val="-3"/>
        </w:rPr>
        <w:t xml:space="preserve"> </w:t>
      </w:r>
      <w:r>
        <w:t>not</w:t>
      </w:r>
      <w:r>
        <w:rPr>
          <w:spacing w:val="-3"/>
        </w:rPr>
        <w:t xml:space="preserve"> </w:t>
      </w:r>
      <w:r>
        <w:t>be</w:t>
      </w:r>
      <w:r>
        <w:rPr>
          <w:spacing w:val="-2"/>
        </w:rPr>
        <w:t xml:space="preserve"> </w:t>
      </w:r>
      <w:r>
        <w:t>accepted</w:t>
      </w:r>
      <w:r>
        <w:rPr>
          <w:spacing w:val="-2"/>
        </w:rPr>
        <w:t xml:space="preserve"> </w:t>
      </w:r>
      <w:r>
        <w:t>with</w:t>
      </w:r>
      <w:r>
        <w:rPr>
          <w:spacing w:val="-3"/>
        </w:rPr>
        <w:t xml:space="preserve"> </w:t>
      </w:r>
      <w:r>
        <w:t>blacked</w:t>
      </w:r>
      <w:r>
        <w:rPr>
          <w:spacing w:val="-2"/>
        </w:rPr>
        <w:t xml:space="preserve"> </w:t>
      </w:r>
      <w:r>
        <w:t>out</w:t>
      </w:r>
      <w:r>
        <w:rPr>
          <w:spacing w:val="-3"/>
        </w:rPr>
        <w:t xml:space="preserve"> </w:t>
      </w:r>
      <w:r>
        <w:t>windows.</w:t>
      </w:r>
      <w:r>
        <w:rPr>
          <w:spacing w:val="-3"/>
        </w:rPr>
        <w:t xml:space="preserve"> </w:t>
      </w:r>
      <w:r>
        <w:t>Passengers</w:t>
      </w:r>
      <w:r>
        <w:rPr>
          <w:spacing w:val="-3"/>
        </w:rPr>
        <w:t xml:space="preserve"> </w:t>
      </w:r>
      <w:r>
        <w:t>being</w:t>
      </w:r>
      <w:r>
        <w:rPr>
          <w:spacing w:val="-3"/>
        </w:rPr>
        <w:t xml:space="preserve"> </w:t>
      </w:r>
      <w:r>
        <w:t xml:space="preserve">carried in the vehicle must be visible from the outside. In </w:t>
      </w:r>
      <w:r>
        <w:rPr>
          <w:i/>
        </w:rPr>
        <w:t>exceptional circumstances</w:t>
      </w:r>
      <w:r>
        <w:t>, tinted windows may be acceptable.</w:t>
      </w:r>
    </w:p>
    <w:p w:rsidR="00265F7D" w:rsidRDefault="00265F7D" w:rsidP="00265F7D">
      <w:pPr>
        <w:pStyle w:val="ListParagraph"/>
        <w:widowControl w:val="0"/>
        <w:numPr>
          <w:ilvl w:val="0"/>
          <w:numId w:val="117"/>
        </w:numPr>
        <w:tabs>
          <w:tab w:val="left" w:pos="939"/>
        </w:tabs>
        <w:autoSpaceDE w:val="0"/>
        <w:autoSpaceDN w:val="0"/>
        <w:ind w:left="939" w:right="902"/>
      </w:pPr>
      <w:r>
        <w:t>To</w:t>
      </w:r>
      <w:r>
        <w:rPr>
          <w:spacing w:val="-2"/>
        </w:rPr>
        <w:t xml:space="preserve"> </w:t>
      </w:r>
      <w:r>
        <w:t>allow</w:t>
      </w:r>
      <w:r>
        <w:rPr>
          <w:spacing w:val="-2"/>
        </w:rPr>
        <w:t xml:space="preserve"> </w:t>
      </w:r>
      <w:r>
        <w:t>a</w:t>
      </w:r>
      <w:r>
        <w:rPr>
          <w:spacing w:val="-2"/>
        </w:rPr>
        <w:t xml:space="preserve"> </w:t>
      </w:r>
      <w:r>
        <w:t>thorough</w:t>
      </w:r>
      <w:r>
        <w:rPr>
          <w:spacing w:val="-2"/>
        </w:rPr>
        <w:t xml:space="preserve"> </w:t>
      </w:r>
      <w:r>
        <w:t>examination</w:t>
      </w:r>
      <w:r>
        <w:rPr>
          <w:spacing w:val="-2"/>
        </w:rPr>
        <w:t xml:space="preserve"> </w:t>
      </w:r>
      <w:r>
        <w:t>of</w:t>
      </w:r>
      <w:r>
        <w:rPr>
          <w:spacing w:val="-2"/>
        </w:rPr>
        <w:t xml:space="preserve"> </w:t>
      </w:r>
      <w:r>
        <w:t>a</w:t>
      </w:r>
      <w:r>
        <w:rPr>
          <w:spacing w:val="-2"/>
        </w:rPr>
        <w:t xml:space="preserve"> </w:t>
      </w:r>
      <w:r>
        <w:t>vehicle</w:t>
      </w:r>
      <w:r>
        <w:rPr>
          <w:spacing w:val="-3"/>
        </w:rPr>
        <w:t xml:space="preserve"> </w:t>
      </w:r>
      <w:r>
        <w:t>or</w:t>
      </w:r>
      <w:r>
        <w:rPr>
          <w:spacing w:val="-3"/>
        </w:rPr>
        <w:t xml:space="preserve"> </w:t>
      </w:r>
      <w:r>
        <w:t>any</w:t>
      </w:r>
      <w:r>
        <w:rPr>
          <w:spacing w:val="-2"/>
        </w:rPr>
        <w:t xml:space="preserve"> </w:t>
      </w:r>
      <w:r>
        <w:t>part</w:t>
      </w:r>
      <w:r>
        <w:rPr>
          <w:spacing w:val="-3"/>
        </w:rPr>
        <w:t xml:space="preserve"> </w:t>
      </w:r>
      <w:r>
        <w:t>thereof, it</w:t>
      </w:r>
      <w:r>
        <w:rPr>
          <w:spacing w:val="-3"/>
        </w:rPr>
        <w:t xml:space="preserve"> </w:t>
      </w:r>
      <w:r>
        <w:t>must</w:t>
      </w:r>
      <w:r>
        <w:rPr>
          <w:spacing w:val="-1"/>
        </w:rPr>
        <w:t xml:space="preserve"> </w:t>
      </w:r>
      <w:r>
        <w:t>be</w:t>
      </w:r>
      <w:r>
        <w:rPr>
          <w:spacing w:val="-2"/>
        </w:rPr>
        <w:t xml:space="preserve"> </w:t>
      </w:r>
      <w:r>
        <w:t>presented</w:t>
      </w:r>
      <w:r>
        <w:rPr>
          <w:spacing w:val="-2"/>
        </w:rPr>
        <w:t xml:space="preserve"> </w:t>
      </w:r>
      <w:r>
        <w:t>for</w:t>
      </w:r>
      <w:r>
        <w:rPr>
          <w:spacing w:val="-3"/>
        </w:rPr>
        <w:t xml:space="preserve"> </w:t>
      </w:r>
      <w:r>
        <w:t>test</w:t>
      </w:r>
      <w:r>
        <w:rPr>
          <w:spacing w:val="-3"/>
        </w:rPr>
        <w:t xml:space="preserve"> </w:t>
      </w:r>
      <w:r>
        <w:t>in</w:t>
      </w:r>
      <w:r>
        <w:rPr>
          <w:spacing w:val="-3"/>
        </w:rPr>
        <w:t xml:space="preserve"> </w:t>
      </w:r>
      <w:r>
        <w:t>a</w:t>
      </w:r>
      <w:r>
        <w:rPr>
          <w:spacing w:val="-3"/>
        </w:rPr>
        <w:t xml:space="preserve"> </w:t>
      </w:r>
      <w:r>
        <w:t>clean</w:t>
      </w:r>
      <w:r>
        <w:rPr>
          <w:spacing w:val="-1"/>
        </w:rPr>
        <w:t xml:space="preserve"> </w:t>
      </w:r>
      <w:r>
        <w:t>condition.</w:t>
      </w:r>
      <w:r>
        <w:rPr>
          <w:spacing w:val="-1"/>
        </w:rPr>
        <w:t xml:space="preserve"> </w:t>
      </w:r>
      <w:r>
        <w:t>The vehicle presented, will fail the test if, in the opinion of the vehicle examiner, the vehicle is so dirty that it would be unreasonable for the test to be carried out.</w:t>
      </w:r>
    </w:p>
    <w:p w:rsidR="00265F7D" w:rsidRDefault="00265F7D" w:rsidP="00265F7D">
      <w:pPr>
        <w:pStyle w:val="BodyText"/>
        <w:spacing w:before="271"/>
        <w:ind w:left="220"/>
      </w:pPr>
      <w:r>
        <w:t>A</w:t>
      </w:r>
      <w:r>
        <w:rPr>
          <w:spacing w:val="-5"/>
        </w:rPr>
        <w:t xml:space="preserve"> </w:t>
      </w:r>
      <w:r>
        <w:t>test</w:t>
      </w:r>
      <w:r>
        <w:rPr>
          <w:spacing w:val="-4"/>
        </w:rPr>
        <w:t xml:space="preserve"> </w:t>
      </w:r>
      <w:r>
        <w:t>will</w:t>
      </w:r>
      <w:r>
        <w:rPr>
          <w:spacing w:val="-3"/>
        </w:rPr>
        <w:t xml:space="preserve"> </w:t>
      </w:r>
      <w:r>
        <w:t>not</w:t>
      </w:r>
      <w:r>
        <w:rPr>
          <w:spacing w:val="-3"/>
        </w:rPr>
        <w:t xml:space="preserve"> </w:t>
      </w:r>
      <w:r>
        <w:t>be</w:t>
      </w:r>
      <w:r>
        <w:rPr>
          <w:spacing w:val="-3"/>
        </w:rPr>
        <w:t xml:space="preserve"> </w:t>
      </w:r>
      <w:r>
        <w:t>carried</w:t>
      </w:r>
      <w:r>
        <w:rPr>
          <w:spacing w:val="-3"/>
        </w:rPr>
        <w:t xml:space="preserve"> </w:t>
      </w:r>
      <w:r>
        <w:t>out</w:t>
      </w:r>
      <w:r>
        <w:rPr>
          <w:spacing w:val="-3"/>
        </w:rPr>
        <w:t xml:space="preserve"> </w:t>
      </w:r>
      <w:r>
        <w:t>unless</w:t>
      </w:r>
      <w:r>
        <w:rPr>
          <w:spacing w:val="-3"/>
        </w:rPr>
        <w:t xml:space="preserve"> </w:t>
      </w:r>
      <w:r>
        <w:t>the</w:t>
      </w:r>
      <w:r>
        <w:rPr>
          <w:spacing w:val="-3"/>
        </w:rPr>
        <w:t xml:space="preserve"> </w:t>
      </w:r>
      <w:r>
        <w:t>License</w:t>
      </w:r>
      <w:r>
        <w:rPr>
          <w:spacing w:val="-3"/>
        </w:rPr>
        <w:t xml:space="preserve"> </w:t>
      </w:r>
      <w:r>
        <w:t>fee/Examination</w:t>
      </w:r>
      <w:r>
        <w:rPr>
          <w:spacing w:val="-3"/>
        </w:rPr>
        <w:t xml:space="preserve"> </w:t>
      </w:r>
      <w:r>
        <w:t>Fee</w:t>
      </w:r>
      <w:r>
        <w:rPr>
          <w:spacing w:val="-4"/>
        </w:rPr>
        <w:t xml:space="preserve"> </w:t>
      </w:r>
      <w:r>
        <w:t>has</w:t>
      </w:r>
      <w:r>
        <w:rPr>
          <w:spacing w:val="-3"/>
        </w:rPr>
        <w:t xml:space="preserve"> </w:t>
      </w:r>
      <w:r>
        <w:t>been</w:t>
      </w:r>
      <w:r>
        <w:rPr>
          <w:spacing w:val="-3"/>
        </w:rPr>
        <w:t xml:space="preserve"> </w:t>
      </w:r>
      <w:r>
        <w:t>paid</w:t>
      </w:r>
      <w:r>
        <w:rPr>
          <w:spacing w:val="-3"/>
        </w:rPr>
        <w:t xml:space="preserve"> </w:t>
      </w:r>
      <w:r>
        <w:t>in</w:t>
      </w:r>
      <w:r>
        <w:rPr>
          <w:spacing w:val="-3"/>
        </w:rPr>
        <w:t xml:space="preserve"> </w:t>
      </w:r>
      <w:r>
        <w:rPr>
          <w:spacing w:val="-2"/>
        </w:rPr>
        <w:t>advance.</w:t>
      </w:r>
    </w:p>
    <w:p w:rsidR="00265F7D" w:rsidRDefault="00265F7D" w:rsidP="00265F7D">
      <w:pPr>
        <w:pStyle w:val="BodyText"/>
      </w:pPr>
    </w:p>
    <w:p w:rsidR="00265F7D" w:rsidRDefault="00265F7D" w:rsidP="00265F7D">
      <w:pPr>
        <w:pStyle w:val="BodyText"/>
      </w:pPr>
    </w:p>
    <w:p w:rsidR="00265F7D" w:rsidRDefault="00265F7D" w:rsidP="00265F7D">
      <w:pPr>
        <w:ind w:left="220"/>
        <w:rPr>
          <w:b/>
        </w:rPr>
      </w:pPr>
      <w:r>
        <w:rPr>
          <w:b/>
          <w:u w:val="single"/>
        </w:rPr>
        <w:t>Statement</w:t>
      </w:r>
      <w:r>
        <w:rPr>
          <w:b/>
          <w:spacing w:val="-4"/>
          <w:u w:val="single"/>
        </w:rPr>
        <w:t xml:space="preserve"> </w:t>
      </w:r>
      <w:r>
        <w:rPr>
          <w:b/>
          <w:u w:val="single"/>
        </w:rPr>
        <w:t>of</w:t>
      </w:r>
      <w:r>
        <w:rPr>
          <w:b/>
          <w:spacing w:val="-3"/>
          <w:u w:val="single"/>
        </w:rPr>
        <w:t xml:space="preserve"> </w:t>
      </w:r>
      <w:r>
        <w:rPr>
          <w:b/>
          <w:u w:val="single"/>
        </w:rPr>
        <w:t>Undertakings</w:t>
      </w:r>
      <w:r>
        <w:rPr>
          <w:b/>
          <w:spacing w:val="-3"/>
          <w:u w:val="single"/>
        </w:rPr>
        <w:t xml:space="preserve"> </w:t>
      </w:r>
      <w:r>
        <w:rPr>
          <w:b/>
          <w:u w:val="single"/>
        </w:rPr>
        <w:t>and</w:t>
      </w:r>
      <w:r>
        <w:rPr>
          <w:b/>
          <w:spacing w:val="-3"/>
          <w:u w:val="single"/>
        </w:rPr>
        <w:t xml:space="preserve"> </w:t>
      </w:r>
      <w:r>
        <w:rPr>
          <w:b/>
          <w:spacing w:val="-2"/>
          <w:u w:val="single"/>
        </w:rPr>
        <w:t>Declaration:</w:t>
      </w:r>
    </w:p>
    <w:p w:rsidR="00265F7D" w:rsidRDefault="00265F7D" w:rsidP="00265F7D">
      <w:pPr>
        <w:pStyle w:val="BodyText"/>
        <w:rPr>
          <w:b w:val="0"/>
        </w:rPr>
      </w:pPr>
    </w:p>
    <w:p w:rsidR="00265F7D" w:rsidRDefault="00265F7D" w:rsidP="00265F7D">
      <w:pPr>
        <w:pStyle w:val="BodyText"/>
        <w:ind w:left="220" w:right="221"/>
      </w:pPr>
      <w:r>
        <w:t>In</w:t>
      </w:r>
      <w:r>
        <w:rPr>
          <w:spacing w:val="-2"/>
        </w:rPr>
        <w:t xml:space="preserve"> </w:t>
      </w:r>
      <w:r>
        <w:t>the</w:t>
      </w:r>
      <w:r>
        <w:rPr>
          <w:spacing w:val="-2"/>
        </w:rPr>
        <w:t xml:space="preserve"> </w:t>
      </w:r>
      <w:r>
        <w:t>interests</w:t>
      </w:r>
      <w:r>
        <w:rPr>
          <w:spacing w:val="-2"/>
        </w:rPr>
        <w:t xml:space="preserve"> </w:t>
      </w:r>
      <w:r>
        <w:t>of</w:t>
      </w:r>
      <w:r>
        <w:rPr>
          <w:spacing w:val="-2"/>
        </w:rPr>
        <w:t xml:space="preserve"> </w:t>
      </w:r>
      <w:r>
        <w:t>road</w:t>
      </w:r>
      <w:r>
        <w:rPr>
          <w:spacing w:val="-2"/>
        </w:rPr>
        <w:t xml:space="preserve"> </w:t>
      </w:r>
      <w:r>
        <w:t>and</w:t>
      </w:r>
      <w:r>
        <w:rPr>
          <w:spacing w:val="-2"/>
        </w:rPr>
        <w:t xml:space="preserve"> </w:t>
      </w:r>
      <w:r>
        <w:t>passenger</w:t>
      </w:r>
      <w:r>
        <w:rPr>
          <w:spacing w:val="-2"/>
        </w:rPr>
        <w:t xml:space="preserve"> </w:t>
      </w:r>
      <w:r>
        <w:t>safety,</w:t>
      </w:r>
      <w:r>
        <w:rPr>
          <w:spacing w:val="-1"/>
        </w:rPr>
        <w:t xml:space="preserve"> </w:t>
      </w:r>
      <w:r>
        <w:t>the</w:t>
      </w:r>
      <w:r>
        <w:rPr>
          <w:spacing w:val="-3"/>
        </w:rPr>
        <w:t xml:space="preserve"> </w:t>
      </w:r>
      <w:r>
        <w:t>licenced</w:t>
      </w:r>
      <w:r>
        <w:rPr>
          <w:spacing w:val="-2"/>
        </w:rPr>
        <w:t xml:space="preserve"> </w:t>
      </w:r>
      <w:r>
        <w:t>operator</w:t>
      </w:r>
      <w:r>
        <w:rPr>
          <w:spacing w:val="-2"/>
        </w:rPr>
        <w:t xml:space="preserve"> </w:t>
      </w:r>
      <w:r>
        <w:t>undertakes</w:t>
      </w:r>
      <w:r>
        <w:rPr>
          <w:spacing w:val="-2"/>
        </w:rPr>
        <w:t xml:space="preserve"> </w:t>
      </w:r>
      <w:r>
        <w:t>to</w:t>
      </w:r>
      <w:r>
        <w:rPr>
          <w:spacing w:val="-2"/>
        </w:rPr>
        <w:t xml:space="preserve"> </w:t>
      </w:r>
      <w:r>
        <w:t>make</w:t>
      </w:r>
      <w:r>
        <w:rPr>
          <w:spacing w:val="-3"/>
        </w:rPr>
        <w:t xml:space="preserve"> </w:t>
      </w:r>
      <w:r>
        <w:t>proper</w:t>
      </w:r>
      <w:r>
        <w:rPr>
          <w:spacing w:val="-2"/>
        </w:rPr>
        <w:t xml:space="preserve"> </w:t>
      </w:r>
      <w:r>
        <w:t>arrangements</w:t>
      </w:r>
      <w:r>
        <w:rPr>
          <w:spacing w:val="-3"/>
        </w:rPr>
        <w:t xml:space="preserve"> </w:t>
      </w:r>
      <w:r>
        <w:t>so</w:t>
      </w:r>
      <w:r>
        <w:rPr>
          <w:spacing w:val="-3"/>
        </w:rPr>
        <w:t xml:space="preserve"> </w:t>
      </w:r>
      <w:r>
        <w:t>that</w:t>
      </w:r>
      <w:r>
        <w:rPr>
          <w:spacing w:val="-1"/>
        </w:rPr>
        <w:t xml:space="preserve"> </w:t>
      </w:r>
      <w:r>
        <w:t>vehicles</w:t>
      </w:r>
      <w:r>
        <w:rPr>
          <w:spacing w:val="-3"/>
        </w:rPr>
        <w:t xml:space="preserve"> </w:t>
      </w:r>
      <w:r>
        <w:t>are kept in a roadworthy condition at all times.</w:t>
      </w:r>
    </w:p>
    <w:p w:rsidR="00265F7D" w:rsidRDefault="00265F7D" w:rsidP="00265F7D">
      <w:pPr>
        <w:sectPr w:rsidR="00265F7D">
          <w:pgSz w:w="16840" w:h="11910" w:orient="landscape"/>
          <w:pgMar w:top="1340" w:right="1220" w:bottom="1200" w:left="1220" w:header="0" w:footer="1001" w:gutter="0"/>
          <w:cols w:space="720"/>
        </w:sectPr>
      </w:pPr>
    </w:p>
    <w:p w:rsidR="00265F7D" w:rsidRDefault="00265F7D" w:rsidP="00265F7D">
      <w:pPr>
        <w:pStyle w:val="Heading1"/>
      </w:pPr>
      <w:r>
        <w:lastRenderedPageBreak/>
        <w:t>PART</w:t>
      </w:r>
      <w:r>
        <w:rPr>
          <w:spacing w:val="-4"/>
        </w:rPr>
        <w:t xml:space="preserve"> </w:t>
      </w:r>
      <w:r>
        <w:rPr>
          <w:spacing w:val="-10"/>
        </w:rPr>
        <w:t>2</w:t>
      </w:r>
    </w:p>
    <w:p w:rsidR="00265F7D" w:rsidRDefault="00265F7D" w:rsidP="00265F7D">
      <w:pPr>
        <w:spacing w:before="506"/>
        <w:ind w:left="1" w:right="1"/>
        <w:jc w:val="center"/>
        <w:rPr>
          <w:b/>
          <w:sz w:val="44"/>
        </w:rPr>
      </w:pPr>
      <w:r>
        <w:rPr>
          <w:b/>
          <w:sz w:val="44"/>
        </w:rPr>
        <w:t>PROCEDURES</w:t>
      </w:r>
      <w:r>
        <w:rPr>
          <w:b/>
          <w:spacing w:val="-4"/>
          <w:sz w:val="44"/>
        </w:rPr>
        <w:t xml:space="preserve"> </w:t>
      </w:r>
      <w:r>
        <w:rPr>
          <w:b/>
          <w:sz w:val="44"/>
        </w:rPr>
        <w:t>&amp;</w:t>
      </w:r>
      <w:r>
        <w:rPr>
          <w:b/>
          <w:spacing w:val="-4"/>
          <w:sz w:val="44"/>
        </w:rPr>
        <w:t xml:space="preserve"> </w:t>
      </w:r>
      <w:r>
        <w:rPr>
          <w:b/>
          <w:sz w:val="44"/>
        </w:rPr>
        <w:t>STANDARDS</w:t>
      </w:r>
      <w:r>
        <w:rPr>
          <w:b/>
          <w:spacing w:val="-2"/>
          <w:sz w:val="44"/>
        </w:rPr>
        <w:t xml:space="preserve"> </w:t>
      </w:r>
      <w:r>
        <w:rPr>
          <w:b/>
          <w:sz w:val="44"/>
        </w:rPr>
        <w:t>OF</w:t>
      </w:r>
      <w:r>
        <w:rPr>
          <w:b/>
          <w:spacing w:val="-4"/>
          <w:sz w:val="44"/>
        </w:rPr>
        <w:t xml:space="preserve"> </w:t>
      </w:r>
      <w:r>
        <w:rPr>
          <w:b/>
          <w:spacing w:val="-2"/>
          <w:sz w:val="44"/>
        </w:rPr>
        <w:t>INSPECTION</w:t>
      </w:r>
    </w:p>
    <w:p w:rsidR="00265F7D" w:rsidRDefault="00265F7D" w:rsidP="00265F7D">
      <w:pPr>
        <w:pStyle w:val="BodyText"/>
        <w:rPr>
          <w:b w:val="0"/>
          <w:sz w:val="44"/>
        </w:rPr>
      </w:pPr>
    </w:p>
    <w:p w:rsidR="00265F7D" w:rsidRDefault="00265F7D" w:rsidP="00265F7D">
      <w:pPr>
        <w:pStyle w:val="BodyText"/>
        <w:spacing w:before="505"/>
        <w:rPr>
          <w:b w:val="0"/>
          <w:sz w:val="44"/>
        </w:rPr>
      </w:pPr>
    </w:p>
    <w:p w:rsidR="00265F7D" w:rsidRDefault="00265F7D" w:rsidP="00265F7D">
      <w:pPr>
        <w:spacing w:before="1"/>
        <w:ind w:left="219" w:right="221"/>
        <w:rPr>
          <w:sz w:val="28"/>
        </w:rPr>
      </w:pPr>
      <w:r>
        <w:rPr>
          <w:sz w:val="28"/>
        </w:rPr>
        <w:t>This</w:t>
      </w:r>
      <w:r>
        <w:rPr>
          <w:spacing w:val="-3"/>
          <w:sz w:val="28"/>
        </w:rPr>
        <w:t xml:space="preserve"> </w:t>
      </w:r>
      <w:r>
        <w:rPr>
          <w:sz w:val="28"/>
        </w:rPr>
        <w:t>best</w:t>
      </w:r>
      <w:r>
        <w:rPr>
          <w:spacing w:val="-3"/>
          <w:sz w:val="28"/>
        </w:rPr>
        <w:t xml:space="preserve"> </w:t>
      </w:r>
      <w:r>
        <w:rPr>
          <w:sz w:val="28"/>
        </w:rPr>
        <w:t>practice</w:t>
      </w:r>
      <w:r>
        <w:rPr>
          <w:spacing w:val="-3"/>
          <w:sz w:val="28"/>
        </w:rPr>
        <w:t xml:space="preserve"> </w:t>
      </w:r>
      <w:r>
        <w:rPr>
          <w:sz w:val="28"/>
        </w:rPr>
        <w:t>guide</w:t>
      </w:r>
      <w:r>
        <w:rPr>
          <w:spacing w:val="-3"/>
          <w:sz w:val="28"/>
        </w:rPr>
        <w:t xml:space="preserve"> </w:t>
      </w:r>
      <w:r>
        <w:rPr>
          <w:sz w:val="28"/>
        </w:rPr>
        <w:t>sets</w:t>
      </w:r>
      <w:r>
        <w:rPr>
          <w:spacing w:val="-3"/>
          <w:sz w:val="28"/>
        </w:rPr>
        <w:t xml:space="preserve"> </w:t>
      </w:r>
      <w:r>
        <w:rPr>
          <w:sz w:val="28"/>
        </w:rPr>
        <w:t>out</w:t>
      </w:r>
      <w:r>
        <w:rPr>
          <w:spacing w:val="-3"/>
          <w:sz w:val="28"/>
        </w:rPr>
        <w:t xml:space="preserve"> </w:t>
      </w:r>
      <w:r>
        <w:rPr>
          <w:sz w:val="28"/>
        </w:rPr>
        <w:t>the</w:t>
      </w:r>
      <w:r>
        <w:rPr>
          <w:spacing w:val="-3"/>
          <w:sz w:val="28"/>
        </w:rPr>
        <w:t xml:space="preserve"> </w:t>
      </w:r>
      <w:r>
        <w:rPr>
          <w:sz w:val="28"/>
        </w:rPr>
        <w:t>procedures</w:t>
      </w:r>
      <w:r>
        <w:rPr>
          <w:spacing w:val="-3"/>
          <w:sz w:val="28"/>
        </w:rPr>
        <w:t xml:space="preserve"> </w:t>
      </w:r>
      <w:r>
        <w:rPr>
          <w:sz w:val="28"/>
        </w:rPr>
        <w:t>and</w:t>
      </w:r>
      <w:r>
        <w:rPr>
          <w:spacing w:val="-3"/>
          <w:sz w:val="28"/>
        </w:rPr>
        <w:t xml:space="preserve"> </w:t>
      </w:r>
      <w:r>
        <w:rPr>
          <w:sz w:val="28"/>
        </w:rPr>
        <w:t>standards</w:t>
      </w:r>
      <w:r>
        <w:rPr>
          <w:spacing w:val="-3"/>
          <w:sz w:val="28"/>
        </w:rPr>
        <w:t xml:space="preserve"> </w:t>
      </w:r>
      <w:r>
        <w:rPr>
          <w:sz w:val="28"/>
        </w:rPr>
        <w:t>for</w:t>
      </w:r>
      <w:r>
        <w:rPr>
          <w:spacing w:val="-3"/>
          <w:sz w:val="28"/>
        </w:rPr>
        <w:t xml:space="preserve"> </w:t>
      </w:r>
      <w:r>
        <w:rPr>
          <w:sz w:val="28"/>
        </w:rPr>
        <w:t>those</w:t>
      </w:r>
      <w:r>
        <w:rPr>
          <w:spacing w:val="-3"/>
          <w:sz w:val="28"/>
        </w:rPr>
        <w:t xml:space="preserve"> </w:t>
      </w:r>
      <w:r>
        <w:rPr>
          <w:sz w:val="28"/>
        </w:rPr>
        <w:t>who</w:t>
      </w:r>
      <w:r>
        <w:rPr>
          <w:spacing w:val="-3"/>
          <w:sz w:val="28"/>
        </w:rPr>
        <w:t xml:space="preserve"> </w:t>
      </w:r>
      <w:r>
        <w:rPr>
          <w:sz w:val="28"/>
        </w:rPr>
        <w:t>carry</w:t>
      </w:r>
      <w:r>
        <w:rPr>
          <w:spacing w:val="-3"/>
          <w:sz w:val="28"/>
        </w:rPr>
        <w:t xml:space="preserve"> </w:t>
      </w:r>
      <w:r>
        <w:rPr>
          <w:sz w:val="28"/>
        </w:rPr>
        <w:t>out</w:t>
      </w:r>
      <w:r>
        <w:rPr>
          <w:spacing w:val="-3"/>
          <w:sz w:val="28"/>
        </w:rPr>
        <w:t xml:space="preserve"> </w:t>
      </w:r>
      <w:r>
        <w:rPr>
          <w:sz w:val="28"/>
        </w:rPr>
        <w:t>inspections</w:t>
      </w:r>
      <w:r>
        <w:rPr>
          <w:spacing w:val="-3"/>
          <w:sz w:val="28"/>
        </w:rPr>
        <w:t xml:space="preserve"> </w:t>
      </w:r>
      <w:r>
        <w:rPr>
          <w:sz w:val="28"/>
        </w:rPr>
        <w:t>of</w:t>
      </w:r>
      <w:r>
        <w:rPr>
          <w:spacing w:val="-3"/>
          <w:sz w:val="28"/>
        </w:rPr>
        <w:t xml:space="preserve"> </w:t>
      </w:r>
      <w:r>
        <w:rPr>
          <w:sz w:val="28"/>
        </w:rPr>
        <w:t>hackney carriage &amp; private hire vehicles.</w:t>
      </w:r>
    </w:p>
    <w:p w:rsidR="00265F7D" w:rsidRDefault="00265F7D" w:rsidP="00265F7D">
      <w:pPr>
        <w:spacing w:before="322"/>
        <w:ind w:left="220" w:right="221"/>
        <w:rPr>
          <w:sz w:val="28"/>
        </w:rPr>
      </w:pPr>
      <w:r>
        <w:rPr>
          <w:sz w:val="28"/>
        </w:rPr>
        <w:t>It is recommended that the guide is also made freely available to owners, proprietors, operators and drivers of hackney carriage &amp; private hire vehicles, who may find it useful as it details the standards that vehicles are subjected</w:t>
      </w:r>
      <w:r>
        <w:rPr>
          <w:spacing w:val="-3"/>
          <w:sz w:val="28"/>
        </w:rPr>
        <w:t xml:space="preserve"> </w:t>
      </w:r>
      <w:r>
        <w:rPr>
          <w:sz w:val="28"/>
        </w:rPr>
        <w:t>to.</w:t>
      </w:r>
      <w:r>
        <w:rPr>
          <w:spacing w:val="-3"/>
          <w:sz w:val="28"/>
        </w:rPr>
        <w:t xml:space="preserve"> </w:t>
      </w:r>
      <w:r>
        <w:rPr>
          <w:sz w:val="28"/>
        </w:rPr>
        <w:t>The</w:t>
      </w:r>
      <w:r>
        <w:rPr>
          <w:spacing w:val="-3"/>
          <w:sz w:val="28"/>
        </w:rPr>
        <w:t xml:space="preserve"> </w:t>
      </w:r>
      <w:r>
        <w:rPr>
          <w:sz w:val="28"/>
        </w:rPr>
        <w:t>guide</w:t>
      </w:r>
      <w:r>
        <w:rPr>
          <w:spacing w:val="-3"/>
          <w:sz w:val="28"/>
        </w:rPr>
        <w:t xml:space="preserve"> </w:t>
      </w:r>
      <w:r>
        <w:rPr>
          <w:sz w:val="28"/>
        </w:rPr>
        <w:t>also</w:t>
      </w:r>
      <w:r>
        <w:rPr>
          <w:spacing w:val="-3"/>
          <w:sz w:val="28"/>
        </w:rPr>
        <w:t xml:space="preserve"> </w:t>
      </w:r>
      <w:r>
        <w:rPr>
          <w:sz w:val="28"/>
        </w:rPr>
        <w:t>explains</w:t>
      </w:r>
      <w:r>
        <w:rPr>
          <w:spacing w:val="-3"/>
          <w:sz w:val="28"/>
        </w:rPr>
        <w:t xml:space="preserve"> </w:t>
      </w:r>
      <w:r>
        <w:rPr>
          <w:sz w:val="28"/>
        </w:rPr>
        <w:t>the</w:t>
      </w:r>
      <w:r>
        <w:rPr>
          <w:spacing w:val="-3"/>
          <w:sz w:val="28"/>
        </w:rPr>
        <w:t xml:space="preserve"> </w:t>
      </w:r>
      <w:r>
        <w:rPr>
          <w:sz w:val="28"/>
        </w:rPr>
        <w:t>reasons</w:t>
      </w:r>
      <w:r>
        <w:rPr>
          <w:spacing w:val="-3"/>
          <w:sz w:val="28"/>
        </w:rPr>
        <w:t xml:space="preserve"> </w:t>
      </w:r>
      <w:r>
        <w:rPr>
          <w:sz w:val="28"/>
        </w:rPr>
        <w:t>why,</w:t>
      </w:r>
      <w:r>
        <w:rPr>
          <w:spacing w:val="-3"/>
          <w:sz w:val="28"/>
        </w:rPr>
        <w:t xml:space="preserve"> </w:t>
      </w:r>
      <w:r>
        <w:rPr>
          <w:sz w:val="28"/>
        </w:rPr>
        <w:t>a</w:t>
      </w:r>
      <w:r>
        <w:rPr>
          <w:spacing w:val="-3"/>
          <w:sz w:val="28"/>
        </w:rPr>
        <w:t xml:space="preserve"> </w:t>
      </w:r>
      <w:r>
        <w:rPr>
          <w:sz w:val="28"/>
        </w:rPr>
        <w:t>vehicle</w:t>
      </w:r>
      <w:r>
        <w:rPr>
          <w:spacing w:val="-3"/>
          <w:sz w:val="28"/>
        </w:rPr>
        <w:t xml:space="preserve"> </w:t>
      </w:r>
      <w:r>
        <w:rPr>
          <w:sz w:val="28"/>
        </w:rPr>
        <w:t>presented</w:t>
      </w:r>
      <w:r>
        <w:rPr>
          <w:spacing w:val="-3"/>
          <w:sz w:val="28"/>
        </w:rPr>
        <w:t xml:space="preserve"> </w:t>
      </w:r>
      <w:r>
        <w:rPr>
          <w:sz w:val="28"/>
        </w:rPr>
        <w:t>for</w:t>
      </w:r>
      <w:r>
        <w:rPr>
          <w:spacing w:val="-3"/>
          <w:sz w:val="28"/>
        </w:rPr>
        <w:t xml:space="preserve"> </w:t>
      </w:r>
      <w:r>
        <w:rPr>
          <w:sz w:val="28"/>
        </w:rPr>
        <w:t>inspection,</w:t>
      </w:r>
      <w:r>
        <w:rPr>
          <w:spacing w:val="-1"/>
          <w:sz w:val="28"/>
        </w:rPr>
        <w:t xml:space="preserve"> </w:t>
      </w:r>
      <w:r>
        <w:rPr>
          <w:sz w:val="28"/>
        </w:rPr>
        <w:t>has</w:t>
      </w:r>
      <w:r>
        <w:rPr>
          <w:spacing w:val="-3"/>
          <w:sz w:val="28"/>
        </w:rPr>
        <w:t xml:space="preserve"> </w:t>
      </w:r>
      <w:r>
        <w:rPr>
          <w:sz w:val="28"/>
        </w:rPr>
        <w:t>not</w:t>
      </w:r>
      <w:r>
        <w:rPr>
          <w:spacing w:val="-3"/>
          <w:sz w:val="28"/>
        </w:rPr>
        <w:t xml:space="preserve"> </w:t>
      </w:r>
      <w:r>
        <w:rPr>
          <w:sz w:val="28"/>
        </w:rPr>
        <w:t>been</w:t>
      </w:r>
      <w:r>
        <w:rPr>
          <w:spacing w:val="-3"/>
          <w:sz w:val="28"/>
        </w:rPr>
        <w:t xml:space="preserve"> </w:t>
      </w:r>
      <w:r>
        <w:rPr>
          <w:sz w:val="28"/>
        </w:rPr>
        <w:t>issued with a pass certificate.</w:t>
      </w:r>
    </w:p>
    <w:p w:rsidR="00265F7D" w:rsidRDefault="00265F7D" w:rsidP="00265F7D">
      <w:pPr>
        <w:pStyle w:val="BodyText"/>
        <w:spacing w:before="248"/>
        <w:rPr>
          <w:sz w:val="28"/>
        </w:rPr>
      </w:pPr>
    </w:p>
    <w:p w:rsidR="00265F7D" w:rsidRDefault="00265F7D" w:rsidP="00265F7D">
      <w:pPr>
        <w:spacing w:line="276" w:lineRule="auto"/>
        <w:ind w:left="220" w:right="221"/>
        <w:rPr>
          <w:sz w:val="28"/>
        </w:rPr>
      </w:pPr>
      <w:r>
        <w:rPr>
          <w:sz w:val="28"/>
        </w:rPr>
        <w:t>This</w:t>
      </w:r>
      <w:r>
        <w:rPr>
          <w:spacing w:val="-2"/>
          <w:sz w:val="28"/>
        </w:rPr>
        <w:t xml:space="preserve"> </w:t>
      </w:r>
      <w:r>
        <w:rPr>
          <w:sz w:val="28"/>
        </w:rPr>
        <w:t>guide</w:t>
      </w:r>
      <w:r>
        <w:rPr>
          <w:spacing w:val="-2"/>
          <w:sz w:val="28"/>
        </w:rPr>
        <w:t xml:space="preserve"> </w:t>
      </w:r>
      <w:r>
        <w:rPr>
          <w:sz w:val="28"/>
        </w:rPr>
        <w:t>must</w:t>
      </w:r>
      <w:r>
        <w:rPr>
          <w:spacing w:val="-2"/>
          <w:sz w:val="28"/>
        </w:rPr>
        <w:t xml:space="preserve"> </w:t>
      </w:r>
      <w:r>
        <w:rPr>
          <w:sz w:val="28"/>
        </w:rPr>
        <w:t>be</w:t>
      </w:r>
      <w:r>
        <w:rPr>
          <w:spacing w:val="-2"/>
          <w:sz w:val="28"/>
        </w:rPr>
        <w:t xml:space="preserve"> </w:t>
      </w:r>
      <w:r>
        <w:rPr>
          <w:sz w:val="28"/>
        </w:rPr>
        <w:t>read</w:t>
      </w:r>
      <w:r>
        <w:rPr>
          <w:spacing w:val="-2"/>
          <w:sz w:val="28"/>
        </w:rPr>
        <w:t xml:space="preserve"> </w:t>
      </w:r>
      <w:r>
        <w:rPr>
          <w:sz w:val="28"/>
        </w:rPr>
        <w:t>and</w:t>
      </w:r>
      <w:r>
        <w:rPr>
          <w:spacing w:val="-2"/>
          <w:sz w:val="28"/>
        </w:rPr>
        <w:t xml:space="preserve"> </w:t>
      </w:r>
      <w:r>
        <w:rPr>
          <w:sz w:val="28"/>
        </w:rPr>
        <w:t>applied</w:t>
      </w:r>
      <w:r>
        <w:rPr>
          <w:spacing w:val="-2"/>
          <w:sz w:val="28"/>
        </w:rPr>
        <w:t xml:space="preserve"> </w:t>
      </w:r>
      <w:r>
        <w:rPr>
          <w:sz w:val="28"/>
        </w:rPr>
        <w:t>in</w:t>
      </w:r>
      <w:r>
        <w:rPr>
          <w:spacing w:val="-2"/>
          <w:sz w:val="28"/>
        </w:rPr>
        <w:t xml:space="preserve"> </w:t>
      </w:r>
      <w:r>
        <w:rPr>
          <w:sz w:val="28"/>
        </w:rPr>
        <w:t>line</w:t>
      </w:r>
      <w:r>
        <w:rPr>
          <w:spacing w:val="-2"/>
          <w:sz w:val="28"/>
        </w:rPr>
        <w:t xml:space="preserve"> </w:t>
      </w:r>
      <w:r>
        <w:rPr>
          <w:sz w:val="28"/>
        </w:rPr>
        <w:t>with</w:t>
      </w:r>
      <w:r>
        <w:rPr>
          <w:spacing w:val="-2"/>
          <w:sz w:val="28"/>
        </w:rPr>
        <w:t xml:space="preserve"> </w:t>
      </w:r>
      <w:r>
        <w:rPr>
          <w:sz w:val="28"/>
        </w:rPr>
        <w:t>the</w:t>
      </w:r>
      <w:r>
        <w:rPr>
          <w:spacing w:val="-2"/>
          <w:sz w:val="28"/>
        </w:rPr>
        <w:t xml:space="preserve"> </w:t>
      </w:r>
      <w:r>
        <w:rPr>
          <w:sz w:val="28"/>
        </w:rPr>
        <w:t>policies</w:t>
      </w:r>
      <w:r>
        <w:rPr>
          <w:spacing w:val="-2"/>
          <w:sz w:val="28"/>
        </w:rPr>
        <w:t xml:space="preserve"> </w:t>
      </w:r>
      <w:r>
        <w:rPr>
          <w:sz w:val="28"/>
        </w:rPr>
        <w:t>and</w:t>
      </w:r>
      <w:r>
        <w:rPr>
          <w:spacing w:val="-2"/>
          <w:sz w:val="28"/>
        </w:rPr>
        <w:t xml:space="preserve"> </w:t>
      </w:r>
      <w:r>
        <w:rPr>
          <w:sz w:val="28"/>
        </w:rPr>
        <w:t>conditions</w:t>
      </w:r>
      <w:r>
        <w:rPr>
          <w:spacing w:val="-2"/>
          <w:sz w:val="28"/>
        </w:rPr>
        <w:t xml:space="preserve"> </w:t>
      </w:r>
      <w:r>
        <w:rPr>
          <w:sz w:val="28"/>
        </w:rPr>
        <w:t>attached</w:t>
      </w:r>
      <w:r>
        <w:rPr>
          <w:spacing w:val="-2"/>
          <w:sz w:val="28"/>
        </w:rPr>
        <w:t xml:space="preserve"> </w:t>
      </w:r>
      <w:r>
        <w:rPr>
          <w:sz w:val="28"/>
        </w:rPr>
        <w:t>to</w:t>
      </w:r>
      <w:r>
        <w:rPr>
          <w:spacing w:val="-2"/>
          <w:sz w:val="28"/>
        </w:rPr>
        <w:t xml:space="preserve"> </w:t>
      </w:r>
      <w:r>
        <w:rPr>
          <w:sz w:val="28"/>
        </w:rPr>
        <w:t>hackney</w:t>
      </w:r>
      <w:r>
        <w:rPr>
          <w:spacing w:val="-2"/>
          <w:sz w:val="28"/>
        </w:rPr>
        <w:t xml:space="preserve"> </w:t>
      </w:r>
      <w:r>
        <w:rPr>
          <w:sz w:val="28"/>
        </w:rPr>
        <w:t>carriage</w:t>
      </w:r>
      <w:r>
        <w:rPr>
          <w:spacing w:val="-2"/>
          <w:sz w:val="28"/>
        </w:rPr>
        <w:t xml:space="preserve"> </w:t>
      </w:r>
      <w:r>
        <w:rPr>
          <w:sz w:val="28"/>
        </w:rPr>
        <w:t>and private hire vehicles</w:t>
      </w:r>
    </w:p>
    <w:p w:rsidR="00265F7D" w:rsidRDefault="00265F7D" w:rsidP="00265F7D">
      <w:pPr>
        <w:spacing w:line="276" w:lineRule="auto"/>
        <w:rPr>
          <w:sz w:val="28"/>
        </w:rPr>
        <w:sectPr w:rsidR="00265F7D">
          <w:pgSz w:w="16840" w:h="11910" w:orient="landscape"/>
          <w:pgMar w:top="1060" w:right="1220" w:bottom="1200" w:left="1220" w:header="0" w:footer="1001" w:gutter="0"/>
          <w:cols w:space="720"/>
        </w:sectPr>
      </w:pPr>
    </w:p>
    <w:p w:rsidR="00265F7D" w:rsidRDefault="00265F7D" w:rsidP="00265F7D">
      <w:pPr>
        <w:pStyle w:val="BodyText"/>
        <w:spacing w:before="83"/>
      </w:pPr>
    </w:p>
    <w:p w:rsidR="00265F7D" w:rsidRDefault="00265F7D" w:rsidP="00265F7D">
      <w:pPr>
        <w:ind w:left="2522" w:right="2523"/>
        <w:jc w:val="center"/>
        <w:rPr>
          <w:b/>
        </w:rPr>
      </w:pPr>
      <w:r>
        <w:rPr>
          <w:b/>
          <w:spacing w:val="-2"/>
        </w:rPr>
        <w:t>CONTENTS</w:t>
      </w:r>
    </w:p>
    <w:p w:rsidR="00265F7D" w:rsidRDefault="00265F7D" w:rsidP="00265F7D">
      <w:pPr>
        <w:pStyle w:val="BodyText"/>
        <w:spacing w:before="11"/>
        <w:rPr>
          <w:b w:val="0"/>
          <w:sz w:val="2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8930"/>
        <w:gridCol w:w="3293"/>
      </w:tblGrid>
      <w:tr w:rsidR="00265F7D" w:rsidTr="001E2C2D">
        <w:trPr>
          <w:trHeight w:val="827"/>
        </w:trPr>
        <w:tc>
          <w:tcPr>
            <w:tcW w:w="1951" w:type="dxa"/>
          </w:tcPr>
          <w:p w:rsidR="00265F7D" w:rsidRDefault="00265F7D" w:rsidP="001E2C2D">
            <w:pPr>
              <w:pStyle w:val="TableParagraph"/>
              <w:ind w:left="0"/>
              <w:rPr>
                <w:b/>
                <w:sz w:val="24"/>
              </w:rPr>
            </w:pPr>
          </w:p>
          <w:p w:rsidR="00265F7D" w:rsidRDefault="00265F7D" w:rsidP="001E2C2D">
            <w:pPr>
              <w:pStyle w:val="TableParagraph"/>
              <w:ind w:left="9" w:right="1"/>
              <w:jc w:val="center"/>
              <w:rPr>
                <w:b/>
                <w:sz w:val="24"/>
              </w:rPr>
            </w:pPr>
            <w:r>
              <w:rPr>
                <w:b/>
                <w:spacing w:val="-2"/>
                <w:sz w:val="24"/>
              </w:rPr>
              <w:t>Section</w:t>
            </w:r>
          </w:p>
        </w:tc>
        <w:tc>
          <w:tcPr>
            <w:tcW w:w="8930" w:type="dxa"/>
          </w:tcPr>
          <w:p w:rsidR="00265F7D" w:rsidRDefault="00265F7D" w:rsidP="001E2C2D">
            <w:pPr>
              <w:pStyle w:val="TableParagraph"/>
              <w:ind w:left="0"/>
              <w:rPr>
                <w:b/>
                <w:sz w:val="24"/>
              </w:rPr>
            </w:pPr>
          </w:p>
          <w:p w:rsidR="00265F7D" w:rsidRDefault="00265F7D" w:rsidP="001E2C2D">
            <w:pPr>
              <w:pStyle w:val="TableParagraph"/>
              <w:ind w:left="9"/>
              <w:jc w:val="center"/>
              <w:rPr>
                <w:b/>
                <w:sz w:val="24"/>
              </w:rPr>
            </w:pPr>
            <w:r>
              <w:rPr>
                <w:b/>
                <w:spacing w:val="-2"/>
                <w:sz w:val="24"/>
              </w:rPr>
              <w:t>Subject</w:t>
            </w:r>
          </w:p>
        </w:tc>
        <w:tc>
          <w:tcPr>
            <w:tcW w:w="3293" w:type="dxa"/>
          </w:tcPr>
          <w:p w:rsidR="00265F7D" w:rsidRDefault="00265F7D" w:rsidP="001E2C2D">
            <w:pPr>
              <w:pStyle w:val="TableParagraph"/>
              <w:ind w:left="0"/>
              <w:rPr>
                <w:b/>
                <w:sz w:val="24"/>
              </w:rPr>
            </w:pPr>
          </w:p>
          <w:p w:rsidR="00265F7D" w:rsidRDefault="00265F7D" w:rsidP="001E2C2D">
            <w:pPr>
              <w:pStyle w:val="TableParagraph"/>
              <w:ind w:left="9"/>
              <w:jc w:val="center"/>
              <w:rPr>
                <w:b/>
                <w:sz w:val="24"/>
              </w:rPr>
            </w:pPr>
            <w:r>
              <w:rPr>
                <w:b/>
                <w:sz w:val="24"/>
              </w:rPr>
              <w:t>Page</w:t>
            </w:r>
            <w:r>
              <w:rPr>
                <w:b/>
                <w:spacing w:val="-3"/>
                <w:sz w:val="24"/>
              </w:rPr>
              <w:t xml:space="preserve"> </w:t>
            </w:r>
            <w:r>
              <w:rPr>
                <w:b/>
                <w:spacing w:val="-2"/>
                <w:sz w:val="24"/>
              </w:rPr>
              <w:t>Number</w:t>
            </w:r>
          </w:p>
        </w:tc>
      </w:tr>
      <w:tr w:rsidR="00265F7D" w:rsidTr="001E2C2D">
        <w:trPr>
          <w:trHeight w:val="1379"/>
        </w:trPr>
        <w:tc>
          <w:tcPr>
            <w:tcW w:w="1951" w:type="dxa"/>
          </w:tcPr>
          <w:p w:rsidR="00265F7D" w:rsidRDefault="00265F7D" w:rsidP="001E2C2D">
            <w:pPr>
              <w:pStyle w:val="TableParagraph"/>
              <w:ind w:left="9"/>
              <w:jc w:val="center"/>
              <w:rPr>
                <w:b/>
                <w:sz w:val="24"/>
              </w:rPr>
            </w:pPr>
            <w:r>
              <w:rPr>
                <w:b/>
                <w:spacing w:val="-10"/>
                <w:sz w:val="24"/>
              </w:rPr>
              <w:t>1</w:t>
            </w:r>
          </w:p>
        </w:tc>
        <w:tc>
          <w:tcPr>
            <w:tcW w:w="8930" w:type="dxa"/>
          </w:tcPr>
          <w:p w:rsidR="00265F7D" w:rsidRDefault="00265F7D" w:rsidP="001E2C2D">
            <w:pPr>
              <w:pStyle w:val="TableParagraph"/>
              <w:rPr>
                <w:b/>
                <w:sz w:val="24"/>
              </w:rPr>
            </w:pPr>
            <w:r>
              <w:rPr>
                <w:b/>
                <w:sz w:val="24"/>
              </w:rPr>
              <w:t>Lighting</w:t>
            </w:r>
            <w:r>
              <w:rPr>
                <w:b/>
                <w:spacing w:val="-6"/>
                <w:sz w:val="24"/>
              </w:rPr>
              <w:t xml:space="preserve"> </w:t>
            </w:r>
            <w:r>
              <w:rPr>
                <w:b/>
                <w:sz w:val="24"/>
              </w:rPr>
              <w:t>and</w:t>
            </w:r>
            <w:r>
              <w:rPr>
                <w:b/>
                <w:spacing w:val="-5"/>
                <w:sz w:val="24"/>
              </w:rPr>
              <w:t xml:space="preserve"> </w:t>
            </w:r>
            <w:proofErr w:type="spellStart"/>
            <w:r>
              <w:rPr>
                <w:b/>
                <w:sz w:val="24"/>
              </w:rPr>
              <w:t>signalling</w:t>
            </w:r>
            <w:proofErr w:type="spellEnd"/>
            <w:r>
              <w:rPr>
                <w:b/>
                <w:spacing w:val="-5"/>
                <w:sz w:val="24"/>
              </w:rPr>
              <w:t xml:space="preserve"> </w:t>
            </w:r>
            <w:r>
              <w:rPr>
                <w:b/>
                <w:spacing w:val="-2"/>
                <w:sz w:val="24"/>
              </w:rPr>
              <w:t>equipment:</w:t>
            </w:r>
          </w:p>
          <w:p w:rsidR="00265F7D" w:rsidRDefault="00265F7D" w:rsidP="001E2C2D">
            <w:pPr>
              <w:pStyle w:val="TableParagraph"/>
              <w:rPr>
                <w:sz w:val="24"/>
              </w:rPr>
            </w:pPr>
            <w:r>
              <w:rPr>
                <w:sz w:val="24"/>
              </w:rPr>
              <w:t>1.3</w:t>
            </w:r>
            <w:r>
              <w:rPr>
                <w:spacing w:val="-5"/>
                <w:sz w:val="24"/>
              </w:rPr>
              <w:t xml:space="preserve"> </w:t>
            </w:r>
            <w:r>
              <w:rPr>
                <w:sz w:val="24"/>
              </w:rPr>
              <w:t>Stop</w:t>
            </w:r>
            <w:r>
              <w:rPr>
                <w:spacing w:val="-2"/>
                <w:sz w:val="24"/>
              </w:rPr>
              <w:t xml:space="preserve"> </w:t>
            </w:r>
            <w:r>
              <w:rPr>
                <w:sz w:val="24"/>
              </w:rPr>
              <w:t>Lamps</w:t>
            </w:r>
            <w:r>
              <w:rPr>
                <w:spacing w:val="-2"/>
                <w:sz w:val="24"/>
              </w:rPr>
              <w:t xml:space="preserve"> </w:t>
            </w:r>
            <w:r>
              <w:rPr>
                <w:sz w:val="24"/>
              </w:rPr>
              <w:t>–</w:t>
            </w:r>
            <w:r>
              <w:rPr>
                <w:spacing w:val="-2"/>
                <w:sz w:val="24"/>
              </w:rPr>
              <w:t xml:space="preserve"> </w:t>
            </w:r>
            <w:r>
              <w:rPr>
                <w:sz w:val="24"/>
              </w:rPr>
              <w:t>High</w:t>
            </w:r>
            <w:r>
              <w:rPr>
                <w:spacing w:val="-2"/>
                <w:sz w:val="24"/>
              </w:rPr>
              <w:t xml:space="preserve"> </w:t>
            </w:r>
            <w:r>
              <w:rPr>
                <w:sz w:val="24"/>
              </w:rPr>
              <w:t>Level</w:t>
            </w:r>
            <w:r>
              <w:rPr>
                <w:spacing w:val="-2"/>
                <w:sz w:val="24"/>
              </w:rPr>
              <w:t xml:space="preserve"> </w:t>
            </w:r>
            <w:r>
              <w:rPr>
                <w:sz w:val="24"/>
              </w:rPr>
              <w:t>Stop</w:t>
            </w:r>
            <w:r>
              <w:rPr>
                <w:spacing w:val="-2"/>
                <w:sz w:val="24"/>
              </w:rPr>
              <w:t xml:space="preserve"> Lamps</w:t>
            </w:r>
          </w:p>
          <w:p w:rsidR="00265F7D" w:rsidRDefault="00265F7D" w:rsidP="001E2C2D">
            <w:pPr>
              <w:pStyle w:val="TableParagraph"/>
              <w:rPr>
                <w:sz w:val="24"/>
              </w:rPr>
            </w:pPr>
            <w:r>
              <w:rPr>
                <w:sz w:val="24"/>
              </w:rPr>
              <w:t>1.8</w:t>
            </w:r>
            <w:r>
              <w:rPr>
                <w:spacing w:val="-5"/>
                <w:sz w:val="24"/>
              </w:rPr>
              <w:t xml:space="preserve"> </w:t>
            </w:r>
            <w:r>
              <w:rPr>
                <w:sz w:val="24"/>
              </w:rPr>
              <w:t>Electrical</w:t>
            </w:r>
            <w:r>
              <w:rPr>
                <w:spacing w:val="-4"/>
                <w:sz w:val="24"/>
              </w:rPr>
              <w:t xml:space="preserve"> </w:t>
            </w:r>
            <w:r>
              <w:rPr>
                <w:sz w:val="24"/>
              </w:rPr>
              <w:t>Wiring</w:t>
            </w:r>
            <w:r>
              <w:rPr>
                <w:spacing w:val="-5"/>
                <w:sz w:val="24"/>
              </w:rPr>
              <w:t xml:space="preserve"> </w:t>
            </w:r>
            <w:r>
              <w:rPr>
                <w:sz w:val="24"/>
              </w:rPr>
              <w:t>and</w:t>
            </w:r>
            <w:r>
              <w:rPr>
                <w:spacing w:val="-4"/>
                <w:sz w:val="24"/>
              </w:rPr>
              <w:t xml:space="preserve"> </w:t>
            </w:r>
            <w:r>
              <w:rPr>
                <w:spacing w:val="-2"/>
                <w:sz w:val="24"/>
              </w:rPr>
              <w:t>Equipment</w:t>
            </w:r>
          </w:p>
          <w:p w:rsidR="00265F7D" w:rsidRDefault="00265F7D" w:rsidP="001E2C2D">
            <w:pPr>
              <w:pStyle w:val="TableParagraph"/>
              <w:rPr>
                <w:sz w:val="24"/>
              </w:rPr>
            </w:pPr>
            <w:r>
              <w:rPr>
                <w:sz w:val="24"/>
              </w:rPr>
              <w:t>1.9</w:t>
            </w:r>
            <w:r>
              <w:rPr>
                <w:spacing w:val="-6"/>
                <w:sz w:val="24"/>
              </w:rPr>
              <w:t xml:space="preserve"> </w:t>
            </w:r>
            <w:r>
              <w:rPr>
                <w:sz w:val="24"/>
              </w:rPr>
              <w:t>Additional</w:t>
            </w:r>
            <w:r>
              <w:rPr>
                <w:spacing w:val="-5"/>
                <w:sz w:val="24"/>
              </w:rPr>
              <w:t xml:space="preserve"> </w:t>
            </w:r>
            <w:r>
              <w:rPr>
                <w:spacing w:val="-2"/>
                <w:sz w:val="24"/>
              </w:rPr>
              <w:t>Lamps</w:t>
            </w:r>
          </w:p>
        </w:tc>
        <w:tc>
          <w:tcPr>
            <w:tcW w:w="3293" w:type="dxa"/>
          </w:tcPr>
          <w:p w:rsidR="00265F7D" w:rsidRDefault="00265F7D" w:rsidP="001E2C2D">
            <w:pPr>
              <w:pStyle w:val="TableParagraph"/>
              <w:ind w:left="0"/>
              <w:rPr>
                <w:b/>
                <w:sz w:val="24"/>
              </w:rPr>
            </w:pPr>
          </w:p>
          <w:p w:rsidR="00265F7D" w:rsidRDefault="00265F7D" w:rsidP="001E2C2D">
            <w:pPr>
              <w:pStyle w:val="TableParagraph"/>
              <w:ind w:left="9"/>
              <w:jc w:val="center"/>
              <w:rPr>
                <w:sz w:val="24"/>
              </w:rPr>
            </w:pPr>
            <w:r>
              <w:rPr>
                <w:spacing w:val="-5"/>
                <w:sz w:val="24"/>
              </w:rPr>
              <w:t>12</w:t>
            </w:r>
          </w:p>
          <w:p w:rsidR="00265F7D" w:rsidRDefault="00265F7D" w:rsidP="001E2C2D">
            <w:pPr>
              <w:pStyle w:val="TableParagraph"/>
              <w:ind w:left="9"/>
              <w:jc w:val="center"/>
              <w:rPr>
                <w:sz w:val="24"/>
              </w:rPr>
            </w:pPr>
            <w:r>
              <w:rPr>
                <w:spacing w:val="-5"/>
                <w:sz w:val="24"/>
              </w:rPr>
              <w:t>13</w:t>
            </w:r>
          </w:p>
          <w:p w:rsidR="00265F7D" w:rsidRDefault="00265F7D" w:rsidP="001E2C2D">
            <w:pPr>
              <w:pStyle w:val="TableParagraph"/>
              <w:ind w:left="9"/>
              <w:jc w:val="center"/>
              <w:rPr>
                <w:sz w:val="24"/>
              </w:rPr>
            </w:pPr>
            <w:r>
              <w:rPr>
                <w:spacing w:val="-5"/>
                <w:sz w:val="24"/>
              </w:rPr>
              <w:t>13</w:t>
            </w:r>
          </w:p>
        </w:tc>
      </w:tr>
      <w:tr w:rsidR="00265F7D" w:rsidTr="001E2C2D">
        <w:trPr>
          <w:trHeight w:val="1379"/>
        </w:trPr>
        <w:tc>
          <w:tcPr>
            <w:tcW w:w="1951" w:type="dxa"/>
          </w:tcPr>
          <w:p w:rsidR="00265F7D" w:rsidRDefault="00265F7D" w:rsidP="001E2C2D">
            <w:pPr>
              <w:pStyle w:val="TableParagraph"/>
              <w:ind w:left="9"/>
              <w:jc w:val="center"/>
              <w:rPr>
                <w:b/>
                <w:sz w:val="24"/>
              </w:rPr>
            </w:pPr>
            <w:r>
              <w:rPr>
                <w:b/>
                <w:spacing w:val="-10"/>
                <w:sz w:val="24"/>
              </w:rPr>
              <w:t>2</w:t>
            </w:r>
          </w:p>
        </w:tc>
        <w:tc>
          <w:tcPr>
            <w:tcW w:w="8930" w:type="dxa"/>
          </w:tcPr>
          <w:p w:rsidR="00265F7D" w:rsidRDefault="00265F7D" w:rsidP="001E2C2D">
            <w:pPr>
              <w:pStyle w:val="TableParagraph"/>
              <w:rPr>
                <w:b/>
                <w:sz w:val="24"/>
              </w:rPr>
            </w:pPr>
            <w:r>
              <w:rPr>
                <w:b/>
                <w:spacing w:val="-2"/>
                <w:sz w:val="24"/>
              </w:rPr>
              <w:t>Steering:</w:t>
            </w:r>
          </w:p>
          <w:p w:rsidR="00265F7D" w:rsidRDefault="00265F7D" w:rsidP="001E2C2D">
            <w:pPr>
              <w:pStyle w:val="TableParagraph"/>
              <w:rPr>
                <w:sz w:val="24"/>
              </w:rPr>
            </w:pPr>
            <w:r>
              <w:rPr>
                <w:sz w:val="24"/>
              </w:rPr>
              <w:t>2.1</w:t>
            </w:r>
            <w:r>
              <w:rPr>
                <w:spacing w:val="-5"/>
                <w:sz w:val="24"/>
              </w:rPr>
              <w:t xml:space="preserve"> </w:t>
            </w:r>
            <w:r>
              <w:rPr>
                <w:sz w:val="24"/>
              </w:rPr>
              <w:t>Steering</w:t>
            </w:r>
            <w:r>
              <w:rPr>
                <w:spacing w:val="-4"/>
                <w:sz w:val="24"/>
              </w:rPr>
              <w:t xml:space="preserve"> </w:t>
            </w:r>
            <w:r>
              <w:rPr>
                <w:sz w:val="24"/>
              </w:rPr>
              <w:t>Control</w:t>
            </w:r>
            <w:r>
              <w:rPr>
                <w:spacing w:val="-5"/>
                <w:sz w:val="24"/>
              </w:rPr>
              <w:t xml:space="preserve"> </w:t>
            </w:r>
            <w:r>
              <w:rPr>
                <w:sz w:val="24"/>
              </w:rPr>
              <w:t>–</w:t>
            </w:r>
            <w:r>
              <w:rPr>
                <w:spacing w:val="-4"/>
                <w:sz w:val="24"/>
              </w:rPr>
              <w:t xml:space="preserve"> </w:t>
            </w:r>
            <w:r>
              <w:rPr>
                <w:sz w:val="24"/>
              </w:rPr>
              <w:t>Steering</w:t>
            </w:r>
            <w:r>
              <w:rPr>
                <w:spacing w:val="-4"/>
                <w:sz w:val="24"/>
              </w:rPr>
              <w:t xml:space="preserve"> </w:t>
            </w:r>
            <w:r>
              <w:rPr>
                <w:spacing w:val="-2"/>
                <w:sz w:val="24"/>
              </w:rPr>
              <w:t>Wheel</w:t>
            </w:r>
          </w:p>
          <w:p w:rsidR="00265F7D" w:rsidRDefault="00265F7D" w:rsidP="001E2C2D">
            <w:pPr>
              <w:pStyle w:val="TableParagraph"/>
              <w:rPr>
                <w:sz w:val="24"/>
              </w:rPr>
            </w:pPr>
            <w:r>
              <w:rPr>
                <w:sz w:val="24"/>
              </w:rPr>
              <w:t>2.1</w:t>
            </w:r>
            <w:r>
              <w:rPr>
                <w:spacing w:val="-5"/>
                <w:sz w:val="24"/>
              </w:rPr>
              <w:t xml:space="preserve"> </w:t>
            </w:r>
            <w:r>
              <w:rPr>
                <w:sz w:val="24"/>
              </w:rPr>
              <w:t>Steering</w:t>
            </w:r>
            <w:r>
              <w:rPr>
                <w:spacing w:val="-4"/>
                <w:sz w:val="24"/>
              </w:rPr>
              <w:t xml:space="preserve"> </w:t>
            </w:r>
            <w:r>
              <w:rPr>
                <w:sz w:val="24"/>
              </w:rPr>
              <w:t>Control</w:t>
            </w:r>
            <w:r>
              <w:rPr>
                <w:spacing w:val="-5"/>
                <w:sz w:val="24"/>
              </w:rPr>
              <w:t xml:space="preserve"> </w:t>
            </w:r>
            <w:r>
              <w:rPr>
                <w:sz w:val="24"/>
              </w:rPr>
              <w:t>–</w:t>
            </w:r>
            <w:r>
              <w:rPr>
                <w:spacing w:val="-4"/>
                <w:sz w:val="24"/>
              </w:rPr>
              <w:t xml:space="preserve"> </w:t>
            </w:r>
            <w:r>
              <w:rPr>
                <w:sz w:val="24"/>
              </w:rPr>
              <w:t>Steering</w:t>
            </w:r>
            <w:r>
              <w:rPr>
                <w:spacing w:val="-4"/>
                <w:sz w:val="24"/>
              </w:rPr>
              <w:t xml:space="preserve"> </w:t>
            </w:r>
            <w:r>
              <w:rPr>
                <w:spacing w:val="-2"/>
                <w:sz w:val="24"/>
              </w:rPr>
              <w:t>Column</w:t>
            </w:r>
          </w:p>
          <w:p w:rsidR="00265F7D" w:rsidRDefault="00265F7D" w:rsidP="001E2C2D">
            <w:pPr>
              <w:pStyle w:val="TableParagraph"/>
              <w:rPr>
                <w:sz w:val="24"/>
              </w:rPr>
            </w:pPr>
            <w:r>
              <w:rPr>
                <w:sz w:val="24"/>
              </w:rPr>
              <w:t>2.4</w:t>
            </w:r>
            <w:r>
              <w:rPr>
                <w:spacing w:val="-4"/>
                <w:sz w:val="24"/>
              </w:rPr>
              <w:t xml:space="preserve"> </w:t>
            </w:r>
            <w:r>
              <w:rPr>
                <w:sz w:val="24"/>
              </w:rPr>
              <w:t>Suspension</w:t>
            </w:r>
            <w:r>
              <w:rPr>
                <w:spacing w:val="-3"/>
                <w:sz w:val="24"/>
              </w:rPr>
              <w:t xml:space="preserve"> </w:t>
            </w:r>
            <w:r>
              <w:rPr>
                <w:sz w:val="24"/>
              </w:rPr>
              <w:t>Spring</w:t>
            </w:r>
            <w:r>
              <w:rPr>
                <w:spacing w:val="-3"/>
                <w:sz w:val="24"/>
              </w:rPr>
              <w:t xml:space="preserve"> </w:t>
            </w:r>
            <w:r>
              <w:rPr>
                <w:sz w:val="24"/>
              </w:rPr>
              <w:t>Units</w:t>
            </w:r>
            <w:r>
              <w:rPr>
                <w:spacing w:val="-3"/>
                <w:sz w:val="24"/>
              </w:rPr>
              <w:t xml:space="preserve"> </w:t>
            </w:r>
            <w:r>
              <w:rPr>
                <w:sz w:val="24"/>
              </w:rPr>
              <w:t>&amp;</w:t>
            </w:r>
            <w:r>
              <w:rPr>
                <w:spacing w:val="-3"/>
                <w:sz w:val="24"/>
              </w:rPr>
              <w:t xml:space="preserve"> </w:t>
            </w:r>
            <w:r>
              <w:rPr>
                <w:spacing w:val="-2"/>
                <w:sz w:val="24"/>
              </w:rPr>
              <w:t>Linkage</w:t>
            </w:r>
          </w:p>
        </w:tc>
        <w:tc>
          <w:tcPr>
            <w:tcW w:w="3293" w:type="dxa"/>
          </w:tcPr>
          <w:p w:rsidR="00265F7D" w:rsidRDefault="00265F7D" w:rsidP="001E2C2D">
            <w:pPr>
              <w:pStyle w:val="TableParagraph"/>
              <w:ind w:left="0"/>
              <w:rPr>
                <w:b/>
                <w:sz w:val="24"/>
              </w:rPr>
            </w:pPr>
          </w:p>
          <w:p w:rsidR="00265F7D" w:rsidRDefault="00265F7D" w:rsidP="001E2C2D">
            <w:pPr>
              <w:pStyle w:val="TableParagraph"/>
              <w:ind w:left="9"/>
              <w:jc w:val="center"/>
              <w:rPr>
                <w:sz w:val="24"/>
              </w:rPr>
            </w:pPr>
            <w:r>
              <w:rPr>
                <w:spacing w:val="-5"/>
                <w:sz w:val="24"/>
              </w:rPr>
              <w:t>15</w:t>
            </w:r>
          </w:p>
          <w:p w:rsidR="00265F7D" w:rsidRDefault="00265F7D" w:rsidP="001E2C2D">
            <w:pPr>
              <w:pStyle w:val="TableParagraph"/>
              <w:ind w:left="9"/>
              <w:jc w:val="center"/>
              <w:rPr>
                <w:sz w:val="24"/>
              </w:rPr>
            </w:pPr>
            <w:r>
              <w:rPr>
                <w:spacing w:val="-5"/>
                <w:sz w:val="24"/>
              </w:rPr>
              <w:t>16</w:t>
            </w:r>
          </w:p>
          <w:p w:rsidR="00265F7D" w:rsidRDefault="00265F7D" w:rsidP="001E2C2D">
            <w:pPr>
              <w:pStyle w:val="TableParagraph"/>
              <w:ind w:left="9"/>
              <w:jc w:val="center"/>
              <w:rPr>
                <w:sz w:val="24"/>
              </w:rPr>
            </w:pPr>
            <w:r>
              <w:rPr>
                <w:spacing w:val="-5"/>
                <w:sz w:val="24"/>
              </w:rPr>
              <w:t>16</w:t>
            </w:r>
          </w:p>
        </w:tc>
      </w:tr>
      <w:tr w:rsidR="00265F7D" w:rsidTr="001E2C2D">
        <w:trPr>
          <w:trHeight w:val="827"/>
        </w:trPr>
        <w:tc>
          <w:tcPr>
            <w:tcW w:w="1951" w:type="dxa"/>
          </w:tcPr>
          <w:p w:rsidR="00265F7D" w:rsidRDefault="00265F7D" w:rsidP="001E2C2D">
            <w:pPr>
              <w:pStyle w:val="TableParagraph"/>
              <w:ind w:left="9"/>
              <w:jc w:val="center"/>
              <w:rPr>
                <w:b/>
                <w:sz w:val="24"/>
              </w:rPr>
            </w:pPr>
            <w:r>
              <w:rPr>
                <w:b/>
                <w:spacing w:val="-10"/>
                <w:sz w:val="24"/>
              </w:rPr>
              <w:t>3</w:t>
            </w:r>
          </w:p>
        </w:tc>
        <w:tc>
          <w:tcPr>
            <w:tcW w:w="8930" w:type="dxa"/>
          </w:tcPr>
          <w:p w:rsidR="00265F7D" w:rsidRDefault="00265F7D" w:rsidP="001E2C2D">
            <w:pPr>
              <w:pStyle w:val="TableParagraph"/>
              <w:rPr>
                <w:b/>
                <w:sz w:val="24"/>
              </w:rPr>
            </w:pPr>
            <w:r>
              <w:rPr>
                <w:b/>
                <w:spacing w:val="-2"/>
                <w:sz w:val="24"/>
              </w:rPr>
              <w:t>Brakes:</w:t>
            </w:r>
          </w:p>
          <w:p w:rsidR="00265F7D" w:rsidRDefault="00265F7D" w:rsidP="001E2C2D">
            <w:pPr>
              <w:pStyle w:val="TableParagraph"/>
              <w:rPr>
                <w:sz w:val="24"/>
              </w:rPr>
            </w:pPr>
            <w:r>
              <w:rPr>
                <w:sz w:val="24"/>
              </w:rPr>
              <w:t>No</w:t>
            </w:r>
            <w:r>
              <w:rPr>
                <w:spacing w:val="-7"/>
                <w:sz w:val="24"/>
              </w:rPr>
              <w:t xml:space="preserve"> </w:t>
            </w:r>
            <w:r>
              <w:rPr>
                <w:sz w:val="24"/>
              </w:rPr>
              <w:t>additional</w:t>
            </w:r>
            <w:r>
              <w:rPr>
                <w:spacing w:val="-6"/>
                <w:sz w:val="24"/>
              </w:rPr>
              <w:t xml:space="preserve"> </w:t>
            </w:r>
            <w:r>
              <w:rPr>
                <w:sz w:val="24"/>
              </w:rPr>
              <w:t>inspection</w:t>
            </w:r>
            <w:r>
              <w:rPr>
                <w:spacing w:val="-6"/>
                <w:sz w:val="24"/>
              </w:rPr>
              <w:t xml:space="preserve"> </w:t>
            </w:r>
            <w:r>
              <w:rPr>
                <w:spacing w:val="-2"/>
                <w:sz w:val="24"/>
              </w:rPr>
              <w:t>requirements</w:t>
            </w:r>
          </w:p>
        </w:tc>
        <w:tc>
          <w:tcPr>
            <w:tcW w:w="3293" w:type="dxa"/>
          </w:tcPr>
          <w:p w:rsidR="00265F7D" w:rsidRDefault="00265F7D" w:rsidP="001E2C2D">
            <w:pPr>
              <w:pStyle w:val="TableParagraph"/>
              <w:ind w:left="0"/>
              <w:rPr>
                <w:b/>
                <w:sz w:val="24"/>
              </w:rPr>
            </w:pPr>
          </w:p>
          <w:p w:rsidR="00265F7D" w:rsidRDefault="00265F7D" w:rsidP="001E2C2D">
            <w:pPr>
              <w:pStyle w:val="TableParagraph"/>
              <w:ind w:left="9"/>
              <w:jc w:val="center"/>
              <w:rPr>
                <w:sz w:val="24"/>
              </w:rPr>
            </w:pPr>
            <w:r>
              <w:rPr>
                <w:spacing w:val="-5"/>
                <w:sz w:val="24"/>
              </w:rPr>
              <w:t>17</w:t>
            </w:r>
          </w:p>
        </w:tc>
      </w:tr>
      <w:tr w:rsidR="00265F7D" w:rsidTr="001E2C2D">
        <w:trPr>
          <w:trHeight w:val="827"/>
        </w:trPr>
        <w:tc>
          <w:tcPr>
            <w:tcW w:w="1951" w:type="dxa"/>
          </w:tcPr>
          <w:p w:rsidR="00265F7D" w:rsidRDefault="00265F7D" w:rsidP="001E2C2D">
            <w:pPr>
              <w:pStyle w:val="TableParagraph"/>
              <w:ind w:left="9"/>
              <w:jc w:val="center"/>
              <w:rPr>
                <w:b/>
                <w:sz w:val="24"/>
              </w:rPr>
            </w:pPr>
            <w:r>
              <w:rPr>
                <w:b/>
                <w:spacing w:val="-10"/>
                <w:sz w:val="24"/>
              </w:rPr>
              <w:t>4</w:t>
            </w:r>
          </w:p>
        </w:tc>
        <w:tc>
          <w:tcPr>
            <w:tcW w:w="8930" w:type="dxa"/>
          </w:tcPr>
          <w:p w:rsidR="00265F7D" w:rsidRDefault="00265F7D" w:rsidP="001E2C2D">
            <w:pPr>
              <w:pStyle w:val="TableParagraph"/>
              <w:rPr>
                <w:b/>
                <w:sz w:val="24"/>
              </w:rPr>
            </w:pPr>
            <w:proofErr w:type="spellStart"/>
            <w:r>
              <w:rPr>
                <w:b/>
                <w:sz w:val="24"/>
              </w:rPr>
              <w:t>Tyres</w:t>
            </w:r>
            <w:proofErr w:type="spellEnd"/>
            <w:r>
              <w:rPr>
                <w:b/>
                <w:spacing w:val="-2"/>
                <w:sz w:val="24"/>
              </w:rPr>
              <w:t xml:space="preserve"> </w:t>
            </w:r>
            <w:r>
              <w:rPr>
                <w:b/>
                <w:sz w:val="24"/>
              </w:rPr>
              <w:t>&amp;</w:t>
            </w:r>
            <w:r>
              <w:rPr>
                <w:b/>
                <w:spacing w:val="-2"/>
                <w:sz w:val="24"/>
              </w:rPr>
              <w:t xml:space="preserve"> </w:t>
            </w:r>
            <w:r>
              <w:rPr>
                <w:b/>
                <w:sz w:val="24"/>
              </w:rPr>
              <w:t>Road-</w:t>
            </w:r>
            <w:r>
              <w:rPr>
                <w:b/>
                <w:spacing w:val="-2"/>
                <w:sz w:val="24"/>
              </w:rPr>
              <w:t>wheels:</w:t>
            </w:r>
          </w:p>
          <w:p w:rsidR="00265F7D" w:rsidRDefault="00265F7D" w:rsidP="001E2C2D">
            <w:pPr>
              <w:pStyle w:val="TableParagraph"/>
              <w:rPr>
                <w:sz w:val="24"/>
              </w:rPr>
            </w:pPr>
            <w:r>
              <w:rPr>
                <w:sz w:val="24"/>
              </w:rPr>
              <w:t>4.1</w:t>
            </w:r>
            <w:r>
              <w:rPr>
                <w:spacing w:val="-1"/>
                <w:sz w:val="24"/>
              </w:rPr>
              <w:t xml:space="preserve"> </w:t>
            </w:r>
            <w:proofErr w:type="spellStart"/>
            <w:r>
              <w:rPr>
                <w:sz w:val="24"/>
              </w:rPr>
              <w:t>Tyres</w:t>
            </w:r>
            <w:proofErr w:type="spellEnd"/>
            <w:r>
              <w:rPr>
                <w:spacing w:val="-1"/>
                <w:sz w:val="24"/>
              </w:rPr>
              <w:t xml:space="preserve"> </w:t>
            </w:r>
            <w:r>
              <w:rPr>
                <w:sz w:val="24"/>
              </w:rPr>
              <w:t xml:space="preserve">– </w:t>
            </w:r>
            <w:r>
              <w:rPr>
                <w:spacing w:val="-2"/>
                <w:sz w:val="24"/>
              </w:rPr>
              <w:t>Condition</w:t>
            </w:r>
          </w:p>
        </w:tc>
        <w:tc>
          <w:tcPr>
            <w:tcW w:w="3293" w:type="dxa"/>
          </w:tcPr>
          <w:p w:rsidR="00265F7D" w:rsidRDefault="00265F7D" w:rsidP="001E2C2D">
            <w:pPr>
              <w:pStyle w:val="TableParagraph"/>
              <w:ind w:left="0"/>
              <w:rPr>
                <w:b/>
                <w:sz w:val="24"/>
              </w:rPr>
            </w:pPr>
          </w:p>
          <w:p w:rsidR="00265F7D" w:rsidRDefault="00265F7D" w:rsidP="001E2C2D">
            <w:pPr>
              <w:pStyle w:val="TableParagraph"/>
              <w:ind w:left="9"/>
              <w:jc w:val="center"/>
              <w:rPr>
                <w:sz w:val="24"/>
              </w:rPr>
            </w:pPr>
            <w:r>
              <w:rPr>
                <w:spacing w:val="-5"/>
                <w:sz w:val="24"/>
              </w:rPr>
              <w:t>18</w:t>
            </w:r>
          </w:p>
        </w:tc>
      </w:tr>
      <w:tr w:rsidR="00265F7D" w:rsidTr="001E2C2D">
        <w:trPr>
          <w:trHeight w:val="827"/>
        </w:trPr>
        <w:tc>
          <w:tcPr>
            <w:tcW w:w="1951" w:type="dxa"/>
          </w:tcPr>
          <w:p w:rsidR="00265F7D" w:rsidRDefault="00265F7D" w:rsidP="001E2C2D">
            <w:pPr>
              <w:pStyle w:val="TableParagraph"/>
              <w:ind w:left="9"/>
              <w:jc w:val="center"/>
              <w:rPr>
                <w:b/>
                <w:sz w:val="24"/>
              </w:rPr>
            </w:pPr>
            <w:r>
              <w:rPr>
                <w:b/>
                <w:spacing w:val="-10"/>
                <w:sz w:val="24"/>
              </w:rPr>
              <w:t>5</w:t>
            </w:r>
          </w:p>
        </w:tc>
        <w:tc>
          <w:tcPr>
            <w:tcW w:w="8930" w:type="dxa"/>
          </w:tcPr>
          <w:p w:rsidR="00265F7D" w:rsidRDefault="00265F7D" w:rsidP="001E2C2D">
            <w:pPr>
              <w:pStyle w:val="TableParagraph"/>
              <w:rPr>
                <w:b/>
                <w:sz w:val="24"/>
              </w:rPr>
            </w:pPr>
            <w:r>
              <w:rPr>
                <w:b/>
                <w:sz w:val="24"/>
              </w:rPr>
              <w:t xml:space="preserve">Seat </w:t>
            </w:r>
            <w:r>
              <w:rPr>
                <w:b/>
                <w:spacing w:val="-2"/>
                <w:sz w:val="24"/>
              </w:rPr>
              <w:t>Belts:</w:t>
            </w:r>
          </w:p>
          <w:p w:rsidR="00265F7D" w:rsidRDefault="00265F7D" w:rsidP="001E2C2D">
            <w:pPr>
              <w:pStyle w:val="TableParagraph"/>
              <w:rPr>
                <w:sz w:val="24"/>
              </w:rPr>
            </w:pPr>
            <w:r>
              <w:rPr>
                <w:sz w:val="24"/>
              </w:rPr>
              <w:t>No</w:t>
            </w:r>
            <w:r>
              <w:rPr>
                <w:spacing w:val="-7"/>
                <w:sz w:val="24"/>
              </w:rPr>
              <w:t xml:space="preserve"> </w:t>
            </w:r>
            <w:r>
              <w:rPr>
                <w:sz w:val="24"/>
              </w:rPr>
              <w:t>additional</w:t>
            </w:r>
            <w:r>
              <w:rPr>
                <w:spacing w:val="-6"/>
                <w:sz w:val="24"/>
              </w:rPr>
              <w:t xml:space="preserve"> </w:t>
            </w:r>
            <w:r>
              <w:rPr>
                <w:sz w:val="24"/>
              </w:rPr>
              <w:t>inspection</w:t>
            </w:r>
            <w:r>
              <w:rPr>
                <w:spacing w:val="-6"/>
                <w:sz w:val="24"/>
              </w:rPr>
              <w:t xml:space="preserve"> </w:t>
            </w:r>
            <w:r>
              <w:rPr>
                <w:spacing w:val="-2"/>
                <w:sz w:val="24"/>
              </w:rPr>
              <w:t>requirements</w:t>
            </w:r>
          </w:p>
        </w:tc>
        <w:tc>
          <w:tcPr>
            <w:tcW w:w="3293" w:type="dxa"/>
          </w:tcPr>
          <w:p w:rsidR="00265F7D" w:rsidRDefault="00265F7D" w:rsidP="001E2C2D">
            <w:pPr>
              <w:pStyle w:val="TableParagraph"/>
              <w:ind w:left="0"/>
              <w:rPr>
                <w:b/>
                <w:sz w:val="24"/>
              </w:rPr>
            </w:pPr>
          </w:p>
          <w:p w:rsidR="00265F7D" w:rsidRDefault="00265F7D" w:rsidP="001E2C2D">
            <w:pPr>
              <w:pStyle w:val="TableParagraph"/>
              <w:ind w:left="9"/>
              <w:jc w:val="center"/>
              <w:rPr>
                <w:sz w:val="24"/>
              </w:rPr>
            </w:pPr>
            <w:r>
              <w:rPr>
                <w:spacing w:val="-5"/>
                <w:sz w:val="24"/>
              </w:rPr>
              <w:t>20</w:t>
            </w:r>
          </w:p>
        </w:tc>
      </w:tr>
      <w:tr w:rsidR="00265F7D" w:rsidTr="001E2C2D">
        <w:trPr>
          <w:trHeight w:val="1655"/>
        </w:trPr>
        <w:tc>
          <w:tcPr>
            <w:tcW w:w="1951" w:type="dxa"/>
          </w:tcPr>
          <w:p w:rsidR="00265F7D" w:rsidRDefault="00265F7D" w:rsidP="001E2C2D">
            <w:pPr>
              <w:pStyle w:val="TableParagraph"/>
              <w:ind w:left="9"/>
              <w:jc w:val="center"/>
              <w:rPr>
                <w:b/>
                <w:sz w:val="24"/>
              </w:rPr>
            </w:pPr>
            <w:r>
              <w:rPr>
                <w:b/>
                <w:spacing w:val="-10"/>
                <w:sz w:val="24"/>
              </w:rPr>
              <w:lastRenderedPageBreak/>
              <w:t>6</w:t>
            </w:r>
          </w:p>
        </w:tc>
        <w:tc>
          <w:tcPr>
            <w:tcW w:w="8930" w:type="dxa"/>
          </w:tcPr>
          <w:p w:rsidR="00265F7D" w:rsidRDefault="00265F7D" w:rsidP="001E2C2D">
            <w:pPr>
              <w:pStyle w:val="TableParagraph"/>
              <w:rPr>
                <w:b/>
                <w:sz w:val="24"/>
              </w:rPr>
            </w:pPr>
            <w:r>
              <w:rPr>
                <w:b/>
                <w:sz w:val="24"/>
              </w:rPr>
              <w:t>Body</w:t>
            </w:r>
            <w:r>
              <w:rPr>
                <w:b/>
                <w:spacing w:val="-2"/>
                <w:sz w:val="24"/>
              </w:rPr>
              <w:t xml:space="preserve"> </w:t>
            </w:r>
            <w:r>
              <w:rPr>
                <w:b/>
                <w:sz w:val="24"/>
              </w:rPr>
              <w:t>&amp;</w:t>
            </w:r>
            <w:r>
              <w:rPr>
                <w:b/>
                <w:spacing w:val="-1"/>
                <w:sz w:val="24"/>
              </w:rPr>
              <w:t xml:space="preserve"> </w:t>
            </w:r>
            <w:r>
              <w:rPr>
                <w:b/>
                <w:spacing w:val="-2"/>
                <w:sz w:val="24"/>
              </w:rPr>
              <w:t>Structure:</w:t>
            </w:r>
          </w:p>
          <w:p w:rsidR="00265F7D" w:rsidRDefault="00265F7D" w:rsidP="00265F7D">
            <w:pPr>
              <w:pStyle w:val="TableParagraph"/>
              <w:numPr>
                <w:ilvl w:val="1"/>
                <w:numId w:val="116"/>
              </w:numPr>
              <w:tabs>
                <w:tab w:val="left" w:pos="506"/>
              </w:tabs>
              <w:ind w:left="506" w:hanging="398"/>
              <w:rPr>
                <w:sz w:val="24"/>
              </w:rPr>
            </w:pPr>
            <w:r>
              <w:rPr>
                <w:sz w:val="24"/>
              </w:rPr>
              <w:t>Vehicle</w:t>
            </w:r>
            <w:r>
              <w:rPr>
                <w:spacing w:val="-4"/>
                <w:sz w:val="24"/>
              </w:rPr>
              <w:t xml:space="preserve"> </w:t>
            </w:r>
            <w:r>
              <w:rPr>
                <w:sz w:val="24"/>
              </w:rPr>
              <w:t>Body</w:t>
            </w:r>
            <w:r>
              <w:rPr>
                <w:spacing w:val="-3"/>
                <w:sz w:val="24"/>
              </w:rPr>
              <w:t xml:space="preserve"> </w:t>
            </w:r>
            <w:r>
              <w:rPr>
                <w:sz w:val="24"/>
              </w:rPr>
              <w:t>and</w:t>
            </w:r>
            <w:r>
              <w:rPr>
                <w:spacing w:val="-3"/>
                <w:sz w:val="24"/>
              </w:rPr>
              <w:t xml:space="preserve"> </w:t>
            </w:r>
            <w:r>
              <w:rPr>
                <w:sz w:val="24"/>
              </w:rPr>
              <w:t>Condition</w:t>
            </w:r>
            <w:r>
              <w:rPr>
                <w:spacing w:val="-3"/>
                <w:sz w:val="24"/>
              </w:rPr>
              <w:t xml:space="preserve"> </w:t>
            </w:r>
            <w:r>
              <w:rPr>
                <w:sz w:val="24"/>
              </w:rPr>
              <w:t>–</w:t>
            </w:r>
            <w:r>
              <w:rPr>
                <w:spacing w:val="-3"/>
                <w:sz w:val="24"/>
              </w:rPr>
              <w:t xml:space="preserve"> </w:t>
            </w:r>
            <w:r>
              <w:rPr>
                <w:spacing w:val="-2"/>
                <w:sz w:val="24"/>
              </w:rPr>
              <w:t>(Exterior)</w:t>
            </w:r>
          </w:p>
          <w:p w:rsidR="00265F7D" w:rsidRDefault="00265F7D" w:rsidP="00265F7D">
            <w:pPr>
              <w:pStyle w:val="TableParagraph"/>
              <w:numPr>
                <w:ilvl w:val="1"/>
                <w:numId w:val="115"/>
              </w:numPr>
              <w:tabs>
                <w:tab w:val="left" w:pos="506"/>
              </w:tabs>
              <w:ind w:left="506" w:hanging="398"/>
              <w:rPr>
                <w:sz w:val="24"/>
              </w:rPr>
            </w:pPr>
            <w:r>
              <w:rPr>
                <w:sz w:val="24"/>
              </w:rPr>
              <w:t>Vehicle</w:t>
            </w:r>
            <w:r>
              <w:rPr>
                <w:spacing w:val="-4"/>
                <w:sz w:val="24"/>
              </w:rPr>
              <w:t xml:space="preserve"> </w:t>
            </w:r>
            <w:r>
              <w:rPr>
                <w:sz w:val="24"/>
              </w:rPr>
              <w:t>Body,</w:t>
            </w:r>
            <w:r>
              <w:rPr>
                <w:spacing w:val="-3"/>
                <w:sz w:val="24"/>
              </w:rPr>
              <w:t xml:space="preserve"> </w:t>
            </w:r>
            <w:r>
              <w:rPr>
                <w:sz w:val="24"/>
              </w:rPr>
              <w:t>Security</w:t>
            </w:r>
            <w:r>
              <w:rPr>
                <w:spacing w:val="-3"/>
                <w:sz w:val="24"/>
              </w:rPr>
              <w:t xml:space="preserve"> </w:t>
            </w:r>
            <w:r>
              <w:rPr>
                <w:sz w:val="24"/>
              </w:rPr>
              <w:t>and</w:t>
            </w:r>
            <w:r>
              <w:rPr>
                <w:spacing w:val="-4"/>
                <w:sz w:val="24"/>
              </w:rPr>
              <w:t xml:space="preserve"> </w:t>
            </w:r>
            <w:r>
              <w:rPr>
                <w:sz w:val="24"/>
              </w:rPr>
              <w:t>Condition</w:t>
            </w:r>
            <w:r>
              <w:rPr>
                <w:spacing w:val="-3"/>
                <w:sz w:val="24"/>
              </w:rPr>
              <w:t xml:space="preserve"> </w:t>
            </w:r>
            <w:r>
              <w:rPr>
                <w:sz w:val="24"/>
              </w:rPr>
              <w:t>–</w:t>
            </w:r>
            <w:r>
              <w:rPr>
                <w:spacing w:val="-3"/>
                <w:sz w:val="24"/>
              </w:rPr>
              <w:t xml:space="preserve"> </w:t>
            </w:r>
            <w:r>
              <w:rPr>
                <w:spacing w:val="-2"/>
                <w:sz w:val="24"/>
              </w:rPr>
              <w:t>(Interior)</w:t>
            </w:r>
          </w:p>
          <w:p w:rsidR="00265F7D" w:rsidRDefault="00265F7D" w:rsidP="00265F7D">
            <w:pPr>
              <w:pStyle w:val="TableParagraph"/>
              <w:numPr>
                <w:ilvl w:val="1"/>
                <w:numId w:val="115"/>
              </w:numPr>
              <w:tabs>
                <w:tab w:val="left" w:pos="506"/>
              </w:tabs>
              <w:ind w:left="506" w:hanging="398"/>
              <w:rPr>
                <w:sz w:val="24"/>
              </w:rPr>
            </w:pPr>
            <w:r>
              <w:rPr>
                <w:sz w:val="24"/>
              </w:rPr>
              <w:t>Doors</w:t>
            </w:r>
            <w:r>
              <w:rPr>
                <w:spacing w:val="-1"/>
                <w:sz w:val="24"/>
              </w:rPr>
              <w:t xml:space="preserve"> </w:t>
            </w:r>
            <w:r>
              <w:rPr>
                <w:sz w:val="24"/>
              </w:rPr>
              <w:t>and</w:t>
            </w:r>
            <w:r>
              <w:rPr>
                <w:spacing w:val="-1"/>
                <w:sz w:val="24"/>
              </w:rPr>
              <w:t xml:space="preserve"> </w:t>
            </w:r>
            <w:r>
              <w:rPr>
                <w:spacing w:val="-2"/>
                <w:sz w:val="24"/>
              </w:rPr>
              <w:t>Seats</w:t>
            </w:r>
          </w:p>
          <w:p w:rsidR="00265F7D" w:rsidRDefault="00265F7D" w:rsidP="001E2C2D">
            <w:pPr>
              <w:pStyle w:val="TableParagraph"/>
              <w:rPr>
                <w:sz w:val="24"/>
              </w:rPr>
            </w:pPr>
            <w:r>
              <w:rPr>
                <w:sz w:val="24"/>
              </w:rPr>
              <w:t>6.5</w:t>
            </w:r>
            <w:r>
              <w:rPr>
                <w:spacing w:val="-1"/>
                <w:sz w:val="24"/>
              </w:rPr>
              <w:t xml:space="preserve"> </w:t>
            </w:r>
            <w:r>
              <w:rPr>
                <w:sz w:val="24"/>
              </w:rPr>
              <w:t>Bumper</w:t>
            </w:r>
            <w:r>
              <w:rPr>
                <w:spacing w:val="-1"/>
                <w:sz w:val="24"/>
              </w:rPr>
              <w:t xml:space="preserve"> </w:t>
            </w:r>
            <w:r>
              <w:rPr>
                <w:spacing w:val="-4"/>
                <w:sz w:val="24"/>
              </w:rPr>
              <w:t>Bars</w:t>
            </w:r>
          </w:p>
        </w:tc>
        <w:tc>
          <w:tcPr>
            <w:tcW w:w="3293" w:type="dxa"/>
          </w:tcPr>
          <w:p w:rsidR="00265F7D" w:rsidRDefault="00265F7D" w:rsidP="001E2C2D">
            <w:pPr>
              <w:pStyle w:val="TableParagraph"/>
              <w:ind w:left="0"/>
              <w:rPr>
                <w:b/>
                <w:sz w:val="24"/>
              </w:rPr>
            </w:pPr>
          </w:p>
          <w:p w:rsidR="00265F7D" w:rsidRDefault="00265F7D" w:rsidP="001E2C2D">
            <w:pPr>
              <w:pStyle w:val="TableParagraph"/>
              <w:ind w:left="9"/>
              <w:jc w:val="center"/>
              <w:rPr>
                <w:sz w:val="24"/>
              </w:rPr>
            </w:pPr>
            <w:r>
              <w:rPr>
                <w:spacing w:val="-5"/>
                <w:sz w:val="24"/>
              </w:rPr>
              <w:t>21</w:t>
            </w:r>
          </w:p>
          <w:p w:rsidR="00265F7D" w:rsidRDefault="00265F7D" w:rsidP="001E2C2D">
            <w:pPr>
              <w:pStyle w:val="TableParagraph"/>
              <w:ind w:left="9"/>
              <w:jc w:val="center"/>
              <w:rPr>
                <w:sz w:val="24"/>
              </w:rPr>
            </w:pPr>
            <w:r>
              <w:rPr>
                <w:spacing w:val="-5"/>
                <w:sz w:val="24"/>
              </w:rPr>
              <w:t>22</w:t>
            </w:r>
          </w:p>
          <w:p w:rsidR="00265F7D" w:rsidRDefault="00265F7D" w:rsidP="001E2C2D">
            <w:pPr>
              <w:pStyle w:val="TableParagraph"/>
              <w:ind w:left="9"/>
              <w:jc w:val="center"/>
              <w:rPr>
                <w:sz w:val="24"/>
              </w:rPr>
            </w:pPr>
            <w:r>
              <w:rPr>
                <w:spacing w:val="-5"/>
                <w:sz w:val="24"/>
              </w:rPr>
              <w:t>24</w:t>
            </w:r>
          </w:p>
          <w:p w:rsidR="00265F7D" w:rsidRDefault="00265F7D" w:rsidP="001E2C2D">
            <w:pPr>
              <w:pStyle w:val="TableParagraph"/>
              <w:ind w:left="9"/>
              <w:jc w:val="center"/>
              <w:rPr>
                <w:sz w:val="24"/>
              </w:rPr>
            </w:pPr>
            <w:r>
              <w:rPr>
                <w:spacing w:val="-5"/>
                <w:sz w:val="24"/>
              </w:rPr>
              <w:t>25</w:t>
            </w:r>
          </w:p>
        </w:tc>
      </w:tr>
      <w:tr w:rsidR="00265F7D" w:rsidTr="001E2C2D">
        <w:trPr>
          <w:trHeight w:val="551"/>
        </w:trPr>
        <w:tc>
          <w:tcPr>
            <w:tcW w:w="1951" w:type="dxa"/>
          </w:tcPr>
          <w:p w:rsidR="00265F7D" w:rsidRDefault="00265F7D" w:rsidP="001E2C2D">
            <w:pPr>
              <w:pStyle w:val="TableParagraph"/>
              <w:ind w:left="9"/>
              <w:jc w:val="center"/>
              <w:rPr>
                <w:b/>
                <w:sz w:val="24"/>
              </w:rPr>
            </w:pPr>
            <w:r>
              <w:rPr>
                <w:b/>
                <w:spacing w:val="-10"/>
                <w:sz w:val="24"/>
              </w:rPr>
              <w:t>7</w:t>
            </w:r>
          </w:p>
        </w:tc>
        <w:tc>
          <w:tcPr>
            <w:tcW w:w="8930" w:type="dxa"/>
          </w:tcPr>
          <w:p w:rsidR="00265F7D" w:rsidRDefault="00265F7D" w:rsidP="001E2C2D">
            <w:pPr>
              <w:pStyle w:val="TableParagraph"/>
              <w:rPr>
                <w:b/>
                <w:sz w:val="24"/>
              </w:rPr>
            </w:pPr>
            <w:r>
              <w:rPr>
                <w:b/>
                <w:sz w:val="24"/>
              </w:rPr>
              <w:t>Fuel</w:t>
            </w:r>
            <w:r>
              <w:rPr>
                <w:b/>
                <w:spacing w:val="-2"/>
                <w:sz w:val="24"/>
              </w:rPr>
              <w:t xml:space="preserve"> </w:t>
            </w:r>
            <w:r>
              <w:rPr>
                <w:b/>
                <w:sz w:val="24"/>
              </w:rPr>
              <w:t>&amp;</w:t>
            </w:r>
            <w:r>
              <w:rPr>
                <w:b/>
                <w:spacing w:val="-1"/>
                <w:sz w:val="24"/>
              </w:rPr>
              <w:t xml:space="preserve"> </w:t>
            </w:r>
            <w:r>
              <w:rPr>
                <w:b/>
                <w:spacing w:val="-2"/>
                <w:sz w:val="24"/>
              </w:rPr>
              <w:t>Emissions:</w:t>
            </w:r>
          </w:p>
          <w:p w:rsidR="00265F7D" w:rsidRDefault="00265F7D" w:rsidP="001E2C2D">
            <w:pPr>
              <w:pStyle w:val="TableParagraph"/>
              <w:spacing w:line="256" w:lineRule="exact"/>
              <w:rPr>
                <w:sz w:val="24"/>
              </w:rPr>
            </w:pPr>
            <w:r>
              <w:rPr>
                <w:sz w:val="24"/>
              </w:rPr>
              <w:t>7.1</w:t>
            </w:r>
            <w:r>
              <w:rPr>
                <w:spacing w:val="-4"/>
                <w:sz w:val="24"/>
              </w:rPr>
              <w:t xml:space="preserve"> </w:t>
            </w:r>
            <w:r>
              <w:rPr>
                <w:sz w:val="24"/>
              </w:rPr>
              <w:t>Exhaust</w:t>
            </w:r>
            <w:r>
              <w:rPr>
                <w:spacing w:val="-3"/>
                <w:sz w:val="24"/>
              </w:rPr>
              <w:t xml:space="preserve"> </w:t>
            </w:r>
            <w:r>
              <w:rPr>
                <w:spacing w:val="-2"/>
                <w:sz w:val="24"/>
              </w:rPr>
              <w:t>System</w:t>
            </w:r>
          </w:p>
        </w:tc>
        <w:tc>
          <w:tcPr>
            <w:tcW w:w="3293" w:type="dxa"/>
          </w:tcPr>
          <w:p w:rsidR="00265F7D" w:rsidRDefault="00265F7D" w:rsidP="001E2C2D">
            <w:pPr>
              <w:pStyle w:val="TableParagraph"/>
              <w:ind w:left="0"/>
              <w:rPr>
                <w:b/>
                <w:sz w:val="24"/>
              </w:rPr>
            </w:pPr>
          </w:p>
          <w:p w:rsidR="00265F7D" w:rsidRDefault="00265F7D" w:rsidP="001E2C2D">
            <w:pPr>
              <w:pStyle w:val="TableParagraph"/>
              <w:spacing w:line="256" w:lineRule="exact"/>
              <w:ind w:left="9"/>
              <w:jc w:val="center"/>
              <w:rPr>
                <w:sz w:val="24"/>
              </w:rPr>
            </w:pPr>
            <w:r>
              <w:rPr>
                <w:spacing w:val="-5"/>
                <w:sz w:val="24"/>
              </w:rPr>
              <w:t>26</w:t>
            </w:r>
          </w:p>
        </w:tc>
      </w:tr>
    </w:tbl>
    <w:p w:rsidR="00265F7D" w:rsidRDefault="00265F7D" w:rsidP="00265F7D">
      <w:pPr>
        <w:spacing w:line="256" w:lineRule="exact"/>
        <w:jc w:val="center"/>
        <w:sectPr w:rsidR="00265F7D">
          <w:pgSz w:w="16840" w:h="11910" w:orient="landscape"/>
          <w:pgMar w:top="1340" w:right="1220" w:bottom="1200" w:left="1220" w:header="0" w:footer="1001" w:gutter="0"/>
          <w:cols w:space="720"/>
        </w:sectPr>
      </w:pPr>
    </w:p>
    <w:p w:rsidR="00265F7D" w:rsidRDefault="00265F7D" w:rsidP="00265F7D">
      <w:pPr>
        <w:pStyle w:val="BodyText"/>
        <w:spacing w:before="6"/>
        <w:rPr>
          <w:b w:val="0"/>
          <w:sz w:val="2"/>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8930"/>
        <w:gridCol w:w="3293"/>
      </w:tblGrid>
      <w:tr w:rsidR="00265F7D" w:rsidTr="001E2C2D">
        <w:trPr>
          <w:trHeight w:val="551"/>
        </w:trPr>
        <w:tc>
          <w:tcPr>
            <w:tcW w:w="1951" w:type="dxa"/>
          </w:tcPr>
          <w:p w:rsidR="00265F7D" w:rsidRDefault="00265F7D" w:rsidP="001E2C2D">
            <w:pPr>
              <w:pStyle w:val="TableParagraph"/>
              <w:ind w:left="0"/>
              <w:rPr>
                <w:rFonts w:ascii="Times New Roman"/>
                <w:sz w:val="24"/>
              </w:rPr>
            </w:pPr>
          </w:p>
        </w:tc>
        <w:tc>
          <w:tcPr>
            <w:tcW w:w="8930" w:type="dxa"/>
          </w:tcPr>
          <w:p w:rsidR="00265F7D" w:rsidRDefault="00265F7D" w:rsidP="001E2C2D">
            <w:pPr>
              <w:pStyle w:val="TableParagraph"/>
              <w:rPr>
                <w:sz w:val="24"/>
              </w:rPr>
            </w:pPr>
            <w:r>
              <w:rPr>
                <w:sz w:val="24"/>
              </w:rPr>
              <w:t>7.2</w:t>
            </w:r>
            <w:r>
              <w:rPr>
                <w:spacing w:val="-1"/>
                <w:sz w:val="24"/>
              </w:rPr>
              <w:t xml:space="preserve"> </w:t>
            </w:r>
            <w:r>
              <w:rPr>
                <w:sz w:val="24"/>
              </w:rPr>
              <w:t>Fuel</w:t>
            </w:r>
            <w:r>
              <w:rPr>
                <w:spacing w:val="-1"/>
                <w:sz w:val="24"/>
              </w:rPr>
              <w:t xml:space="preserve"> </w:t>
            </w:r>
            <w:r>
              <w:rPr>
                <w:sz w:val="24"/>
              </w:rPr>
              <w:t>System</w:t>
            </w:r>
            <w:r>
              <w:rPr>
                <w:spacing w:val="-1"/>
                <w:sz w:val="24"/>
              </w:rPr>
              <w:t xml:space="preserve"> </w:t>
            </w:r>
            <w:r>
              <w:rPr>
                <w:sz w:val="24"/>
              </w:rPr>
              <w:t>–</w:t>
            </w:r>
            <w:r>
              <w:rPr>
                <w:spacing w:val="-1"/>
                <w:sz w:val="24"/>
              </w:rPr>
              <w:t xml:space="preserve"> </w:t>
            </w:r>
            <w:r>
              <w:rPr>
                <w:sz w:val="24"/>
              </w:rPr>
              <w:t>Pipes</w:t>
            </w:r>
            <w:r>
              <w:rPr>
                <w:spacing w:val="-1"/>
                <w:sz w:val="24"/>
              </w:rPr>
              <w:t xml:space="preserve"> </w:t>
            </w:r>
            <w:r>
              <w:rPr>
                <w:sz w:val="24"/>
              </w:rPr>
              <w:t xml:space="preserve">&amp; </w:t>
            </w:r>
            <w:r>
              <w:rPr>
                <w:spacing w:val="-2"/>
                <w:sz w:val="24"/>
              </w:rPr>
              <w:t>Tanks</w:t>
            </w:r>
          </w:p>
        </w:tc>
        <w:tc>
          <w:tcPr>
            <w:tcW w:w="3293" w:type="dxa"/>
          </w:tcPr>
          <w:p w:rsidR="00265F7D" w:rsidRDefault="00265F7D" w:rsidP="001E2C2D">
            <w:pPr>
              <w:pStyle w:val="TableParagraph"/>
              <w:ind w:left="9"/>
              <w:jc w:val="center"/>
              <w:rPr>
                <w:sz w:val="24"/>
              </w:rPr>
            </w:pPr>
            <w:r>
              <w:rPr>
                <w:spacing w:val="-5"/>
                <w:sz w:val="24"/>
              </w:rPr>
              <w:t>26</w:t>
            </w:r>
          </w:p>
        </w:tc>
      </w:tr>
      <w:tr w:rsidR="00265F7D" w:rsidTr="001E2C2D">
        <w:trPr>
          <w:trHeight w:val="1379"/>
        </w:trPr>
        <w:tc>
          <w:tcPr>
            <w:tcW w:w="1951" w:type="dxa"/>
          </w:tcPr>
          <w:p w:rsidR="00265F7D" w:rsidRDefault="00265F7D" w:rsidP="001E2C2D">
            <w:pPr>
              <w:pStyle w:val="TableParagraph"/>
              <w:ind w:left="9"/>
              <w:jc w:val="center"/>
              <w:rPr>
                <w:b/>
                <w:sz w:val="24"/>
              </w:rPr>
            </w:pPr>
            <w:r>
              <w:rPr>
                <w:b/>
                <w:spacing w:val="-10"/>
                <w:sz w:val="24"/>
              </w:rPr>
              <w:t>8</w:t>
            </w:r>
          </w:p>
        </w:tc>
        <w:tc>
          <w:tcPr>
            <w:tcW w:w="8930" w:type="dxa"/>
          </w:tcPr>
          <w:p w:rsidR="00265F7D" w:rsidRDefault="00265F7D" w:rsidP="001E2C2D">
            <w:pPr>
              <w:pStyle w:val="TableParagraph"/>
              <w:rPr>
                <w:b/>
                <w:sz w:val="24"/>
              </w:rPr>
            </w:pPr>
            <w:r>
              <w:rPr>
                <w:b/>
                <w:sz w:val="24"/>
              </w:rPr>
              <w:t>Drivers</w:t>
            </w:r>
            <w:r>
              <w:rPr>
                <w:b/>
                <w:spacing w:val="-3"/>
                <w:sz w:val="24"/>
              </w:rPr>
              <w:t xml:space="preserve"> </w:t>
            </w:r>
            <w:r>
              <w:rPr>
                <w:b/>
                <w:sz w:val="24"/>
              </w:rPr>
              <w:t>View</w:t>
            </w:r>
            <w:r>
              <w:rPr>
                <w:b/>
                <w:spacing w:val="-3"/>
                <w:sz w:val="24"/>
              </w:rPr>
              <w:t xml:space="preserve"> </w:t>
            </w:r>
            <w:r>
              <w:rPr>
                <w:b/>
                <w:sz w:val="24"/>
              </w:rPr>
              <w:t>of</w:t>
            </w:r>
            <w:r>
              <w:rPr>
                <w:b/>
                <w:spacing w:val="-3"/>
                <w:sz w:val="24"/>
              </w:rPr>
              <w:t xml:space="preserve"> </w:t>
            </w:r>
            <w:r>
              <w:rPr>
                <w:b/>
                <w:sz w:val="24"/>
              </w:rPr>
              <w:t>the</w:t>
            </w:r>
            <w:r>
              <w:rPr>
                <w:b/>
                <w:spacing w:val="-2"/>
                <w:sz w:val="24"/>
              </w:rPr>
              <w:t xml:space="preserve"> Road:</w:t>
            </w:r>
          </w:p>
          <w:p w:rsidR="00265F7D" w:rsidRDefault="00265F7D" w:rsidP="001E2C2D">
            <w:pPr>
              <w:pStyle w:val="TableParagraph"/>
              <w:rPr>
                <w:sz w:val="24"/>
              </w:rPr>
            </w:pPr>
            <w:r>
              <w:rPr>
                <w:sz w:val="24"/>
              </w:rPr>
              <w:t>8.1</w:t>
            </w:r>
            <w:r>
              <w:rPr>
                <w:spacing w:val="-2"/>
                <w:sz w:val="24"/>
              </w:rPr>
              <w:t xml:space="preserve"> Mirrors</w:t>
            </w:r>
          </w:p>
          <w:p w:rsidR="00265F7D" w:rsidRDefault="00265F7D" w:rsidP="001E2C2D">
            <w:pPr>
              <w:pStyle w:val="TableParagraph"/>
              <w:rPr>
                <w:sz w:val="24"/>
              </w:rPr>
            </w:pPr>
            <w:r>
              <w:rPr>
                <w:sz w:val="24"/>
              </w:rPr>
              <w:t>8.3</w:t>
            </w:r>
            <w:r>
              <w:rPr>
                <w:spacing w:val="-3"/>
                <w:sz w:val="24"/>
              </w:rPr>
              <w:t xml:space="preserve"> </w:t>
            </w:r>
            <w:r>
              <w:rPr>
                <w:sz w:val="24"/>
              </w:rPr>
              <w:t>Windscreen</w:t>
            </w:r>
            <w:r>
              <w:rPr>
                <w:spacing w:val="-3"/>
                <w:sz w:val="24"/>
              </w:rPr>
              <w:t xml:space="preserve"> </w:t>
            </w:r>
            <w:r>
              <w:rPr>
                <w:sz w:val="24"/>
              </w:rPr>
              <w:t>–</w:t>
            </w:r>
            <w:r>
              <w:rPr>
                <w:spacing w:val="-3"/>
                <w:sz w:val="24"/>
              </w:rPr>
              <w:t xml:space="preserve"> </w:t>
            </w:r>
            <w:r>
              <w:rPr>
                <w:sz w:val="24"/>
              </w:rPr>
              <w:t>View</w:t>
            </w:r>
            <w:r>
              <w:rPr>
                <w:spacing w:val="-3"/>
                <w:sz w:val="24"/>
              </w:rPr>
              <w:t xml:space="preserve"> </w:t>
            </w:r>
            <w:r>
              <w:rPr>
                <w:sz w:val="24"/>
              </w:rPr>
              <w:t>top</w:t>
            </w:r>
            <w:r>
              <w:rPr>
                <w:spacing w:val="-3"/>
                <w:sz w:val="24"/>
              </w:rPr>
              <w:t xml:space="preserve"> </w:t>
            </w:r>
            <w:r>
              <w:rPr>
                <w:sz w:val="24"/>
              </w:rPr>
              <w:t>the</w:t>
            </w:r>
            <w:r>
              <w:rPr>
                <w:spacing w:val="-3"/>
                <w:sz w:val="24"/>
              </w:rPr>
              <w:t xml:space="preserve"> </w:t>
            </w:r>
            <w:r>
              <w:rPr>
                <w:spacing w:val="-2"/>
                <w:sz w:val="24"/>
              </w:rPr>
              <w:t>Front</w:t>
            </w:r>
          </w:p>
          <w:p w:rsidR="00265F7D" w:rsidRDefault="00265F7D" w:rsidP="001E2C2D">
            <w:pPr>
              <w:pStyle w:val="TableParagraph"/>
              <w:rPr>
                <w:sz w:val="24"/>
              </w:rPr>
            </w:pPr>
            <w:r>
              <w:rPr>
                <w:sz w:val="24"/>
              </w:rPr>
              <w:t>8.5</w:t>
            </w:r>
            <w:r>
              <w:rPr>
                <w:spacing w:val="-3"/>
                <w:sz w:val="24"/>
              </w:rPr>
              <w:t xml:space="preserve"> </w:t>
            </w:r>
            <w:r>
              <w:rPr>
                <w:sz w:val="24"/>
              </w:rPr>
              <w:t>Window</w:t>
            </w:r>
            <w:r>
              <w:rPr>
                <w:spacing w:val="-3"/>
                <w:sz w:val="24"/>
              </w:rPr>
              <w:t xml:space="preserve"> </w:t>
            </w:r>
            <w:r>
              <w:rPr>
                <w:sz w:val="24"/>
              </w:rPr>
              <w:t>Glass</w:t>
            </w:r>
            <w:r>
              <w:rPr>
                <w:spacing w:val="-3"/>
                <w:sz w:val="24"/>
              </w:rPr>
              <w:t xml:space="preserve"> </w:t>
            </w:r>
            <w:r>
              <w:rPr>
                <w:sz w:val="24"/>
              </w:rPr>
              <w:t>or</w:t>
            </w:r>
            <w:r>
              <w:rPr>
                <w:spacing w:val="-3"/>
                <w:sz w:val="24"/>
              </w:rPr>
              <w:t xml:space="preserve"> </w:t>
            </w:r>
            <w:r>
              <w:rPr>
                <w:sz w:val="24"/>
              </w:rPr>
              <w:t>Other</w:t>
            </w:r>
            <w:r>
              <w:rPr>
                <w:spacing w:val="-3"/>
                <w:sz w:val="24"/>
              </w:rPr>
              <w:t xml:space="preserve"> </w:t>
            </w:r>
            <w:r>
              <w:rPr>
                <w:sz w:val="24"/>
              </w:rPr>
              <w:t xml:space="preserve">Transparent </w:t>
            </w:r>
            <w:r>
              <w:rPr>
                <w:spacing w:val="-2"/>
                <w:sz w:val="24"/>
              </w:rPr>
              <w:t>Material</w:t>
            </w:r>
          </w:p>
        </w:tc>
        <w:tc>
          <w:tcPr>
            <w:tcW w:w="3293" w:type="dxa"/>
          </w:tcPr>
          <w:p w:rsidR="00265F7D" w:rsidRDefault="00265F7D" w:rsidP="001E2C2D">
            <w:pPr>
              <w:pStyle w:val="TableParagraph"/>
              <w:ind w:left="0"/>
              <w:rPr>
                <w:b/>
                <w:sz w:val="24"/>
              </w:rPr>
            </w:pPr>
          </w:p>
          <w:p w:rsidR="00265F7D" w:rsidRDefault="00265F7D" w:rsidP="001E2C2D">
            <w:pPr>
              <w:pStyle w:val="TableParagraph"/>
              <w:ind w:left="9"/>
              <w:jc w:val="center"/>
              <w:rPr>
                <w:sz w:val="24"/>
              </w:rPr>
            </w:pPr>
            <w:r>
              <w:rPr>
                <w:spacing w:val="-5"/>
                <w:sz w:val="24"/>
              </w:rPr>
              <w:t>27</w:t>
            </w:r>
          </w:p>
          <w:p w:rsidR="00265F7D" w:rsidRDefault="00265F7D" w:rsidP="001E2C2D">
            <w:pPr>
              <w:pStyle w:val="TableParagraph"/>
              <w:ind w:left="9"/>
              <w:jc w:val="center"/>
              <w:rPr>
                <w:sz w:val="24"/>
              </w:rPr>
            </w:pPr>
            <w:r>
              <w:rPr>
                <w:spacing w:val="-5"/>
                <w:sz w:val="24"/>
              </w:rPr>
              <w:t>27</w:t>
            </w:r>
          </w:p>
          <w:p w:rsidR="00265F7D" w:rsidRDefault="00265F7D" w:rsidP="001E2C2D">
            <w:pPr>
              <w:pStyle w:val="TableParagraph"/>
              <w:ind w:left="9"/>
              <w:jc w:val="center"/>
              <w:rPr>
                <w:sz w:val="24"/>
              </w:rPr>
            </w:pPr>
            <w:r>
              <w:rPr>
                <w:spacing w:val="-5"/>
                <w:sz w:val="24"/>
              </w:rPr>
              <w:t>28</w:t>
            </w:r>
          </w:p>
        </w:tc>
      </w:tr>
      <w:tr w:rsidR="00265F7D" w:rsidTr="001E2C2D">
        <w:trPr>
          <w:trHeight w:val="827"/>
        </w:trPr>
        <w:tc>
          <w:tcPr>
            <w:tcW w:w="1951" w:type="dxa"/>
          </w:tcPr>
          <w:p w:rsidR="00265F7D" w:rsidRDefault="00265F7D" w:rsidP="001E2C2D">
            <w:pPr>
              <w:pStyle w:val="TableParagraph"/>
              <w:ind w:left="9"/>
              <w:jc w:val="center"/>
              <w:rPr>
                <w:b/>
                <w:sz w:val="24"/>
              </w:rPr>
            </w:pPr>
            <w:r>
              <w:rPr>
                <w:b/>
                <w:spacing w:val="-10"/>
                <w:sz w:val="24"/>
              </w:rPr>
              <w:t>9</w:t>
            </w:r>
          </w:p>
        </w:tc>
        <w:tc>
          <w:tcPr>
            <w:tcW w:w="8930" w:type="dxa"/>
          </w:tcPr>
          <w:p w:rsidR="00265F7D" w:rsidRDefault="00265F7D" w:rsidP="001E2C2D">
            <w:pPr>
              <w:pStyle w:val="TableParagraph"/>
              <w:rPr>
                <w:b/>
                <w:sz w:val="24"/>
              </w:rPr>
            </w:pPr>
            <w:r>
              <w:rPr>
                <w:b/>
                <w:sz w:val="24"/>
              </w:rPr>
              <w:t>Tricycles</w:t>
            </w:r>
            <w:r>
              <w:rPr>
                <w:b/>
                <w:spacing w:val="-4"/>
                <w:sz w:val="24"/>
              </w:rPr>
              <w:t xml:space="preserve"> </w:t>
            </w:r>
            <w:r>
              <w:rPr>
                <w:b/>
                <w:sz w:val="24"/>
              </w:rPr>
              <w:t>&amp;</w:t>
            </w:r>
            <w:r>
              <w:rPr>
                <w:b/>
                <w:spacing w:val="-4"/>
                <w:sz w:val="24"/>
              </w:rPr>
              <w:t xml:space="preserve"> </w:t>
            </w:r>
            <w:proofErr w:type="spellStart"/>
            <w:r>
              <w:rPr>
                <w:b/>
                <w:spacing w:val="-2"/>
                <w:sz w:val="24"/>
              </w:rPr>
              <w:t>Quadricycles</w:t>
            </w:r>
            <w:proofErr w:type="spellEnd"/>
          </w:p>
          <w:p w:rsidR="00265F7D" w:rsidRDefault="00265F7D" w:rsidP="001E2C2D">
            <w:pPr>
              <w:pStyle w:val="TableParagraph"/>
              <w:rPr>
                <w:sz w:val="24"/>
              </w:rPr>
            </w:pPr>
            <w:r>
              <w:rPr>
                <w:sz w:val="24"/>
              </w:rPr>
              <w:t>No</w:t>
            </w:r>
            <w:r>
              <w:rPr>
                <w:spacing w:val="-7"/>
                <w:sz w:val="24"/>
              </w:rPr>
              <w:t xml:space="preserve"> </w:t>
            </w:r>
            <w:r>
              <w:rPr>
                <w:sz w:val="24"/>
              </w:rPr>
              <w:t>additional</w:t>
            </w:r>
            <w:r>
              <w:rPr>
                <w:spacing w:val="-6"/>
                <w:sz w:val="24"/>
              </w:rPr>
              <w:t xml:space="preserve"> </w:t>
            </w:r>
            <w:r>
              <w:rPr>
                <w:sz w:val="24"/>
              </w:rPr>
              <w:t>inspection</w:t>
            </w:r>
            <w:r>
              <w:rPr>
                <w:spacing w:val="-6"/>
                <w:sz w:val="24"/>
              </w:rPr>
              <w:t xml:space="preserve"> </w:t>
            </w:r>
            <w:r>
              <w:rPr>
                <w:spacing w:val="-2"/>
                <w:sz w:val="24"/>
              </w:rPr>
              <w:t>requirements</w:t>
            </w:r>
          </w:p>
        </w:tc>
        <w:tc>
          <w:tcPr>
            <w:tcW w:w="3293" w:type="dxa"/>
          </w:tcPr>
          <w:p w:rsidR="00265F7D" w:rsidRDefault="00265F7D" w:rsidP="001E2C2D">
            <w:pPr>
              <w:pStyle w:val="TableParagraph"/>
              <w:ind w:left="0"/>
              <w:rPr>
                <w:b/>
                <w:sz w:val="24"/>
              </w:rPr>
            </w:pPr>
          </w:p>
          <w:p w:rsidR="00265F7D" w:rsidRDefault="00265F7D" w:rsidP="001E2C2D">
            <w:pPr>
              <w:pStyle w:val="TableParagraph"/>
              <w:ind w:left="9"/>
              <w:jc w:val="center"/>
              <w:rPr>
                <w:sz w:val="24"/>
              </w:rPr>
            </w:pPr>
            <w:r>
              <w:rPr>
                <w:spacing w:val="-5"/>
                <w:sz w:val="24"/>
              </w:rPr>
              <w:t>30</w:t>
            </w:r>
          </w:p>
        </w:tc>
      </w:tr>
      <w:tr w:rsidR="00265F7D" w:rsidTr="001E2C2D">
        <w:trPr>
          <w:trHeight w:val="2207"/>
        </w:trPr>
        <w:tc>
          <w:tcPr>
            <w:tcW w:w="1951" w:type="dxa"/>
          </w:tcPr>
          <w:p w:rsidR="00265F7D" w:rsidRDefault="00265F7D" w:rsidP="001E2C2D">
            <w:pPr>
              <w:pStyle w:val="TableParagraph"/>
              <w:ind w:left="9"/>
              <w:jc w:val="center"/>
              <w:rPr>
                <w:b/>
                <w:sz w:val="24"/>
              </w:rPr>
            </w:pPr>
            <w:r>
              <w:rPr>
                <w:b/>
                <w:spacing w:val="-5"/>
                <w:sz w:val="24"/>
              </w:rPr>
              <w:t>10</w:t>
            </w:r>
          </w:p>
        </w:tc>
        <w:tc>
          <w:tcPr>
            <w:tcW w:w="8930" w:type="dxa"/>
          </w:tcPr>
          <w:p w:rsidR="00265F7D" w:rsidRDefault="00265F7D" w:rsidP="001E2C2D">
            <w:pPr>
              <w:pStyle w:val="TableParagraph"/>
              <w:rPr>
                <w:b/>
                <w:sz w:val="24"/>
              </w:rPr>
            </w:pPr>
            <w:r>
              <w:rPr>
                <w:b/>
                <w:sz w:val="24"/>
              </w:rPr>
              <w:t>Additional</w:t>
            </w:r>
            <w:r>
              <w:rPr>
                <w:b/>
                <w:spacing w:val="-8"/>
                <w:sz w:val="24"/>
              </w:rPr>
              <w:t xml:space="preserve"> </w:t>
            </w:r>
            <w:r>
              <w:rPr>
                <w:b/>
                <w:spacing w:val="-2"/>
                <w:sz w:val="24"/>
              </w:rPr>
              <w:t>Requirements:</w:t>
            </w:r>
          </w:p>
          <w:p w:rsidR="00265F7D" w:rsidRDefault="00265F7D" w:rsidP="00265F7D">
            <w:pPr>
              <w:pStyle w:val="TableParagraph"/>
              <w:numPr>
                <w:ilvl w:val="1"/>
                <w:numId w:val="114"/>
              </w:numPr>
              <w:tabs>
                <w:tab w:val="left" w:pos="638"/>
              </w:tabs>
              <w:ind w:left="638" w:hanging="530"/>
              <w:rPr>
                <w:sz w:val="24"/>
              </w:rPr>
            </w:pPr>
            <w:r>
              <w:rPr>
                <w:spacing w:val="-2"/>
                <w:sz w:val="24"/>
              </w:rPr>
              <w:t>Speedometer</w:t>
            </w:r>
          </w:p>
          <w:p w:rsidR="00265F7D" w:rsidRDefault="00265F7D" w:rsidP="00265F7D">
            <w:pPr>
              <w:pStyle w:val="TableParagraph"/>
              <w:numPr>
                <w:ilvl w:val="1"/>
                <w:numId w:val="114"/>
              </w:numPr>
              <w:tabs>
                <w:tab w:val="left" w:pos="638"/>
              </w:tabs>
              <w:ind w:left="638" w:hanging="530"/>
              <w:rPr>
                <w:sz w:val="24"/>
              </w:rPr>
            </w:pPr>
            <w:r>
              <w:rPr>
                <w:spacing w:val="-2"/>
                <w:sz w:val="24"/>
              </w:rPr>
              <w:t>Transmission</w:t>
            </w:r>
          </w:p>
          <w:p w:rsidR="00265F7D" w:rsidRDefault="00265F7D" w:rsidP="00265F7D">
            <w:pPr>
              <w:pStyle w:val="TableParagraph"/>
              <w:numPr>
                <w:ilvl w:val="1"/>
                <w:numId w:val="114"/>
              </w:numPr>
              <w:tabs>
                <w:tab w:val="left" w:pos="638"/>
              </w:tabs>
              <w:ind w:left="638" w:hanging="530"/>
              <w:rPr>
                <w:sz w:val="24"/>
              </w:rPr>
            </w:pPr>
            <w:r>
              <w:rPr>
                <w:sz w:val="24"/>
              </w:rPr>
              <w:t>Engine</w:t>
            </w:r>
            <w:r>
              <w:rPr>
                <w:spacing w:val="-6"/>
                <w:sz w:val="24"/>
              </w:rPr>
              <w:t xml:space="preserve"> </w:t>
            </w:r>
            <w:r>
              <w:rPr>
                <w:sz w:val="24"/>
              </w:rPr>
              <w:t>&amp;</w:t>
            </w:r>
            <w:r>
              <w:rPr>
                <w:spacing w:val="-5"/>
                <w:sz w:val="24"/>
              </w:rPr>
              <w:t xml:space="preserve"> </w:t>
            </w:r>
            <w:r>
              <w:rPr>
                <w:sz w:val="24"/>
              </w:rPr>
              <w:t>Transmission</w:t>
            </w:r>
            <w:r>
              <w:rPr>
                <w:spacing w:val="-5"/>
                <w:sz w:val="24"/>
              </w:rPr>
              <w:t xml:space="preserve"> </w:t>
            </w:r>
            <w:r>
              <w:rPr>
                <w:spacing w:val="-2"/>
                <w:sz w:val="24"/>
              </w:rPr>
              <w:t>Mountings</w:t>
            </w:r>
          </w:p>
          <w:p w:rsidR="00265F7D" w:rsidRDefault="00265F7D" w:rsidP="00265F7D">
            <w:pPr>
              <w:pStyle w:val="TableParagraph"/>
              <w:numPr>
                <w:ilvl w:val="1"/>
                <w:numId w:val="114"/>
              </w:numPr>
              <w:tabs>
                <w:tab w:val="left" w:pos="638"/>
              </w:tabs>
              <w:ind w:left="638" w:hanging="530"/>
              <w:rPr>
                <w:sz w:val="24"/>
              </w:rPr>
            </w:pPr>
            <w:r>
              <w:rPr>
                <w:sz w:val="24"/>
              </w:rPr>
              <w:t>Oil</w:t>
            </w:r>
            <w:r>
              <w:rPr>
                <w:spacing w:val="-1"/>
                <w:sz w:val="24"/>
              </w:rPr>
              <w:t xml:space="preserve"> </w:t>
            </w:r>
            <w:r>
              <w:rPr>
                <w:sz w:val="24"/>
              </w:rPr>
              <w:t>&amp;</w:t>
            </w:r>
            <w:r>
              <w:rPr>
                <w:spacing w:val="-1"/>
                <w:sz w:val="24"/>
              </w:rPr>
              <w:t xml:space="preserve"> </w:t>
            </w:r>
            <w:r>
              <w:rPr>
                <w:sz w:val="24"/>
              </w:rPr>
              <w:t xml:space="preserve">Water </w:t>
            </w:r>
            <w:r>
              <w:rPr>
                <w:spacing w:val="-2"/>
                <w:sz w:val="24"/>
              </w:rPr>
              <w:t>Leaks</w:t>
            </w:r>
          </w:p>
          <w:p w:rsidR="00265F7D" w:rsidRDefault="00265F7D" w:rsidP="00265F7D">
            <w:pPr>
              <w:pStyle w:val="TableParagraph"/>
              <w:numPr>
                <w:ilvl w:val="1"/>
                <w:numId w:val="114"/>
              </w:numPr>
              <w:tabs>
                <w:tab w:val="left" w:pos="638"/>
              </w:tabs>
              <w:ind w:left="638" w:hanging="530"/>
              <w:rPr>
                <w:sz w:val="24"/>
              </w:rPr>
            </w:pPr>
            <w:r>
              <w:rPr>
                <w:sz w:val="24"/>
              </w:rPr>
              <w:t>Luggage/Load</w:t>
            </w:r>
            <w:r>
              <w:rPr>
                <w:spacing w:val="-11"/>
                <w:sz w:val="24"/>
              </w:rPr>
              <w:t xml:space="preserve"> </w:t>
            </w:r>
            <w:r>
              <w:rPr>
                <w:spacing w:val="-2"/>
                <w:sz w:val="24"/>
              </w:rPr>
              <w:t>Space</w:t>
            </w:r>
          </w:p>
          <w:p w:rsidR="00265F7D" w:rsidRDefault="00265F7D" w:rsidP="00265F7D">
            <w:pPr>
              <w:pStyle w:val="TableParagraph"/>
              <w:numPr>
                <w:ilvl w:val="1"/>
                <w:numId w:val="114"/>
              </w:numPr>
              <w:tabs>
                <w:tab w:val="left" w:pos="638"/>
              </w:tabs>
              <w:ind w:left="638" w:hanging="530"/>
              <w:rPr>
                <w:sz w:val="24"/>
              </w:rPr>
            </w:pPr>
            <w:r>
              <w:rPr>
                <w:sz w:val="24"/>
              </w:rPr>
              <w:t xml:space="preserve">Trailers &amp; </w:t>
            </w:r>
            <w:proofErr w:type="spellStart"/>
            <w:r>
              <w:rPr>
                <w:spacing w:val="-2"/>
                <w:sz w:val="24"/>
              </w:rPr>
              <w:t>Towbars</w:t>
            </w:r>
            <w:proofErr w:type="spellEnd"/>
          </w:p>
        </w:tc>
        <w:tc>
          <w:tcPr>
            <w:tcW w:w="3293" w:type="dxa"/>
          </w:tcPr>
          <w:p w:rsidR="00265F7D" w:rsidRDefault="00265F7D" w:rsidP="001E2C2D">
            <w:pPr>
              <w:pStyle w:val="TableParagraph"/>
              <w:ind w:left="0"/>
              <w:rPr>
                <w:b/>
                <w:sz w:val="24"/>
              </w:rPr>
            </w:pPr>
          </w:p>
          <w:p w:rsidR="00265F7D" w:rsidRDefault="00265F7D" w:rsidP="001E2C2D">
            <w:pPr>
              <w:pStyle w:val="TableParagraph"/>
              <w:ind w:left="9"/>
              <w:jc w:val="center"/>
              <w:rPr>
                <w:sz w:val="24"/>
              </w:rPr>
            </w:pPr>
            <w:r>
              <w:rPr>
                <w:spacing w:val="-5"/>
                <w:sz w:val="24"/>
              </w:rPr>
              <w:t>31</w:t>
            </w:r>
          </w:p>
          <w:p w:rsidR="00265F7D" w:rsidRDefault="00265F7D" w:rsidP="001E2C2D">
            <w:pPr>
              <w:pStyle w:val="TableParagraph"/>
              <w:ind w:left="9"/>
              <w:jc w:val="center"/>
              <w:rPr>
                <w:sz w:val="24"/>
              </w:rPr>
            </w:pPr>
            <w:r>
              <w:rPr>
                <w:spacing w:val="-5"/>
                <w:sz w:val="24"/>
              </w:rPr>
              <w:t>31</w:t>
            </w:r>
          </w:p>
          <w:p w:rsidR="00265F7D" w:rsidRDefault="00265F7D" w:rsidP="001E2C2D">
            <w:pPr>
              <w:pStyle w:val="TableParagraph"/>
              <w:ind w:left="9"/>
              <w:jc w:val="center"/>
              <w:rPr>
                <w:sz w:val="24"/>
              </w:rPr>
            </w:pPr>
            <w:r>
              <w:rPr>
                <w:spacing w:val="-5"/>
                <w:sz w:val="24"/>
              </w:rPr>
              <w:t>32</w:t>
            </w:r>
          </w:p>
          <w:p w:rsidR="00265F7D" w:rsidRDefault="00265F7D" w:rsidP="001E2C2D">
            <w:pPr>
              <w:pStyle w:val="TableParagraph"/>
              <w:ind w:left="9"/>
              <w:jc w:val="center"/>
              <w:rPr>
                <w:sz w:val="24"/>
              </w:rPr>
            </w:pPr>
            <w:r>
              <w:rPr>
                <w:spacing w:val="-5"/>
                <w:sz w:val="24"/>
              </w:rPr>
              <w:t>33</w:t>
            </w:r>
          </w:p>
          <w:p w:rsidR="00265F7D" w:rsidRDefault="00265F7D" w:rsidP="001E2C2D">
            <w:pPr>
              <w:pStyle w:val="TableParagraph"/>
              <w:ind w:left="9"/>
              <w:jc w:val="center"/>
              <w:rPr>
                <w:sz w:val="24"/>
              </w:rPr>
            </w:pPr>
            <w:r>
              <w:rPr>
                <w:spacing w:val="-5"/>
                <w:sz w:val="24"/>
              </w:rPr>
              <w:t>33</w:t>
            </w:r>
          </w:p>
          <w:p w:rsidR="00265F7D" w:rsidRDefault="00265F7D" w:rsidP="001E2C2D">
            <w:pPr>
              <w:pStyle w:val="TableParagraph"/>
              <w:ind w:left="9"/>
              <w:jc w:val="center"/>
              <w:rPr>
                <w:sz w:val="24"/>
              </w:rPr>
            </w:pPr>
            <w:r>
              <w:rPr>
                <w:spacing w:val="-5"/>
                <w:sz w:val="24"/>
              </w:rPr>
              <w:t>34</w:t>
            </w:r>
          </w:p>
        </w:tc>
      </w:tr>
      <w:tr w:rsidR="00265F7D" w:rsidTr="001E2C2D">
        <w:trPr>
          <w:trHeight w:val="1379"/>
        </w:trPr>
        <w:tc>
          <w:tcPr>
            <w:tcW w:w="1951" w:type="dxa"/>
          </w:tcPr>
          <w:p w:rsidR="00265F7D" w:rsidRDefault="00265F7D" w:rsidP="001E2C2D">
            <w:pPr>
              <w:pStyle w:val="TableParagraph"/>
              <w:ind w:left="9"/>
              <w:jc w:val="center"/>
              <w:rPr>
                <w:b/>
                <w:sz w:val="24"/>
              </w:rPr>
            </w:pPr>
            <w:r>
              <w:rPr>
                <w:b/>
                <w:spacing w:val="-5"/>
                <w:sz w:val="24"/>
              </w:rPr>
              <w:t>11</w:t>
            </w:r>
          </w:p>
        </w:tc>
        <w:tc>
          <w:tcPr>
            <w:tcW w:w="8930" w:type="dxa"/>
          </w:tcPr>
          <w:p w:rsidR="00265F7D" w:rsidRDefault="00265F7D" w:rsidP="001E2C2D">
            <w:pPr>
              <w:pStyle w:val="TableParagraph"/>
              <w:rPr>
                <w:b/>
                <w:sz w:val="24"/>
              </w:rPr>
            </w:pPr>
            <w:r>
              <w:rPr>
                <w:b/>
                <w:sz w:val="24"/>
              </w:rPr>
              <w:t>Ancillary</w:t>
            </w:r>
            <w:r>
              <w:rPr>
                <w:b/>
                <w:spacing w:val="-8"/>
                <w:sz w:val="24"/>
              </w:rPr>
              <w:t xml:space="preserve"> </w:t>
            </w:r>
            <w:r>
              <w:rPr>
                <w:b/>
                <w:spacing w:val="-2"/>
                <w:sz w:val="24"/>
              </w:rPr>
              <w:t>Equipment:</w:t>
            </w:r>
          </w:p>
          <w:p w:rsidR="00265F7D" w:rsidRDefault="00265F7D" w:rsidP="00265F7D">
            <w:pPr>
              <w:pStyle w:val="TableParagraph"/>
              <w:numPr>
                <w:ilvl w:val="1"/>
                <w:numId w:val="113"/>
              </w:numPr>
              <w:tabs>
                <w:tab w:val="left" w:pos="638"/>
              </w:tabs>
              <w:ind w:left="638" w:hanging="530"/>
              <w:rPr>
                <w:sz w:val="24"/>
              </w:rPr>
            </w:pPr>
            <w:r>
              <w:rPr>
                <w:sz w:val="24"/>
              </w:rPr>
              <w:t>Wheelchair</w:t>
            </w:r>
            <w:r>
              <w:rPr>
                <w:spacing w:val="-4"/>
                <w:sz w:val="24"/>
              </w:rPr>
              <w:t xml:space="preserve"> </w:t>
            </w:r>
            <w:r>
              <w:rPr>
                <w:sz w:val="24"/>
              </w:rPr>
              <w:t>Restraint</w:t>
            </w:r>
            <w:r>
              <w:rPr>
                <w:spacing w:val="-2"/>
                <w:sz w:val="24"/>
              </w:rPr>
              <w:t xml:space="preserve"> </w:t>
            </w:r>
            <w:r>
              <w:rPr>
                <w:sz w:val="24"/>
              </w:rPr>
              <w:t>&amp;</w:t>
            </w:r>
            <w:r>
              <w:rPr>
                <w:spacing w:val="-1"/>
                <w:sz w:val="24"/>
              </w:rPr>
              <w:t xml:space="preserve"> </w:t>
            </w:r>
            <w:r>
              <w:rPr>
                <w:sz w:val="24"/>
              </w:rPr>
              <w:t>Access</w:t>
            </w:r>
            <w:r>
              <w:rPr>
                <w:spacing w:val="-2"/>
                <w:sz w:val="24"/>
              </w:rPr>
              <w:t xml:space="preserve"> Equipment</w:t>
            </w:r>
          </w:p>
          <w:p w:rsidR="00265F7D" w:rsidRDefault="00265F7D" w:rsidP="00265F7D">
            <w:pPr>
              <w:pStyle w:val="TableParagraph"/>
              <w:numPr>
                <w:ilvl w:val="1"/>
                <w:numId w:val="113"/>
              </w:numPr>
              <w:tabs>
                <w:tab w:val="left" w:pos="638"/>
              </w:tabs>
              <w:ind w:left="638" w:hanging="530"/>
              <w:rPr>
                <w:sz w:val="24"/>
              </w:rPr>
            </w:pPr>
            <w:r>
              <w:rPr>
                <w:sz w:val="24"/>
              </w:rPr>
              <w:t>Fire</w:t>
            </w:r>
            <w:r>
              <w:rPr>
                <w:spacing w:val="-3"/>
                <w:sz w:val="24"/>
              </w:rPr>
              <w:t xml:space="preserve"> </w:t>
            </w:r>
            <w:r>
              <w:rPr>
                <w:spacing w:val="-2"/>
                <w:sz w:val="24"/>
              </w:rPr>
              <w:t>Extinguisher</w:t>
            </w:r>
          </w:p>
          <w:p w:rsidR="00265F7D" w:rsidRDefault="00265F7D" w:rsidP="00265F7D">
            <w:pPr>
              <w:pStyle w:val="TableParagraph"/>
              <w:numPr>
                <w:ilvl w:val="1"/>
                <w:numId w:val="113"/>
              </w:numPr>
              <w:tabs>
                <w:tab w:val="left" w:pos="638"/>
              </w:tabs>
              <w:ind w:left="638" w:hanging="530"/>
              <w:rPr>
                <w:sz w:val="24"/>
              </w:rPr>
            </w:pPr>
            <w:r>
              <w:rPr>
                <w:sz w:val="24"/>
              </w:rPr>
              <w:t>First</w:t>
            </w:r>
            <w:r>
              <w:rPr>
                <w:spacing w:val="-3"/>
                <w:sz w:val="24"/>
              </w:rPr>
              <w:t xml:space="preserve"> </w:t>
            </w:r>
            <w:r>
              <w:rPr>
                <w:sz w:val="24"/>
              </w:rPr>
              <w:t>Aid</w:t>
            </w:r>
            <w:r>
              <w:rPr>
                <w:spacing w:val="-3"/>
                <w:sz w:val="24"/>
              </w:rPr>
              <w:t xml:space="preserve"> </w:t>
            </w:r>
            <w:r>
              <w:rPr>
                <w:spacing w:val="-5"/>
                <w:sz w:val="24"/>
              </w:rPr>
              <w:t>Kit</w:t>
            </w:r>
          </w:p>
        </w:tc>
        <w:tc>
          <w:tcPr>
            <w:tcW w:w="3293" w:type="dxa"/>
          </w:tcPr>
          <w:p w:rsidR="00265F7D" w:rsidRDefault="00265F7D" w:rsidP="001E2C2D">
            <w:pPr>
              <w:pStyle w:val="TableParagraph"/>
              <w:ind w:left="0"/>
              <w:rPr>
                <w:b/>
                <w:sz w:val="24"/>
              </w:rPr>
            </w:pPr>
          </w:p>
          <w:p w:rsidR="00265F7D" w:rsidRDefault="00265F7D" w:rsidP="001E2C2D">
            <w:pPr>
              <w:pStyle w:val="TableParagraph"/>
              <w:ind w:left="9"/>
              <w:jc w:val="center"/>
              <w:rPr>
                <w:sz w:val="24"/>
              </w:rPr>
            </w:pPr>
            <w:r>
              <w:rPr>
                <w:spacing w:val="-5"/>
                <w:sz w:val="24"/>
              </w:rPr>
              <w:t>35</w:t>
            </w:r>
          </w:p>
          <w:p w:rsidR="00265F7D" w:rsidRDefault="00265F7D" w:rsidP="001E2C2D">
            <w:pPr>
              <w:pStyle w:val="TableParagraph"/>
              <w:ind w:left="9"/>
              <w:jc w:val="center"/>
              <w:rPr>
                <w:sz w:val="24"/>
              </w:rPr>
            </w:pPr>
            <w:r>
              <w:rPr>
                <w:spacing w:val="-5"/>
                <w:sz w:val="24"/>
              </w:rPr>
              <w:t>37</w:t>
            </w:r>
          </w:p>
          <w:p w:rsidR="00265F7D" w:rsidRDefault="00265F7D" w:rsidP="001E2C2D">
            <w:pPr>
              <w:pStyle w:val="TableParagraph"/>
              <w:ind w:left="9"/>
              <w:jc w:val="center"/>
              <w:rPr>
                <w:sz w:val="24"/>
              </w:rPr>
            </w:pPr>
            <w:r>
              <w:rPr>
                <w:spacing w:val="-5"/>
                <w:sz w:val="24"/>
              </w:rPr>
              <w:t>37</w:t>
            </w:r>
          </w:p>
        </w:tc>
      </w:tr>
      <w:tr w:rsidR="00265F7D" w:rsidTr="001E2C2D">
        <w:trPr>
          <w:trHeight w:val="1655"/>
        </w:trPr>
        <w:tc>
          <w:tcPr>
            <w:tcW w:w="1951" w:type="dxa"/>
          </w:tcPr>
          <w:p w:rsidR="00265F7D" w:rsidRDefault="00265F7D" w:rsidP="001E2C2D">
            <w:pPr>
              <w:pStyle w:val="TableParagraph"/>
              <w:ind w:left="9"/>
              <w:jc w:val="center"/>
              <w:rPr>
                <w:b/>
                <w:sz w:val="24"/>
              </w:rPr>
            </w:pPr>
            <w:r>
              <w:rPr>
                <w:b/>
                <w:spacing w:val="-5"/>
                <w:sz w:val="24"/>
              </w:rPr>
              <w:t>12</w:t>
            </w:r>
          </w:p>
        </w:tc>
        <w:tc>
          <w:tcPr>
            <w:tcW w:w="8930" w:type="dxa"/>
          </w:tcPr>
          <w:p w:rsidR="00265F7D" w:rsidRDefault="00265F7D" w:rsidP="001E2C2D">
            <w:pPr>
              <w:pStyle w:val="TableParagraph"/>
              <w:rPr>
                <w:b/>
                <w:sz w:val="24"/>
              </w:rPr>
            </w:pPr>
            <w:r>
              <w:rPr>
                <w:b/>
                <w:sz w:val="24"/>
              </w:rPr>
              <w:t>Novelty</w:t>
            </w:r>
            <w:r>
              <w:rPr>
                <w:b/>
                <w:spacing w:val="-6"/>
                <w:sz w:val="24"/>
              </w:rPr>
              <w:t xml:space="preserve"> </w:t>
            </w:r>
            <w:r>
              <w:rPr>
                <w:b/>
                <w:spacing w:val="-2"/>
                <w:sz w:val="24"/>
              </w:rPr>
              <w:t>Vehicles:</w:t>
            </w:r>
          </w:p>
          <w:p w:rsidR="00265F7D" w:rsidRDefault="00265F7D" w:rsidP="00265F7D">
            <w:pPr>
              <w:pStyle w:val="TableParagraph"/>
              <w:numPr>
                <w:ilvl w:val="1"/>
                <w:numId w:val="112"/>
              </w:numPr>
              <w:tabs>
                <w:tab w:val="left" w:pos="638"/>
              </w:tabs>
              <w:ind w:left="638" w:hanging="530"/>
              <w:rPr>
                <w:sz w:val="24"/>
              </w:rPr>
            </w:pPr>
            <w:r>
              <w:rPr>
                <w:sz w:val="24"/>
              </w:rPr>
              <w:t>Vehicle</w:t>
            </w:r>
            <w:r>
              <w:rPr>
                <w:spacing w:val="-7"/>
                <w:sz w:val="24"/>
              </w:rPr>
              <w:t xml:space="preserve"> </w:t>
            </w:r>
            <w:r>
              <w:rPr>
                <w:sz w:val="24"/>
              </w:rPr>
              <w:t>Identification</w:t>
            </w:r>
            <w:r>
              <w:rPr>
                <w:spacing w:val="-6"/>
                <w:sz w:val="24"/>
              </w:rPr>
              <w:t xml:space="preserve"> </w:t>
            </w:r>
            <w:r>
              <w:rPr>
                <w:sz w:val="24"/>
              </w:rPr>
              <w:t>Number</w:t>
            </w:r>
            <w:r>
              <w:rPr>
                <w:spacing w:val="-6"/>
                <w:sz w:val="24"/>
              </w:rPr>
              <w:t xml:space="preserve"> </w:t>
            </w:r>
            <w:r>
              <w:rPr>
                <w:spacing w:val="-2"/>
                <w:sz w:val="24"/>
              </w:rPr>
              <w:t>(VIN)</w:t>
            </w:r>
          </w:p>
          <w:p w:rsidR="00265F7D" w:rsidRDefault="00265F7D" w:rsidP="00265F7D">
            <w:pPr>
              <w:pStyle w:val="TableParagraph"/>
              <w:numPr>
                <w:ilvl w:val="1"/>
                <w:numId w:val="112"/>
              </w:numPr>
              <w:tabs>
                <w:tab w:val="left" w:pos="638"/>
              </w:tabs>
              <w:ind w:left="638" w:hanging="530"/>
              <w:rPr>
                <w:sz w:val="24"/>
              </w:rPr>
            </w:pPr>
            <w:r>
              <w:rPr>
                <w:sz w:val="24"/>
              </w:rPr>
              <w:t>Seating</w:t>
            </w:r>
            <w:r>
              <w:rPr>
                <w:spacing w:val="-8"/>
                <w:sz w:val="24"/>
              </w:rPr>
              <w:t xml:space="preserve"> </w:t>
            </w:r>
            <w:r>
              <w:rPr>
                <w:spacing w:val="-2"/>
                <w:sz w:val="24"/>
              </w:rPr>
              <w:t>Capacity</w:t>
            </w:r>
          </w:p>
          <w:p w:rsidR="00265F7D" w:rsidRDefault="00265F7D" w:rsidP="00265F7D">
            <w:pPr>
              <w:pStyle w:val="TableParagraph"/>
              <w:numPr>
                <w:ilvl w:val="1"/>
                <w:numId w:val="112"/>
              </w:numPr>
              <w:tabs>
                <w:tab w:val="left" w:pos="638"/>
              </w:tabs>
              <w:ind w:left="638" w:hanging="530"/>
              <w:rPr>
                <w:sz w:val="24"/>
              </w:rPr>
            </w:pPr>
            <w:r>
              <w:rPr>
                <w:sz w:val="24"/>
              </w:rPr>
              <w:t>Undue</w:t>
            </w:r>
            <w:r>
              <w:rPr>
                <w:spacing w:val="-6"/>
                <w:sz w:val="24"/>
              </w:rPr>
              <w:t xml:space="preserve"> </w:t>
            </w:r>
            <w:r>
              <w:rPr>
                <w:spacing w:val="-2"/>
                <w:sz w:val="24"/>
              </w:rPr>
              <w:t>Stresses</w:t>
            </w:r>
          </w:p>
          <w:p w:rsidR="00265F7D" w:rsidRDefault="00265F7D" w:rsidP="00265F7D">
            <w:pPr>
              <w:pStyle w:val="TableParagraph"/>
              <w:numPr>
                <w:ilvl w:val="1"/>
                <w:numId w:val="112"/>
              </w:numPr>
              <w:tabs>
                <w:tab w:val="left" w:pos="638"/>
              </w:tabs>
              <w:ind w:left="638" w:hanging="530"/>
              <w:rPr>
                <w:sz w:val="24"/>
              </w:rPr>
            </w:pPr>
            <w:r>
              <w:rPr>
                <w:sz w:val="24"/>
              </w:rPr>
              <w:t xml:space="preserve">Passenger </w:t>
            </w:r>
            <w:r>
              <w:rPr>
                <w:spacing w:val="-2"/>
                <w:sz w:val="24"/>
              </w:rPr>
              <w:t>Notices</w:t>
            </w:r>
          </w:p>
        </w:tc>
        <w:tc>
          <w:tcPr>
            <w:tcW w:w="3293" w:type="dxa"/>
          </w:tcPr>
          <w:p w:rsidR="00265F7D" w:rsidRDefault="00265F7D" w:rsidP="001E2C2D">
            <w:pPr>
              <w:pStyle w:val="TableParagraph"/>
              <w:ind w:left="0"/>
              <w:rPr>
                <w:b/>
                <w:sz w:val="24"/>
              </w:rPr>
            </w:pPr>
          </w:p>
          <w:p w:rsidR="00265F7D" w:rsidRDefault="00265F7D" w:rsidP="001E2C2D">
            <w:pPr>
              <w:pStyle w:val="TableParagraph"/>
              <w:ind w:left="9"/>
              <w:jc w:val="center"/>
              <w:rPr>
                <w:sz w:val="24"/>
              </w:rPr>
            </w:pPr>
            <w:r>
              <w:rPr>
                <w:spacing w:val="-5"/>
                <w:sz w:val="24"/>
              </w:rPr>
              <w:t>38</w:t>
            </w:r>
          </w:p>
          <w:p w:rsidR="00265F7D" w:rsidRDefault="00265F7D" w:rsidP="001E2C2D">
            <w:pPr>
              <w:pStyle w:val="TableParagraph"/>
              <w:ind w:left="9"/>
              <w:jc w:val="center"/>
              <w:rPr>
                <w:sz w:val="24"/>
              </w:rPr>
            </w:pPr>
            <w:r>
              <w:rPr>
                <w:spacing w:val="-5"/>
                <w:sz w:val="24"/>
              </w:rPr>
              <w:t>38</w:t>
            </w:r>
          </w:p>
          <w:p w:rsidR="00265F7D" w:rsidRDefault="00265F7D" w:rsidP="001E2C2D">
            <w:pPr>
              <w:pStyle w:val="TableParagraph"/>
              <w:ind w:left="9"/>
              <w:jc w:val="center"/>
              <w:rPr>
                <w:sz w:val="24"/>
              </w:rPr>
            </w:pPr>
            <w:r>
              <w:rPr>
                <w:spacing w:val="-5"/>
                <w:sz w:val="24"/>
              </w:rPr>
              <w:t>39</w:t>
            </w:r>
          </w:p>
          <w:p w:rsidR="00265F7D" w:rsidRDefault="00265F7D" w:rsidP="001E2C2D">
            <w:pPr>
              <w:pStyle w:val="TableParagraph"/>
              <w:ind w:left="9"/>
              <w:jc w:val="center"/>
              <w:rPr>
                <w:sz w:val="24"/>
              </w:rPr>
            </w:pPr>
            <w:r>
              <w:rPr>
                <w:spacing w:val="-5"/>
                <w:sz w:val="24"/>
              </w:rPr>
              <w:t>39</w:t>
            </w:r>
          </w:p>
        </w:tc>
      </w:tr>
    </w:tbl>
    <w:p w:rsidR="00265F7D" w:rsidRDefault="00265F7D" w:rsidP="00265F7D">
      <w:pPr>
        <w:jc w:val="center"/>
        <w:sectPr w:rsidR="00265F7D">
          <w:pgSz w:w="16840" w:h="11910" w:orient="landscape"/>
          <w:pgMar w:top="1100" w:right="1220" w:bottom="1200" w:left="1220" w:header="0" w:footer="1001" w:gutter="0"/>
          <w:cols w:space="720"/>
        </w:sectPr>
      </w:pPr>
    </w:p>
    <w:p w:rsidR="00265F7D" w:rsidRDefault="00265F7D" w:rsidP="00265F7D">
      <w:pPr>
        <w:pStyle w:val="Heading2"/>
      </w:pPr>
      <w:r>
        <w:lastRenderedPageBreak/>
        <w:t>SECTION</w:t>
      </w:r>
      <w:r>
        <w:rPr>
          <w:spacing w:val="-4"/>
        </w:rPr>
        <w:t xml:space="preserve"> </w:t>
      </w:r>
      <w:r>
        <w:t>1</w:t>
      </w:r>
      <w:r>
        <w:rPr>
          <w:spacing w:val="-5"/>
        </w:rPr>
        <w:t xml:space="preserve"> </w:t>
      </w:r>
      <w:r>
        <w:t>-</w:t>
      </w:r>
      <w:r>
        <w:rPr>
          <w:spacing w:val="-4"/>
        </w:rPr>
        <w:t xml:space="preserve"> </w:t>
      </w:r>
      <w:r>
        <w:t>LIGHTING</w:t>
      </w:r>
      <w:r>
        <w:rPr>
          <w:spacing w:val="-3"/>
        </w:rPr>
        <w:t xml:space="preserve"> </w:t>
      </w:r>
      <w:r>
        <w:t>AND</w:t>
      </w:r>
      <w:r>
        <w:rPr>
          <w:spacing w:val="-4"/>
        </w:rPr>
        <w:t xml:space="preserve"> </w:t>
      </w:r>
      <w:r>
        <w:t>SIGNALLING</w:t>
      </w:r>
      <w:r>
        <w:rPr>
          <w:spacing w:val="-2"/>
        </w:rPr>
        <w:t xml:space="preserve"> EQUIPMENT</w:t>
      </w:r>
    </w:p>
    <w:p w:rsidR="00265F7D" w:rsidRDefault="00265F7D" w:rsidP="00265F7D">
      <w:pPr>
        <w:spacing w:before="368"/>
        <w:ind w:left="220"/>
        <w:rPr>
          <w:b/>
        </w:rPr>
      </w:pPr>
      <w:r>
        <w:rPr>
          <w:b/>
        </w:rPr>
        <w:t>Section</w:t>
      </w:r>
      <w:r>
        <w:rPr>
          <w:b/>
          <w:spacing w:val="-5"/>
        </w:rPr>
        <w:t xml:space="preserve"> </w:t>
      </w:r>
      <w:r>
        <w:rPr>
          <w:b/>
          <w:spacing w:val="-2"/>
        </w:rPr>
        <w:t>Contents:</w:t>
      </w:r>
    </w:p>
    <w:p w:rsidR="00265F7D" w:rsidRDefault="00265F7D" w:rsidP="00265F7D">
      <w:pPr>
        <w:spacing w:before="276"/>
        <w:ind w:left="220"/>
        <w:rPr>
          <w:b/>
        </w:rPr>
      </w:pPr>
      <w:r>
        <w:rPr>
          <w:b/>
        </w:rPr>
        <w:t>Sub-section</w:t>
      </w:r>
      <w:r>
        <w:rPr>
          <w:b/>
          <w:spacing w:val="-8"/>
        </w:rPr>
        <w:t xml:space="preserve"> </w:t>
      </w:r>
      <w:r>
        <w:rPr>
          <w:b/>
          <w:spacing w:val="-2"/>
        </w:rPr>
        <w:t>Subject</w:t>
      </w:r>
    </w:p>
    <w:p w:rsidR="00265F7D" w:rsidRDefault="00265F7D" w:rsidP="00265F7D">
      <w:pPr>
        <w:pStyle w:val="BodyText"/>
        <w:spacing w:before="276"/>
        <w:ind w:left="220"/>
      </w:pPr>
      <w:r>
        <w:t>1.3</w:t>
      </w:r>
      <w:r>
        <w:rPr>
          <w:spacing w:val="-5"/>
        </w:rPr>
        <w:t xml:space="preserve"> </w:t>
      </w:r>
      <w:r>
        <w:t>Stop</w:t>
      </w:r>
      <w:r>
        <w:rPr>
          <w:spacing w:val="-2"/>
        </w:rPr>
        <w:t xml:space="preserve"> </w:t>
      </w:r>
      <w:r>
        <w:t>Lamps</w:t>
      </w:r>
      <w:r>
        <w:rPr>
          <w:spacing w:val="-2"/>
        </w:rPr>
        <w:t xml:space="preserve"> </w:t>
      </w:r>
      <w:r>
        <w:t>–</w:t>
      </w:r>
      <w:r>
        <w:rPr>
          <w:spacing w:val="-2"/>
        </w:rPr>
        <w:t xml:space="preserve"> </w:t>
      </w:r>
      <w:r>
        <w:t>High</w:t>
      </w:r>
      <w:r>
        <w:rPr>
          <w:spacing w:val="-2"/>
        </w:rPr>
        <w:t xml:space="preserve"> </w:t>
      </w:r>
      <w:r>
        <w:t>Level</w:t>
      </w:r>
      <w:r>
        <w:rPr>
          <w:spacing w:val="-2"/>
        </w:rPr>
        <w:t xml:space="preserve"> </w:t>
      </w:r>
      <w:r>
        <w:t>Stop</w:t>
      </w:r>
      <w:r>
        <w:rPr>
          <w:spacing w:val="-2"/>
        </w:rPr>
        <w:t xml:space="preserve"> Lamps</w:t>
      </w:r>
    </w:p>
    <w:p w:rsidR="00265F7D" w:rsidRDefault="00265F7D" w:rsidP="00265F7D">
      <w:pPr>
        <w:pStyle w:val="BodyText"/>
        <w:ind w:left="220"/>
      </w:pPr>
      <w:r>
        <w:t>1.8</w:t>
      </w:r>
      <w:r>
        <w:rPr>
          <w:spacing w:val="-5"/>
        </w:rPr>
        <w:t xml:space="preserve"> </w:t>
      </w:r>
      <w:r>
        <w:t>Electrical</w:t>
      </w:r>
      <w:r>
        <w:rPr>
          <w:spacing w:val="-4"/>
        </w:rPr>
        <w:t xml:space="preserve"> </w:t>
      </w:r>
      <w:r>
        <w:t>Wiring</w:t>
      </w:r>
      <w:r>
        <w:rPr>
          <w:spacing w:val="-5"/>
        </w:rPr>
        <w:t xml:space="preserve"> </w:t>
      </w:r>
      <w:r>
        <w:t>and</w:t>
      </w:r>
      <w:r>
        <w:rPr>
          <w:spacing w:val="-4"/>
        </w:rPr>
        <w:t xml:space="preserve"> </w:t>
      </w:r>
      <w:r>
        <w:rPr>
          <w:spacing w:val="-2"/>
        </w:rPr>
        <w:t>Equipment</w:t>
      </w:r>
    </w:p>
    <w:p w:rsidR="00265F7D" w:rsidRDefault="00265F7D" w:rsidP="00265F7D">
      <w:pPr>
        <w:pStyle w:val="BodyText"/>
        <w:ind w:left="220"/>
      </w:pPr>
      <w:r>
        <w:t>1.9</w:t>
      </w:r>
      <w:r>
        <w:rPr>
          <w:spacing w:val="-6"/>
        </w:rPr>
        <w:t xml:space="preserve"> </w:t>
      </w:r>
      <w:r>
        <w:t>Additional</w:t>
      </w:r>
      <w:r>
        <w:rPr>
          <w:spacing w:val="-5"/>
        </w:rPr>
        <w:t xml:space="preserve"> </w:t>
      </w:r>
      <w:r>
        <w:rPr>
          <w:spacing w:val="-2"/>
        </w:rPr>
        <w:t>Lamps</w:t>
      </w:r>
    </w:p>
    <w:p w:rsidR="00265F7D" w:rsidRDefault="00265F7D" w:rsidP="00265F7D">
      <w:pPr>
        <w:pStyle w:val="ListParagraph"/>
        <w:widowControl w:val="0"/>
        <w:numPr>
          <w:ilvl w:val="0"/>
          <w:numId w:val="37"/>
        </w:numPr>
        <w:tabs>
          <w:tab w:val="left" w:pos="370"/>
        </w:tabs>
        <w:autoSpaceDE w:val="0"/>
        <w:autoSpaceDN w:val="0"/>
        <w:ind w:hanging="150"/>
      </w:pPr>
      <w:r>
        <w:t>Reversing</w:t>
      </w:r>
      <w:r>
        <w:rPr>
          <w:spacing w:val="-8"/>
        </w:rPr>
        <w:t xml:space="preserve"> </w:t>
      </w:r>
      <w:r>
        <w:rPr>
          <w:spacing w:val="-2"/>
        </w:rPr>
        <w:t>Lamps</w:t>
      </w:r>
    </w:p>
    <w:p w:rsidR="00265F7D" w:rsidRDefault="00265F7D" w:rsidP="00265F7D">
      <w:pPr>
        <w:pStyle w:val="ListParagraph"/>
        <w:widowControl w:val="0"/>
        <w:numPr>
          <w:ilvl w:val="0"/>
          <w:numId w:val="37"/>
        </w:numPr>
        <w:tabs>
          <w:tab w:val="left" w:pos="370"/>
        </w:tabs>
        <w:autoSpaceDE w:val="0"/>
        <w:autoSpaceDN w:val="0"/>
        <w:ind w:hanging="150"/>
      </w:pPr>
      <w:r>
        <w:t>Front</w:t>
      </w:r>
      <w:r>
        <w:rPr>
          <w:spacing w:val="-7"/>
        </w:rPr>
        <w:t xml:space="preserve"> </w:t>
      </w:r>
      <w:r>
        <w:t>Fog/Driving</w:t>
      </w:r>
      <w:r>
        <w:rPr>
          <w:spacing w:val="-7"/>
        </w:rPr>
        <w:t xml:space="preserve"> </w:t>
      </w:r>
      <w:r>
        <w:rPr>
          <w:spacing w:val="-2"/>
        </w:rPr>
        <w:t>Lamps</w:t>
      </w:r>
    </w:p>
    <w:p w:rsidR="00265F7D" w:rsidRDefault="00265F7D" w:rsidP="00265F7D">
      <w:pPr>
        <w:pStyle w:val="ListParagraph"/>
        <w:widowControl w:val="0"/>
        <w:numPr>
          <w:ilvl w:val="0"/>
          <w:numId w:val="37"/>
        </w:numPr>
        <w:tabs>
          <w:tab w:val="left" w:pos="370"/>
        </w:tabs>
        <w:autoSpaceDE w:val="0"/>
        <w:autoSpaceDN w:val="0"/>
        <w:ind w:hanging="150"/>
      </w:pPr>
      <w:r>
        <w:t>For</w:t>
      </w:r>
      <w:r>
        <w:rPr>
          <w:spacing w:val="-4"/>
        </w:rPr>
        <w:t xml:space="preserve"> </w:t>
      </w:r>
      <w:r>
        <w:t>Hire</w:t>
      </w:r>
      <w:r>
        <w:rPr>
          <w:spacing w:val="-2"/>
        </w:rPr>
        <w:t xml:space="preserve"> </w:t>
      </w:r>
      <w:r>
        <w:t>and</w:t>
      </w:r>
      <w:r>
        <w:rPr>
          <w:spacing w:val="-2"/>
        </w:rPr>
        <w:t xml:space="preserve"> </w:t>
      </w:r>
      <w:r>
        <w:t>Roof</w:t>
      </w:r>
      <w:r>
        <w:rPr>
          <w:spacing w:val="-2"/>
        </w:rPr>
        <w:t xml:space="preserve"> Signs</w:t>
      </w:r>
    </w:p>
    <w:p w:rsidR="00265F7D" w:rsidRDefault="00265F7D" w:rsidP="00265F7D">
      <w:pPr>
        <w:pStyle w:val="BodyText"/>
      </w:pPr>
    </w:p>
    <w:p w:rsidR="00265F7D" w:rsidRDefault="00265F7D" w:rsidP="00265F7D">
      <w:pPr>
        <w:pStyle w:val="BodyText"/>
        <w:spacing w:before="206"/>
      </w:pPr>
    </w:p>
    <w:p w:rsidR="00265F7D" w:rsidRDefault="00265F7D" w:rsidP="00265F7D">
      <w:pPr>
        <w:ind w:left="220"/>
        <w:rPr>
          <w:b/>
        </w:rPr>
      </w:pPr>
      <w:r>
        <w:rPr>
          <w:b/>
        </w:rPr>
        <w:t>1.3.</w:t>
      </w:r>
      <w:r>
        <w:rPr>
          <w:b/>
          <w:spacing w:val="-3"/>
        </w:rPr>
        <w:t xml:space="preserve"> </w:t>
      </w:r>
      <w:r>
        <w:rPr>
          <w:b/>
        </w:rPr>
        <w:t>STOP</w:t>
      </w:r>
      <w:r>
        <w:rPr>
          <w:b/>
          <w:spacing w:val="-3"/>
        </w:rPr>
        <w:t xml:space="preserve"> </w:t>
      </w:r>
      <w:r>
        <w:rPr>
          <w:b/>
        </w:rPr>
        <w:t>LAMPS</w:t>
      </w:r>
      <w:r>
        <w:rPr>
          <w:b/>
          <w:spacing w:val="-3"/>
        </w:rPr>
        <w:t xml:space="preserve"> </w:t>
      </w:r>
      <w:r>
        <w:rPr>
          <w:b/>
        </w:rPr>
        <w:t>-</w:t>
      </w:r>
      <w:r>
        <w:rPr>
          <w:b/>
          <w:spacing w:val="-3"/>
        </w:rPr>
        <w:t xml:space="preserve"> </w:t>
      </w:r>
      <w:r>
        <w:rPr>
          <w:b/>
        </w:rPr>
        <w:t>HIGH</w:t>
      </w:r>
      <w:r>
        <w:rPr>
          <w:b/>
          <w:spacing w:val="-3"/>
        </w:rPr>
        <w:t xml:space="preserve"> </w:t>
      </w:r>
      <w:r>
        <w:rPr>
          <w:b/>
        </w:rPr>
        <w:t>LEVEL</w:t>
      </w:r>
      <w:r>
        <w:rPr>
          <w:b/>
          <w:spacing w:val="-3"/>
        </w:rPr>
        <w:t xml:space="preserve"> </w:t>
      </w:r>
      <w:r>
        <w:rPr>
          <w:b/>
        </w:rPr>
        <w:t>STOP</w:t>
      </w:r>
      <w:r>
        <w:rPr>
          <w:b/>
          <w:spacing w:val="-2"/>
        </w:rPr>
        <w:t xml:space="preserve"> LAMPS</w:t>
      </w:r>
    </w:p>
    <w:p w:rsidR="00265F7D" w:rsidRDefault="00265F7D" w:rsidP="00265F7D">
      <w:pPr>
        <w:pStyle w:val="BodyText"/>
        <w:spacing w:before="12"/>
        <w:rPr>
          <w:b w:val="0"/>
          <w:sz w:val="2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7"/>
        <w:gridCol w:w="7087"/>
      </w:tblGrid>
      <w:tr w:rsidR="00265F7D" w:rsidTr="001E2C2D">
        <w:trPr>
          <w:trHeight w:val="3311"/>
        </w:trPr>
        <w:tc>
          <w:tcPr>
            <w:tcW w:w="7087" w:type="dxa"/>
          </w:tcPr>
          <w:p w:rsidR="00265F7D" w:rsidRDefault="00265F7D" w:rsidP="001E2C2D">
            <w:pPr>
              <w:pStyle w:val="TableParagraph"/>
              <w:rPr>
                <w:b/>
                <w:sz w:val="24"/>
              </w:rPr>
            </w:pPr>
            <w:r>
              <w:rPr>
                <w:b/>
                <w:sz w:val="24"/>
              </w:rPr>
              <w:t>Method</w:t>
            </w:r>
            <w:r>
              <w:rPr>
                <w:b/>
                <w:spacing w:val="-2"/>
                <w:sz w:val="24"/>
              </w:rPr>
              <w:t xml:space="preserve"> </w:t>
            </w:r>
            <w:r>
              <w:rPr>
                <w:b/>
                <w:sz w:val="24"/>
              </w:rPr>
              <w:t>of</w:t>
            </w:r>
            <w:r>
              <w:rPr>
                <w:b/>
                <w:spacing w:val="-2"/>
                <w:sz w:val="24"/>
              </w:rPr>
              <w:t xml:space="preserve"> Inspection</w:t>
            </w:r>
          </w:p>
          <w:p w:rsidR="00265F7D" w:rsidRDefault="00265F7D" w:rsidP="001E2C2D">
            <w:pPr>
              <w:pStyle w:val="TableParagraph"/>
              <w:ind w:left="0"/>
              <w:rPr>
                <w:b/>
                <w:sz w:val="24"/>
              </w:rPr>
            </w:pPr>
          </w:p>
          <w:p w:rsidR="00265F7D" w:rsidRDefault="00265F7D" w:rsidP="001E2C2D">
            <w:pPr>
              <w:pStyle w:val="TableParagraph"/>
              <w:rPr>
                <w:sz w:val="24"/>
              </w:rPr>
            </w:pPr>
            <w:r>
              <w:rPr>
                <w:sz w:val="24"/>
              </w:rPr>
              <w:t>Any</w:t>
            </w:r>
            <w:r>
              <w:rPr>
                <w:spacing w:val="-2"/>
                <w:sz w:val="24"/>
              </w:rPr>
              <w:t xml:space="preserve"> </w:t>
            </w:r>
            <w:r>
              <w:rPr>
                <w:sz w:val="24"/>
              </w:rPr>
              <w:t>additional</w:t>
            </w:r>
            <w:r>
              <w:rPr>
                <w:spacing w:val="-2"/>
                <w:sz w:val="24"/>
              </w:rPr>
              <w:t xml:space="preserve"> </w:t>
            </w:r>
            <w:r>
              <w:rPr>
                <w:sz w:val="24"/>
              </w:rPr>
              <w:t>stop</w:t>
            </w:r>
            <w:r>
              <w:rPr>
                <w:spacing w:val="-2"/>
                <w:sz w:val="24"/>
              </w:rPr>
              <w:t xml:space="preserve"> </w:t>
            </w:r>
            <w:r>
              <w:rPr>
                <w:sz w:val="24"/>
              </w:rPr>
              <w:t>lamps</w:t>
            </w:r>
            <w:r>
              <w:rPr>
                <w:spacing w:val="-2"/>
                <w:sz w:val="24"/>
              </w:rPr>
              <w:t xml:space="preserve"> </w:t>
            </w:r>
            <w:r>
              <w:rPr>
                <w:sz w:val="24"/>
              </w:rPr>
              <w:t>fitted</w:t>
            </w:r>
            <w:r>
              <w:rPr>
                <w:spacing w:val="-2"/>
                <w:sz w:val="24"/>
              </w:rPr>
              <w:t xml:space="preserve"> </w:t>
            </w:r>
            <w:r>
              <w:rPr>
                <w:sz w:val="24"/>
              </w:rPr>
              <w:t>and</w:t>
            </w:r>
            <w:r>
              <w:rPr>
                <w:spacing w:val="-2"/>
                <w:sz w:val="24"/>
              </w:rPr>
              <w:t xml:space="preserve"> </w:t>
            </w:r>
            <w:r>
              <w:rPr>
                <w:sz w:val="24"/>
              </w:rPr>
              <w:t>connected</w:t>
            </w:r>
            <w:r>
              <w:rPr>
                <w:spacing w:val="-2"/>
                <w:sz w:val="24"/>
              </w:rPr>
              <w:t xml:space="preserve"> </w:t>
            </w:r>
            <w:r>
              <w:rPr>
                <w:sz w:val="24"/>
              </w:rPr>
              <w:t>must</w:t>
            </w:r>
            <w:r>
              <w:rPr>
                <w:spacing w:val="-3"/>
                <w:sz w:val="24"/>
              </w:rPr>
              <w:t xml:space="preserve"> </w:t>
            </w:r>
            <w:r>
              <w:rPr>
                <w:sz w:val="24"/>
              </w:rPr>
              <w:t>be</w:t>
            </w:r>
            <w:r>
              <w:rPr>
                <w:spacing w:val="-2"/>
                <w:sz w:val="24"/>
              </w:rPr>
              <w:t xml:space="preserve"> </w:t>
            </w:r>
            <w:r>
              <w:rPr>
                <w:sz w:val="24"/>
              </w:rPr>
              <w:t>tested. Where high level stop lamps are fitted and there is doubt as to whether</w:t>
            </w:r>
            <w:r>
              <w:rPr>
                <w:spacing w:val="-4"/>
                <w:sz w:val="24"/>
              </w:rPr>
              <w:t xml:space="preserve"> </w:t>
            </w:r>
            <w:r>
              <w:rPr>
                <w:sz w:val="24"/>
              </w:rPr>
              <w:t>they</w:t>
            </w:r>
            <w:r>
              <w:rPr>
                <w:spacing w:val="-4"/>
                <w:sz w:val="24"/>
              </w:rPr>
              <w:t xml:space="preserve"> </w:t>
            </w:r>
            <w:r>
              <w:rPr>
                <w:sz w:val="24"/>
              </w:rPr>
              <w:t>are</w:t>
            </w:r>
            <w:r>
              <w:rPr>
                <w:spacing w:val="-5"/>
                <w:sz w:val="24"/>
              </w:rPr>
              <w:t xml:space="preserve"> </w:t>
            </w:r>
            <w:r>
              <w:rPr>
                <w:sz w:val="24"/>
              </w:rPr>
              <w:t>connected,</w:t>
            </w:r>
            <w:r>
              <w:rPr>
                <w:spacing w:val="-4"/>
                <w:sz w:val="24"/>
              </w:rPr>
              <w:t xml:space="preserve"> </w:t>
            </w:r>
            <w:r>
              <w:rPr>
                <w:sz w:val="24"/>
              </w:rPr>
              <w:t>the</w:t>
            </w:r>
            <w:r>
              <w:rPr>
                <w:spacing w:val="-4"/>
                <w:sz w:val="24"/>
              </w:rPr>
              <w:t xml:space="preserve"> </w:t>
            </w:r>
            <w:r>
              <w:rPr>
                <w:sz w:val="24"/>
              </w:rPr>
              <w:t>benefit</w:t>
            </w:r>
            <w:r>
              <w:rPr>
                <w:spacing w:val="-4"/>
                <w:sz w:val="24"/>
              </w:rPr>
              <w:t xml:space="preserve"> </w:t>
            </w:r>
            <w:r>
              <w:rPr>
                <w:sz w:val="24"/>
              </w:rPr>
              <w:t>of</w:t>
            </w:r>
            <w:r>
              <w:rPr>
                <w:spacing w:val="-4"/>
                <w:sz w:val="24"/>
              </w:rPr>
              <w:t xml:space="preserve"> </w:t>
            </w:r>
            <w:r>
              <w:rPr>
                <w:sz w:val="24"/>
              </w:rPr>
              <w:t>this</w:t>
            </w:r>
            <w:r>
              <w:rPr>
                <w:spacing w:val="-4"/>
                <w:sz w:val="24"/>
              </w:rPr>
              <w:t xml:space="preserve"> </w:t>
            </w:r>
            <w:r>
              <w:rPr>
                <w:sz w:val="24"/>
              </w:rPr>
              <w:t>doubt</w:t>
            </w:r>
            <w:r>
              <w:rPr>
                <w:spacing w:val="-5"/>
                <w:sz w:val="24"/>
              </w:rPr>
              <w:t xml:space="preserve"> </w:t>
            </w:r>
            <w:r>
              <w:rPr>
                <w:sz w:val="24"/>
              </w:rPr>
              <w:t>should</w:t>
            </w:r>
            <w:r>
              <w:rPr>
                <w:spacing w:val="-4"/>
                <w:sz w:val="24"/>
              </w:rPr>
              <w:t xml:space="preserve"> </w:t>
            </w:r>
            <w:r>
              <w:rPr>
                <w:sz w:val="24"/>
              </w:rPr>
              <w:t>be given to the presenter.</w:t>
            </w:r>
          </w:p>
          <w:p w:rsidR="00265F7D" w:rsidRDefault="00265F7D" w:rsidP="001E2C2D">
            <w:pPr>
              <w:pStyle w:val="TableParagraph"/>
              <w:ind w:left="0"/>
              <w:rPr>
                <w:b/>
                <w:sz w:val="24"/>
              </w:rPr>
            </w:pPr>
          </w:p>
          <w:p w:rsidR="00265F7D" w:rsidRDefault="00265F7D" w:rsidP="001E2C2D">
            <w:pPr>
              <w:pStyle w:val="TableParagraph"/>
              <w:rPr>
                <w:sz w:val="24"/>
              </w:rPr>
            </w:pPr>
            <w:r>
              <w:rPr>
                <w:sz w:val="24"/>
              </w:rPr>
              <w:t>Check</w:t>
            </w:r>
            <w:r>
              <w:rPr>
                <w:spacing w:val="-3"/>
                <w:sz w:val="24"/>
              </w:rPr>
              <w:t xml:space="preserve"> </w:t>
            </w:r>
            <w:r>
              <w:rPr>
                <w:sz w:val="24"/>
              </w:rPr>
              <w:t>the</w:t>
            </w:r>
            <w:r>
              <w:rPr>
                <w:spacing w:val="-3"/>
                <w:sz w:val="24"/>
              </w:rPr>
              <w:t xml:space="preserve"> </w:t>
            </w:r>
            <w:r>
              <w:rPr>
                <w:sz w:val="24"/>
              </w:rPr>
              <w:t>high</w:t>
            </w:r>
            <w:r>
              <w:rPr>
                <w:spacing w:val="-3"/>
                <w:sz w:val="24"/>
              </w:rPr>
              <w:t xml:space="preserve"> </w:t>
            </w:r>
            <w:r>
              <w:rPr>
                <w:sz w:val="24"/>
              </w:rPr>
              <w:t>level</w:t>
            </w:r>
            <w:r>
              <w:rPr>
                <w:spacing w:val="-2"/>
                <w:sz w:val="24"/>
              </w:rPr>
              <w:t xml:space="preserve"> </w:t>
            </w:r>
            <w:r>
              <w:rPr>
                <w:sz w:val="24"/>
              </w:rPr>
              <w:t>stop</w:t>
            </w:r>
            <w:r>
              <w:rPr>
                <w:spacing w:val="-3"/>
                <w:sz w:val="24"/>
              </w:rPr>
              <w:t xml:space="preserve"> </w:t>
            </w:r>
            <w:r>
              <w:rPr>
                <w:sz w:val="24"/>
              </w:rPr>
              <w:t>lamp</w:t>
            </w:r>
            <w:r>
              <w:rPr>
                <w:spacing w:val="-3"/>
                <w:sz w:val="24"/>
              </w:rPr>
              <w:t xml:space="preserve"> </w:t>
            </w:r>
            <w:r>
              <w:rPr>
                <w:sz w:val="24"/>
              </w:rPr>
              <w:t>where</w:t>
            </w:r>
            <w:r>
              <w:rPr>
                <w:spacing w:val="-2"/>
                <w:sz w:val="24"/>
              </w:rPr>
              <w:t xml:space="preserve"> fitted:</w:t>
            </w:r>
          </w:p>
          <w:p w:rsidR="00265F7D" w:rsidRDefault="00265F7D" w:rsidP="001E2C2D">
            <w:pPr>
              <w:pStyle w:val="TableParagraph"/>
              <w:ind w:left="0"/>
              <w:rPr>
                <w:b/>
                <w:sz w:val="24"/>
              </w:rPr>
            </w:pPr>
          </w:p>
          <w:p w:rsidR="00265F7D" w:rsidRDefault="00265F7D" w:rsidP="00265F7D">
            <w:pPr>
              <w:pStyle w:val="TableParagraph"/>
              <w:numPr>
                <w:ilvl w:val="0"/>
                <w:numId w:val="111"/>
              </w:numPr>
              <w:tabs>
                <w:tab w:val="left" w:pos="373"/>
              </w:tabs>
              <w:ind w:left="373" w:hanging="265"/>
              <w:rPr>
                <w:sz w:val="24"/>
              </w:rPr>
            </w:pPr>
            <w:r>
              <w:rPr>
                <w:sz w:val="24"/>
              </w:rPr>
              <w:t>Is</w:t>
            </w:r>
            <w:r>
              <w:rPr>
                <w:spacing w:val="-4"/>
                <w:sz w:val="24"/>
              </w:rPr>
              <w:t xml:space="preserve"> </w:t>
            </w:r>
            <w:r>
              <w:rPr>
                <w:sz w:val="24"/>
              </w:rPr>
              <w:t>not</w:t>
            </w:r>
            <w:r>
              <w:rPr>
                <w:spacing w:val="-2"/>
                <w:sz w:val="24"/>
              </w:rPr>
              <w:t xml:space="preserve"> </w:t>
            </w:r>
            <w:r>
              <w:rPr>
                <w:sz w:val="24"/>
              </w:rPr>
              <w:t>obscured,</w:t>
            </w:r>
            <w:r>
              <w:rPr>
                <w:spacing w:val="-1"/>
                <w:sz w:val="24"/>
              </w:rPr>
              <w:t xml:space="preserve"> </w:t>
            </w:r>
            <w:r>
              <w:rPr>
                <w:sz w:val="24"/>
              </w:rPr>
              <w:t>and</w:t>
            </w:r>
            <w:r>
              <w:rPr>
                <w:spacing w:val="-2"/>
                <w:sz w:val="24"/>
              </w:rPr>
              <w:t xml:space="preserve"> </w:t>
            </w:r>
            <w:r>
              <w:rPr>
                <w:sz w:val="24"/>
              </w:rPr>
              <w:t>is</w:t>
            </w:r>
            <w:r>
              <w:rPr>
                <w:spacing w:val="-1"/>
                <w:sz w:val="24"/>
              </w:rPr>
              <w:t xml:space="preserve"> </w:t>
            </w:r>
            <w:r>
              <w:rPr>
                <w:sz w:val="24"/>
              </w:rPr>
              <w:t>not</w:t>
            </w:r>
            <w:r>
              <w:rPr>
                <w:spacing w:val="-2"/>
                <w:sz w:val="24"/>
              </w:rPr>
              <w:t xml:space="preserve"> </w:t>
            </w:r>
            <w:r>
              <w:rPr>
                <w:sz w:val="24"/>
              </w:rPr>
              <w:t>obviously</w:t>
            </w:r>
            <w:r>
              <w:rPr>
                <w:spacing w:val="-2"/>
                <w:sz w:val="24"/>
              </w:rPr>
              <w:t xml:space="preserve"> </w:t>
            </w:r>
            <w:r>
              <w:rPr>
                <w:sz w:val="24"/>
              </w:rPr>
              <w:t>incorrectly</w:t>
            </w:r>
            <w:r>
              <w:rPr>
                <w:spacing w:val="-2"/>
                <w:sz w:val="24"/>
              </w:rPr>
              <w:t xml:space="preserve"> positioned.</w:t>
            </w:r>
          </w:p>
          <w:p w:rsidR="00265F7D" w:rsidRDefault="00265F7D" w:rsidP="00265F7D">
            <w:pPr>
              <w:pStyle w:val="TableParagraph"/>
              <w:numPr>
                <w:ilvl w:val="0"/>
                <w:numId w:val="111"/>
              </w:numPr>
              <w:tabs>
                <w:tab w:val="left" w:pos="373"/>
              </w:tabs>
              <w:ind w:left="373" w:hanging="265"/>
              <w:rPr>
                <w:sz w:val="24"/>
              </w:rPr>
            </w:pPr>
            <w:r>
              <w:rPr>
                <w:sz w:val="24"/>
              </w:rPr>
              <w:t>At</w:t>
            </w:r>
            <w:r>
              <w:rPr>
                <w:spacing w:val="-5"/>
                <w:sz w:val="24"/>
              </w:rPr>
              <w:t xml:space="preserve"> </w:t>
            </w:r>
            <w:r>
              <w:rPr>
                <w:sz w:val="24"/>
              </w:rPr>
              <w:t>least</w:t>
            </w:r>
            <w:r>
              <w:rPr>
                <w:spacing w:val="-2"/>
                <w:sz w:val="24"/>
              </w:rPr>
              <w:t xml:space="preserve"> </w:t>
            </w:r>
            <w:r>
              <w:rPr>
                <w:sz w:val="24"/>
              </w:rPr>
              <w:t>50%</w:t>
            </w:r>
            <w:r>
              <w:rPr>
                <w:spacing w:val="-2"/>
                <w:sz w:val="24"/>
              </w:rPr>
              <w:t xml:space="preserve"> </w:t>
            </w:r>
            <w:r>
              <w:rPr>
                <w:sz w:val="24"/>
              </w:rPr>
              <w:t>of</w:t>
            </w:r>
            <w:r>
              <w:rPr>
                <w:spacing w:val="-3"/>
                <w:sz w:val="24"/>
              </w:rPr>
              <w:t xml:space="preserve"> </w:t>
            </w:r>
            <w:r>
              <w:rPr>
                <w:sz w:val="24"/>
              </w:rPr>
              <w:t>the</w:t>
            </w:r>
            <w:r>
              <w:rPr>
                <w:spacing w:val="-2"/>
                <w:sz w:val="24"/>
              </w:rPr>
              <w:t xml:space="preserve"> </w:t>
            </w:r>
            <w:r>
              <w:rPr>
                <w:sz w:val="24"/>
              </w:rPr>
              <w:t>lamp</w:t>
            </w:r>
            <w:r>
              <w:rPr>
                <w:spacing w:val="-2"/>
                <w:sz w:val="24"/>
              </w:rPr>
              <w:t xml:space="preserve"> </w:t>
            </w:r>
            <w:r>
              <w:rPr>
                <w:sz w:val="24"/>
              </w:rPr>
              <w:t>must</w:t>
            </w:r>
            <w:r>
              <w:rPr>
                <w:spacing w:val="-2"/>
                <w:sz w:val="24"/>
              </w:rPr>
              <w:t xml:space="preserve"> </w:t>
            </w:r>
            <w:r>
              <w:rPr>
                <w:sz w:val="24"/>
              </w:rPr>
              <w:t>be</w:t>
            </w:r>
            <w:r>
              <w:rPr>
                <w:spacing w:val="-3"/>
                <w:sz w:val="24"/>
              </w:rPr>
              <w:t xml:space="preserve"> </w:t>
            </w:r>
            <w:r>
              <w:rPr>
                <w:sz w:val="24"/>
              </w:rPr>
              <w:t>visible</w:t>
            </w:r>
            <w:r>
              <w:rPr>
                <w:spacing w:val="-2"/>
                <w:sz w:val="24"/>
              </w:rPr>
              <w:t xml:space="preserve"> </w:t>
            </w:r>
            <w:r>
              <w:rPr>
                <w:sz w:val="24"/>
              </w:rPr>
              <w:t>from</w:t>
            </w:r>
            <w:r>
              <w:rPr>
                <w:spacing w:val="-3"/>
                <w:sz w:val="24"/>
              </w:rPr>
              <w:t xml:space="preserve"> </w:t>
            </w:r>
            <w:r>
              <w:rPr>
                <w:sz w:val="24"/>
              </w:rPr>
              <w:t>the</w:t>
            </w:r>
            <w:r>
              <w:rPr>
                <w:spacing w:val="-3"/>
                <w:sz w:val="24"/>
              </w:rPr>
              <w:t xml:space="preserve"> </w:t>
            </w:r>
            <w:r>
              <w:rPr>
                <w:spacing w:val="-2"/>
                <w:sz w:val="24"/>
              </w:rPr>
              <w:t>rear.</w:t>
            </w:r>
          </w:p>
        </w:tc>
        <w:tc>
          <w:tcPr>
            <w:tcW w:w="7087" w:type="dxa"/>
          </w:tcPr>
          <w:p w:rsidR="00265F7D" w:rsidRDefault="00265F7D" w:rsidP="001E2C2D">
            <w:pPr>
              <w:pStyle w:val="TableParagraph"/>
              <w:rPr>
                <w:b/>
                <w:sz w:val="24"/>
              </w:rPr>
            </w:pPr>
            <w:r>
              <w:rPr>
                <w:b/>
                <w:sz w:val="24"/>
              </w:rPr>
              <w:t>Reason</w:t>
            </w:r>
            <w:r>
              <w:rPr>
                <w:b/>
                <w:spacing w:val="-5"/>
                <w:sz w:val="24"/>
              </w:rPr>
              <w:t xml:space="preserve"> </w:t>
            </w:r>
            <w:r>
              <w:rPr>
                <w:b/>
                <w:sz w:val="24"/>
              </w:rPr>
              <w:t>for</w:t>
            </w:r>
            <w:r>
              <w:rPr>
                <w:b/>
                <w:spacing w:val="-3"/>
                <w:sz w:val="24"/>
              </w:rPr>
              <w:t xml:space="preserve"> </w:t>
            </w:r>
            <w:r>
              <w:rPr>
                <w:b/>
                <w:spacing w:val="-2"/>
                <w:sz w:val="24"/>
              </w:rPr>
              <w:t>Rejection</w:t>
            </w:r>
          </w:p>
          <w:p w:rsidR="00265F7D" w:rsidRDefault="00265F7D" w:rsidP="001E2C2D">
            <w:pPr>
              <w:pStyle w:val="TableParagraph"/>
              <w:ind w:left="0"/>
              <w:rPr>
                <w:b/>
                <w:sz w:val="24"/>
              </w:rPr>
            </w:pPr>
          </w:p>
          <w:p w:rsidR="00265F7D" w:rsidRDefault="00265F7D" w:rsidP="001E2C2D">
            <w:pPr>
              <w:pStyle w:val="TableParagraph"/>
              <w:rPr>
                <w:sz w:val="24"/>
              </w:rPr>
            </w:pPr>
            <w:r>
              <w:rPr>
                <w:sz w:val="24"/>
              </w:rPr>
              <w:t>High</w:t>
            </w:r>
            <w:r>
              <w:rPr>
                <w:spacing w:val="-4"/>
                <w:sz w:val="24"/>
              </w:rPr>
              <w:t xml:space="preserve"> </w:t>
            </w:r>
            <w:r>
              <w:rPr>
                <w:sz w:val="24"/>
              </w:rPr>
              <w:t>level</w:t>
            </w:r>
            <w:r>
              <w:rPr>
                <w:spacing w:val="-3"/>
                <w:sz w:val="24"/>
              </w:rPr>
              <w:t xml:space="preserve"> </w:t>
            </w:r>
            <w:r>
              <w:rPr>
                <w:sz w:val="24"/>
              </w:rPr>
              <w:t>stop</w:t>
            </w:r>
            <w:r>
              <w:rPr>
                <w:spacing w:val="-3"/>
                <w:sz w:val="24"/>
              </w:rPr>
              <w:t xml:space="preserve"> </w:t>
            </w:r>
            <w:r>
              <w:rPr>
                <w:spacing w:val="-4"/>
                <w:sz w:val="24"/>
              </w:rPr>
              <w:t>lamp</w:t>
            </w:r>
          </w:p>
          <w:p w:rsidR="00265F7D" w:rsidRDefault="00265F7D" w:rsidP="00265F7D">
            <w:pPr>
              <w:pStyle w:val="TableParagraph"/>
              <w:numPr>
                <w:ilvl w:val="0"/>
                <w:numId w:val="110"/>
              </w:numPr>
              <w:tabs>
                <w:tab w:val="left" w:pos="373"/>
              </w:tabs>
              <w:ind w:left="373" w:hanging="265"/>
              <w:rPr>
                <w:sz w:val="24"/>
              </w:rPr>
            </w:pPr>
            <w:r>
              <w:rPr>
                <w:sz w:val="24"/>
              </w:rPr>
              <w:t>Obscured</w:t>
            </w:r>
            <w:r>
              <w:rPr>
                <w:spacing w:val="-4"/>
                <w:sz w:val="24"/>
              </w:rPr>
              <w:t xml:space="preserve"> </w:t>
            </w:r>
            <w:r>
              <w:rPr>
                <w:sz w:val="24"/>
              </w:rPr>
              <w:t>or</w:t>
            </w:r>
            <w:r>
              <w:rPr>
                <w:spacing w:val="-2"/>
                <w:sz w:val="24"/>
              </w:rPr>
              <w:t xml:space="preserve"> </w:t>
            </w:r>
            <w:r>
              <w:rPr>
                <w:sz w:val="24"/>
              </w:rPr>
              <w:t>obviously</w:t>
            </w:r>
            <w:r>
              <w:rPr>
                <w:spacing w:val="-2"/>
                <w:sz w:val="24"/>
              </w:rPr>
              <w:t xml:space="preserve"> </w:t>
            </w:r>
            <w:r>
              <w:rPr>
                <w:sz w:val="24"/>
              </w:rPr>
              <w:t>incorrectly</w:t>
            </w:r>
            <w:r>
              <w:rPr>
                <w:spacing w:val="-1"/>
                <w:sz w:val="24"/>
              </w:rPr>
              <w:t xml:space="preserve"> </w:t>
            </w:r>
            <w:r>
              <w:rPr>
                <w:spacing w:val="-2"/>
                <w:sz w:val="24"/>
              </w:rPr>
              <w:t>positioned.</w:t>
            </w:r>
          </w:p>
          <w:p w:rsidR="00265F7D" w:rsidRDefault="00265F7D" w:rsidP="00265F7D">
            <w:pPr>
              <w:pStyle w:val="TableParagraph"/>
              <w:numPr>
                <w:ilvl w:val="0"/>
                <w:numId w:val="110"/>
              </w:numPr>
              <w:tabs>
                <w:tab w:val="left" w:pos="373"/>
              </w:tabs>
              <w:ind w:left="373" w:hanging="265"/>
              <w:rPr>
                <w:sz w:val="24"/>
              </w:rPr>
            </w:pPr>
            <w:r>
              <w:rPr>
                <w:sz w:val="24"/>
              </w:rPr>
              <w:t>Less</w:t>
            </w:r>
            <w:r>
              <w:rPr>
                <w:spacing w:val="-5"/>
                <w:sz w:val="24"/>
              </w:rPr>
              <w:t xml:space="preserve"> </w:t>
            </w:r>
            <w:r>
              <w:rPr>
                <w:sz w:val="24"/>
              </w:rPr>
              <w:t>than</w:t>
            </w:r>
            <w:r>
              <w:rPr>
                <w:spacing w:val="-2"/>
                <w:sz w:val="24"/>
              </w:rPr>
              <w:t xml:space="preserve"> </w:t>
            </w:r>
            <w:r>
              <w:rPr>
                <w:sz w:val="24"/>
              </w:rPr>
              <w:t>50%</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lamp</w:t>
            </w:r>
            <w:r>
              <w:rPr>
                <w:spacing w:val="-2"/>
                <w:sz w:val="24"/>
              </w:rPr>
              <w:t xml:space="preserve"> </w:t>
            </w:r>
            <w:r>
              <w:rPr>
                <w:sz w:val="24"/>
              </w:rPr>
              <w:t>not</w:t>
            </w:r>
            <w:r>
              <w:rPr>
                <w:spacing w:val="-2"/>
                <w:sz w:val="24"/>
              </w:rPr>
              <w:t xml:space="preserve"> </w:t>
            </w:r>
            <w:r>
              <w:rPr>
                <w:sz w:val="24"/>
              </w:rPr>
              <w:t>working</w:t>
            </w:r>
            <w:r>
              <w:rPr>
                <w:spacing w:val="-2"/>
                <w:sz w:val="24"/>
              </w:rPr>
              <w:t xml:space="preserve"> </w:t>
            </w:r>
            <w:r>
              <w:rPr>
                <w:sz w:val="24"/>
              </w:rPr>
              <w:t>or</w:t>
            </w:r>
            <w:r>
              <w:rPr>
                <w:spacing w:val="-2"/>
                <w:sz w:val="24"/>
              </w:rPr>
              <w:t xml:space="preserve"> obscured</w:t>
            </w:r>
          </w:p>
        </w:tc>
      </w:tr>
    </w:tbl>
    <w:p w:rsidR="00265F7D" w:rsidRDefault="00265F7D" w:rsidP="00265F7D">
      <w:pPr>
        <w:sectPr w:rsidR="00265F7D">
          <w:pgSz w:w="16840" w:h="11910" w:orient="landscape"/>
          <w:pgMar w:top="1060" w:right="1220" w:bottom="1200" w:left="1220" w:header="0" w:footer="1001" w:gutter="0"/>
          <w:cols w:space="720"/>
        </w:sectPr>
      </w:pPr>
    </w:p>
    <w:p w:rsidR="00265F7D" w:rsidRDefault="00265F7D" w:rsidP="00265F7D">
      <w:pPr>
        <w:pStyle w:val="ListParagraph"/>
        <w:widowControl w:val="0"/>
        <w:numPr>
          <w:ilvl w:val="1"/>
          <w:numId w:val="109"/>
        </w:numPr>
        <w:tabs>
          <w:tab w:val="left" w:pos="684"/>
        </w:tabs>
        <w:autoSpaceDE w:val="0"/>
        <w:autoSpaceDN w:val="0"/>
        <w:spacing w:before="69"/>
        <w:ind w:left="684" w:hanging="464"/>
        <w:rPr>
          <w:b/>
        </w:rPr>
      </w:pPr>
      <w:r>
        <w:rPr>
          <w:b/>
        </w:rPr>
        <w:lastRenderedPageBreak/>
        <w:t>ELECTRICAL</w:t>
      </w:r>
      <w:r>
        <w:rPr>
          <w:b/>
          <w:spacing w:val="-5"/>
        </w:rPr>
        <w:t xml:space="preserve"> </w:t>
      </w:r>
      <w:r>
        <w:rPr>
          <w:b/>
        </w:rPr>
        <w:t>WIRING</w:t>
      </w:r>
      <w:r>
        <w:rPr>
          <w:b/>
          <w:spacing w:val="-4"/>
        </w:rPr>
        <w:t xml:space="preserve"> </w:t>
      </w:r>
      <w:r>
        <w:rPr>
          <w:b/>
        </w:rPr>
        <w:t>AND</w:t>
      </w:r>
      <w:r>
        <w:rPr>
          <w:b/>
          <w:spacing w:val="-5"/>
        </w:rPr>
        <w:t xml:space="preserve"> </w:t>
      </w:r>
      <w:r>
        <w:rPr>
          <w:b/>
          <w:spacing w:val="-2"/>
        </w:rPr>
        <w:t>EQUIPMENT</w:t>
      </w:r>
    </w:p>
    <w:p w:rsidR="00265F7D" w:rsidRDefault="00265F7D" w:rsidP="00265F7D">
      <w:pPr>
        <w:pStyle w:val="BodyText"/>
        <w:spacing w:before="11"/>
        <w:rPr>
          <w:b w:val="0"/>
          <w:sz w:val="2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7"/>
        <w:gridCol w:w="7087"/>
      </w:tblGrid>
      <w:tr w:rsidR="00265F7D" w:rsidTr="001E2C2D">
        <w:trPr>
          <w:trHeight w:val="5356"/>
        </w:trPr>
        <w:tc>
          <w:tcPr>
            <w:tcW w:w="7087" w:type="dxa"/>
          </w:tcPr>
          <w:p w:rsidR="00265F7D" w:rsidRDefault="00265F7D" w:rsidP="001E2C2D">
            <w:pPr>
              <w:pStyle w:val="TableParagraph"/>
              <w:rPr>
                <w:b/>
                <w:sz w:val="24"/>
              </w:rPr>
            </w:pPr>
            <w:r>
              <w:rPr>
                <w:b/>
                <w:sz w:val="24"/>
              </w:rPr>
              <w:t>Method</w:t>
            </w:r>
            <w:r>
              <w:rPr>
                <w:b/>
                <w:spacing w:val="-2"/>
                <w:sz w:val="24"/>
              </w:rPr>
              <w:t xml:space="preserve"> </w:t>
            </w:r>
            <w:r>
              <w:rPr>
                <w:b/>
                <w:sz w:val="24"/>
              </w:rPr>
              <w:t>of</w:t>
            </w:r>
            <w:r>
              <w:rPr>
                <w:b/>
                <w:spacing w:val="-2"/>
                <w:sz w:val="24"/>
              </w:rPr>
              <w:t xml:space="preserve"> Inspection</w:t>
            </w:r>
          </w:p>
          <w:p w:rsidR="00265F7D" w:rsidRDefault="00265F7D" w:rsidP="001E2C2D">
            <w:pPr>
              <w:pStyle w:val="TableParagraph"/>
              <w:ind w:left="0"/>
              <w:rPr>
                <w:b/>
                <w:sz w:val="24"/>
              </w:rPr>
            </w:pPr>
          </w:p>
          <w:p w:rsidR="00265F7D" w:rsidRDefault="00265F7D" w:rsidP="001E2C2D">
            <w:pPr>
              <w:pStyle w:val="TableParagraph"/>
              <w:ind w:right="232"/>
              <w:rPr>
                <w:sz w:val="24"/>
              </w:rPr>
            </w:pPr>
            <w:r>
              <w:rPr>
                <w:sz w:val="24"/>
              </w:rPr>
              <w:t>This</w:t>
            </w:r>
            <w:r>
              <w:rPr>
                <w:spacing w:val="-4"/>
                <w:sz w:val="24"/>
              </w:rPr>
              <w:t xml:space="preserve"> </w:t>
            </w:r>
            <w:r>
              <w:rPr>
                <w:sz w:val="24"/>
              </w:rPr>
              <w:t>examination</w:t>
            </w:r>
            <w:r>
              <w:rPr>
                <w:spacing w:val="-4"/>
                <w:sz w:val="24"/>
              </w:rPr>
              <w:t xml:space="preserve"> </w:t>
            </w:r>
            <w:r>
              <w:rPr>
                <w:sz w:val="24"/>
              </w:rPr>
              <w:t>is</w:t>
            </w:r>
            <w:r>
              <w:rPr>
                <w:spacing w:val="-4"/>
                <w:sz w:val="24"/>
              </w:rPr>
              <w:t xml:space="preserve"> </w:t>
            </w:r>
            <w:r>
              <w:rPr>
                <w:sz w:val="24"/>
              </w:rPr>
              <w:t>limited</w:t>
            </w:r>
            <w:r>
              <w:rPr>
                <w:spacing w:val="-4"/>
                <w:sz w:val="24"/>
              </w:rPr>
              <w:t xml:space="preserve"> </w:t>
            </w:r>
            <w:r>
              <w:rPr>
                <w:sz w:val="24"/>
              </w:rPr>
              <w:t>to</w:t>
            </w:r>
            <w:r>
              <w:rPr>
                <w:spacing w:val="-4"/>
                <w:sz w:val="24"/>
              </w:rPr>
              <w:t xml:space="preserve"> </w:t>
            </w:r>
            <w:r>
              <w:rPr>
                <w:sz w:val="24"/>
              </w:rPr>
              <w:t>that</w:t>
            </w:r>
            <w:r>
              <w:rPr>
                <w:spacing w:val="-4"/>
                <w:sz w:val="24"/>
              </w:rPr>
              <w:t xml:space="preserve"> </w:t>
            </w:r>
            <w:r>
              <w:rPr>
                <w:sz w:val="24"/>
              </w:rPr>
              <w:t>part</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electrical</w:t>
            </w:r>
            <w:r>
              <w:rPr>
                <w:spacing w:val="-4"/>
                <w:sz w:val="24"/>
              </w:rPr>
              <w:t xml:space="preserve"> </w:t>
            </w:r>
            <w:r>
              <w:rPr>
                <w:sz w:val="24"/>
              </w:rPr>
              <w:t xml:space="preserve">system that can be readily seen without dismantling any part of the </w:t>
            </w:r>
            <w:r>
              <w:rPr>
                <w:spacing w:val="-2"/>
                <w:sz w:val="24"/>
              </w:rPr>
              <w:t>vehicle.</w:t>
            </w:r>
          </w:p>
          <w:p w:rsidR="00265F7D" w:rsidRDefault="00265F7D" w:rsidP="001E2C2D">
            <w:pPr>
              <w:pStyle w:val="TableParagraph"/>
              <w:ind w:left="0"/>
              <w:rPr>
                <w:b/>
                <w:sz w:val="24"/>
              </w:rPr>
            </w:pPr>
          </w:p>
          <w:p w:rsidR="00265F7D" w:rsidRDefault="00265F7D" w:rsidP="00265F7D">
            <w:pPr>
              <w:pStyle w:val="TableParagraph"/>
              <w:numPr>
                <w:ilvl w:val="0"/>
                <w:numId w:val="108"/>
              </w:numPr>
              <w:tabs>
                <w:tab w:val="left" w:pos="373"/>
              </w:tabs>
              <w:ind w:left="373" w:hanging="265"/>
              <w:rPr>
                <w:sz w:val="24"/>
              </w:rPr>
            </w:pPr>
            <w:r>
              <w:rPr>
                <w:sz w:val="24"/>
              </w:rPr>
              <w:t>Check</w:t>
            </w:r>
            <w:r>
              <w:rPr>
                <w:spacing w:val="-4"/>
                <w:sz w:val="24"/>
              </w:rPr>
              <w:t xml:space="preserve"> </w:t>
            </w:r>
            <w:r>
              <w:rPr>
                <w:sz w:val="24"/>
              </w:rPr>
              <w:t>all</w:t>
            </w:r>
            <w:r>
              <w:rPr>
                <w:spacing w:val="-4"/>
                <w:sz w:val="24"/>
              </w:rPr>
              <w:t xml:space="preserve"> </w:t>
            </w:r>
            <w:r>
              <w:rPr>
                <w:sz w:val="24"/>
              </w:rPr>
              <w:t>electrical</w:t>
            </w:r>
            <w:r>
              <w:rPr>
                <w:spacing w:val="-4"/>
                <w:sz w:val="24"/>
              </w:rPr>
              <w:t xml:space="preserve"> </w:t>
            </w:r>
            <w:r>
              <w:rPr>
                <w:sz w:val="24"/>
              </w:rPr>
              <w:t>wiring</w:t>
            </w:r>
            <w:r>
              <w:rPr>
                <w:spacing w:val="-4"/>
                <w:sz w:val="24"/>
              </w:rPr>
              <w:t xml:space="preserve"> for:</w:t>
            </w:r>
          </w:p>
          <w:p w:rsidR="00265F7D" w:rsidRDefault="00265F7D" w:rsidP="00265F7D">
            <w:pPr>
              <w:pStyle w:val="TableParagraph"/>
              <w:numPr>
                <w:ilvl w:val="1"/>
                <w:numId w:val="108"/>
              </w:numPr>
              <w:tabs>
                <w:tab w:val="left" w:pos="827"/>
              </w:tabs>
              <w:spacing w:line="293" w:lineRule="exact"/>
              <w:ind w:left="827"/>
              <w:rPr>
                <w:sz w:val="24"/>
              </w:rPr>
            </w:pPr>
            <w:r>
              <w:rPr>
                <w:spacing w:val="-2"/>
                <w:sz w:val="24"/>
              </w:rPr>
              <w:t>Condition</w:t>
            </w:r>
          </w:p>
          <w:p w:rsidR="00265F7D" w:rsidRDefault="00265F7D" w:rsidP="00265F7D">
            <w:pPr>
              <w:pStyle w:val="TableParagraph"/>
              <w:numPr>
                <w:ilvl w:val="1"/>
                <w:numId w:val="108"/>
              </w:numPr>
              <w:tabs>
                <w:tab w:val="left" w:pos="827"/>
              </w:tabs>
              <w:spacing w:line="292" w:lineRule="exact"/>
              <w:ind w:left="827"/>
              <w:rPr>
                <w:sz w:val="24"/>
              </w:rPr>
            </w:pPr>
            <w:r>
              <w:rPr>
                <w:spacing w:val="-2"/>
                <w:sz w:val="24"/>
              </w:rPr>
              <w:t>Security</w:t>
            </w:r>
          </w:p>
          <w:p w:rsidR="00265F7D" w:rsidRDefault="00265F7D" w:rsidP="00265F7D">
            <w:pPr>
              <w:pStyle w:val="TableParagraph"/>
              <w:numPr>
                <w:ilvl w:val="1"/>
                <w:numId w:val="108"/>
              </w:numPr>
              <w:tabs>
                <w:tab w:val="left" w:pos="827"/>
              </w:tabs>
              <w:spacing w:line="292" w:lineRule="exact"/>
              <w:ind w:left="827"/>
              <w:rPr>
                <w:sz w:val="24"/>
              </w:rPr>
            </w:pPr>
            <w:r>
              <w:rPr>
                <w:spacing w:val="-2"/>
                <w:sz w:val="24"/>
              </w:rPr>
              <w:t>Position</w:t>
            </w:r>
          </w:p>
          <w:p w:rsidR="00265F7D" w:rsidRDefault="00265F7D" w:rsidP="00265F7D">
            <w:pPr>
              <w:pStyle w:val="TableParagraph"/>
              <w:numPr>
                <w:ilvl w:val="1"/>
                <w:numId w:val="108"/>
              </w:numPr>
              <w:tabs>
                <w:tab w:val="left" w:pos="827"/>
              </w:tabs>
              <w:spacing w:line="292" w:lineRule="exact"/>
              <w:ind w:left="827"/>
              <w:rPr>
                <w:sz w:val="24"/>
              </w:rPr>
            </w:pPr>
            <w:r>
              <w:rPr>
                <w:sz w:val="24"/>
              </w:rPr>
              <w:t>Signs</w:t>
            </w:r>
            <w:r>
              <w:rPr>
                <w:spacing w:val="-1"/>
                <w:sz w:val="24"/>
              </w:rPr>
              <w:t xml:space="preserve"> </w:t>
            </w:r>
            <w:r>
              <w:rPr>
                <w:sz w:val="24"/>
              </w:rPr>
              <w:t xml:space="preserve">of </w:t>
            </w:r>
            <w:r>
              <w:rPr>
                <w:spacing w:val="-2"/>
                <w:sz w:val="24"/>
              </w:rPr>
              <w:t>overheating</w:t>
            </w:r>
          </w:p>
          <w:p w:rsidR="00265F7D" w:rsidRDefault="00265F7D" w:rsidP="00265F7D">
            <w:pPr>
              <w:pStyle w:val="TableParagraph"/>
              <w:numPr>
                <w:ilvl w:val="1"/>
                <w:numId w:val="108"/>
              </w:numPr>
              <w:tabs>
                <w:tab w:val="left" w:pos="827"/>
              </w:tabs>
              <w:spacing w:line="293" w:lineRule="exact"/>
              <w:ind w:left="827"/>
              <w:rPr>
                <w:sz w:val="24"/>
              </w:rPr>
            </w:pPr>
            <w:r>
              <w:rPr>
                <w:sz w:val="24"/>
              </w:rPr>
              <w:t>Heavy</w:t>
            </w:r>
            <w:r>
              <w:rPr>
                <w:spacing w:val="-3"/>
                <w:sz w:val="24"/>
              </w:rPr>
              <w:t xml:space="preserve"> </w:t>
            </w:r>
            <w:r>
              <w:rPr>
                <w:sz w:val="24"/>
              </w:rPr>
              <w:t>oil</w:t>
            </w:r>
            <w:r>
              <w:rPr>
                <w:spacing w:val="-1"/>
                <w:sz w:val="24"/>
              </w:rPr>
              <w:t xml:space="preserve"> </w:t>
            </w:r>
            <w:r>
              <w:rPr>
                <w:spacing w:val="-2"/>
                <w:sz w:val="24"/>
              </w:rPr>
              <w:t>contamination</w:t>
            </w:r>
          </w:p>
          <w:p w:rsidR="00265F7D" w:rsidRDefault="00265F7D" w:rsidP="00265F7D">
            <w:pPr>
              <w:pStyle w:val="TableParagraph"/>
              <w:numPr>
                <w:ilvl w:val="0"/>
                <w:numId w:val="108"/>
              </w:numPr>
              <w:tabs>
                <w:tab w:val="left" w:pos="373"/>
              </w:tabs>
              <w:spacing w:before="274"/>
              <w:ind w:left="373" w:hanging="265"/>
              <w:rPr>
                <w:sz w:val="24"/>
              </w:rPr>
            </w:pPr>
            <w:r>
              <w:rPr>
                <w:sz w:val="24"/>
              </w:rPr>
              <w:t>Battery</w:t>
            </w:r>
            <w:r>
              <w:rPr>
                <w:spacing w:val="-1"/>
                <w:sz w:val="24"/>
              </w:rPr>
              <w:t xml:space="preserve"> </w:t>
            </w:r>
            <w:r>
              <w:rPr>
                <w:sz w:val="24"/>
              </w:rPr>
              <w:t>and</w:t>
            </w:r>
            <w:r>
              <w:rPr>
                <w:spacing w:val="-1"/>
                <w:sz w:val="24"/>
              </w:rPr>
              <w:t xml:space="preserve"> </w:t>
            </w:r>
            <w:r>
              <w:rPr>
                <w:sz w:val="24"/>
              </w:rPr>
              <w:t xml:space="preserve">carrier </w:t>
            </w:r>
            <w:r>
              <w:rPr>
                <w:spacing w:val="-4"/>
                <w:sz w:val="24"/>
              </w:rPr>
              <w:t>for:</w:t>
            </w:r>
          </w:p>
          <w:p w:rsidR="00265F7D" w:rsidRDefault="00265F7D" w:rsidP="00265F7D">
            <w:pPr>
              <w:pStyle w:val="TableParagraph"/>
              <w:numPr>
                <w:ilvl w:val="1"/>
                <w:numId w:val="108"/>
              </w:numPr>
              <w:tabs>
                <w:tab w:val="left" w:pos="827"/>
              </w:tabs>
              <w:spacing w:line="293" w:lineRule="exact"/>
              <w:ind w:left="827"/>
              <w:rPr>
                <w:sz w:val="24"/>
              </w:rPr>
            </w:pPr>
            <w:r>
              <w:rPr>
                <w:spacing w:val="-2"/>
                <w:sz w:val="24"/>
              </w:rPr>
              <w:t>Security</w:t>
            </w:r>
          </w:p>
          <w:p w:rsidR="00265F7D" w:rsidRDefault="00265F7D" w:rsidP="00265F7D">
            <w:pPr>
              <w:pStyle w:val="TableParagraph"/>
              <w:numPr>
                <w:ilvl w:val="1"/>
                <w:numId w:val="108"/>
              </w:numPr>
              <w:tabs>
                <w:tab w:val="left" w:pos="827"/>
              </w:tabs>
              <w:spacing w:line="293" w:lineRule="exact"/>
              <w:ind w:left="827"/>
              <w:rPr>
                <w:sz w:val="24"/>
              </w:rPr>
            </w:pPr>
            <w:r>
              <w:rPr>
                <w:sz w:val="24"/>
              </w:rPr>
              <w:t xml:space="preserve">Battery for </w:t>
            </w:r>
            <w:r>
              <w:rPr>
                <w:spacing w:val="-2"/>
                <w:sz w:val="24"/>
              </w:rPr>
              <w:t>leaks</w:t>
            </w:r>
          </w:p>
          <w:p w:rsidR="00265F7D" w:rsidRDefault="00265F7D" w:rsidP="00265F7D">
            <w:pPr>
              <w:pStyle w:val="TableParagraph"/>
              <w:numPr>
                <w:ilvl w:val="0"/>
                <w:numId w:val="108"/>
              </w:numPr>
              <w:tabs>
                <w:tab w:val="left" w:pos="360"/>
              </w:tabs>
              <w:spacing w:before="274"/>
              <w:ind w:left="360" w:hanging="252"/>
              <w:rPr>
                <w:sz w:val="24"/>
              </w:rPr>
            </w:pPr>
            <w:r>
              <w:rPr>
                <w:sz w:val="24"/>
              </w:rPr>
              <w:t>Check</w:t>
            </w:r>
            <w:r>
              <w:rPr>
                <w:spacing w:val="-3"/>
                <w:sz w:val="24"/>
              </w:rPr>
              <w:t xml:space="preserve"> </w:t>
            </w:r>
            <w:r>
              <w:rPr>
                <w:sz w:val="24"/>
              </w:rPr>
              <w:t>all</w:t>
            </w:r>
            <w:r>
              <w:rPr>
                <w:spacing w:val="-2"/>
                <w:sz w:val="24"/>
              </w:rPr>
              <w:t xml:space="preserve"> </w:t>
            </w:r>
            <w:r>
              <w:rPr>
                <w:sz w:val="24"/>
              </w:rPr>
              <w:t>switches</w:t>
            </w:r>
            <w:r>
              <w:rPr>
                <w:spacing w:val="-2"/>
                <w:sz w:val="24"/>
              </w:rPr>
              <w:t xml:space="preserve"> </w:t>
            </w:r>
            <w:r>
              <w:rPr>
                <w:sz w:val="24"/>
              </w:rPr>
              <w:t>controlling</w:t>
            </w:r>
            <w:r>
              <w:rPr>
                <w:spacing w:val="-3"/>
                <w:sz w:val="24"/>
              </w:rPr>
              <w:t xml:space="preserve"> </w:t>
            </w:r>
            <w:r>
              <w:rPr>
                <w:sz w:val="24"/>
              </w:rPr>
              <w:t>all</w:t>
            </w:r>
            <w:r>
              <w:rPr>
                <w:spacing w:val="-2"/>
                <w:sz w:val="24"/>
              </w:rPr>
              <w:t xml:space="preserve"> </w:t>
            </w:r>
            <w:r>
              <w:rPr>
                <w:sz w:val="24"/>
              </w:rPr>
              <w:t>obligatory</w:t>
            </w:r>
            <w:r>
              <w:rPr>
                <w:spacing w:val="-2"/>
                <w:sz w:val="24"/>
              </w:rPr>
              <w:t xml:space="preserve"> lights</w:t>
            </w:r>
          </w:p>
        </w:tc>
        <w:tc>
          <w:tcPr>
            <w:tcW w:w="7087" w:type="dxa"/>
          </w:tcPr>
          <w:p w:rsidR="00265F7D" w:rsidRDefault="00265F7D" w:rsidP="001E2C2D">
            <w:pPr>
              <w:pStyle w:val="TableParagraph"/>
              <w:rPr>
                <w:b/>
                <w:sz w:val="24"/>
              </w:rPr>
            </w:pPr>
            <w:r>
              <w:rPr>
                <w:b/>
                <w:sz w:val="24"/>
              </w:rPr>
              <w:t>Reason</w:t>
            </w:r>
            <w:r>
              <w:rPr>
                <w:b/>
                <w:spacing w:val="-5"/>
                <w:sz w:val="24"/>
              </w:rPr>
              <w:t xml:space="preserve"> </w:t>
            </w:r>
            <w:r>
              <w:rPr>
                <w:b/>
                <w:sz w:val="24"/>
              </w:rPr>
              <w:t>for</w:t>
            </w:r>
            <w:r>
              <w:rPr>
                <w:b/>
                <w:spacing w:val="-3"/>
                <w:sz w:val="24"/>
              </w:rPr>
              <w:t xml:space="preserve"> </w:t>
            </w:r>
            <w:r>
              <w:rPr>
                <w:b/>
                <w:spacing w:val="-2"/>
                <w:sz w:val="24"/>
              </w:rPr>
              <w:t>Rejection</w:t>
            </w:r>
          </w:p>
          <w:p w:rsidR="00265F7D" w:rsidRDefault="00265F7D" w:rsidP="001E2C2D">
            <w:pPr>
              <w:pStyle w:val="TableParagraph"/>
              <w:ind w:left="0"/>
              <w:rPr>
                <w:b/>
                <w:sz w:val="24"/>
              </w:rPr>
            </w:pPr>
          </w:p>
          <w:p w:rsidR="00265F7D" w:rsidRDefault="00265F7D" w:rsidP="00265F7D">
            <w:pPr>
              <w:pStyle w:val="TableParagraph"/>
              <w:numPr>
                <w:ilvl w:val="0"/>
                <w:numId w:val="39"/>
              </w:numPr>
              <w:tabs>
                <w:tab w:val="left" w:pos="373"/>
              </w:tabs>
              <w:ind w:left="373" w:hanging="265"/>
              <w:rPr>
                <w:sz w:val="24"/>
              </w:rPr>
            </w:pPr>
            <w:r>
              <w:rPr>
                <w:spacing w:val="-2"/>
                <w:sz w:val="24"/>
              </w:rPr>
              <w:t>Wiring</w:t>
            </w:r>
          </w:p>
          <w:p w:rsidR="00265F7D" w:rsidRDefault="00265F7D" w:rsidP="00265F7D">
            <w:pPr>
              <w:pStyle w:val="TableParagraph"/>
              <w:numPr>
                <w:ilvl w:val="0"/>
                <w:numId w:val="107"/>
              </w:numPr>
              <w:tabs>
                <w:tab w:val="left" w:pos="827"/>
              </w:tabs>
              <w:spacing w:line="293" w:lineRule="exact"/>
              <w:ind w:left="827" w:hanging="359"/>
              <w:rPr>
                <w:sz w:val="24"/>
              </w:rPr>
            </w:pPr>
            <w:r>
              <w:rPr>
                <w:sz w:val="24"/>
              </w:rPr>
              <w:t>Not</w:t>
            </w:r>
            <w:r>
              <w:rPr>
                <w:spacing w:val="-1"/>
                <w:sz w:val="24"/>
              </w:rPr>
              <w:t xml:space="preserve"> </w:t>
            </w:r>
            <w:r>
              <w:rPr>
                <w:sz w:val="24"/>
              </w:rPr>
              <w:t>adequately</w:t>
            </w:r>
            <w:r>
              <w:rPr>
                <w:spacing w:val="-1"/>
                <w:sz w:val="24"/>
              </w:rPr>
              <w:t xml:space="preserve"> </w:t>
            </w:r>
            <w:r>
              <w:rPr>
                <w:spacing w:val="-2"/>
                <w:sz w:val="24"/>
              </w:rPr>
              <w:t>insulated</w:t>
            </w:r>
          </w:p>
          <w:p w:rsidR="00265F7D" w:rsidRDefault="00265F7D" w:rsidP="00265F7D">
            <w:pPr>
              <w:pStyle w:val="TableParagraph"/>
              <w:numPr>
                <w:ilvl w:val="0"/>
                <w:numId w:val="107"/>
              </w:numPr>
              <w:tabs>
                <w:tab w:val="left" w:pos="827"/>
              </w:tabs>
              <w:spacing w:line="292" w:lineRule="exact"/>
              <w:ind w:left="827" w:hanging="359"/>
              <w:rPr>
                <w:sz w:val="24"/>
              </w:rPr>
            </w:pPr>
            <w:r>
              <w:rPr>
                <w:sz w:val="24"/>
              </w:rPr>
              <w:t>Not</w:t>
            </w:r>
            <w:r>
              <w:rPr>
                <w:spacing w:val="-1"/>
                <w:sz w:val="24"/>
              </w:rPr>
              <w:t xml:space="preserve"> </w:t>
            </w:r>
            <w:r>
              <w:rPr>
                <w:sz w:val="24"/>
              </w:rPr>
              <w:t>adequately</w:t>
            </w:r>
            <w:r>
              <w:rPr>
                <w:spacing w:val="-1"/>
                <w:sz w:val="24"/>
              </w:rPr>
              <w:t xml:space="preserve"> </w:t>
            </w:r>
            <w:r>
              <w:rPr>
                <w:spacing w:val="-2"/>
                <w:sz w:val="24"/>
              </w:rPr>
              <w:t>secured</w:t>
            </w:r>
          </w:p>
          <w:p w:rsidR="00265F7D" w:rsidRDefault="00265F7D" w:rsidP="00265F7D">
            <w:pPr>
              <w:pStyle w:val="TableParagraph"/>
              <w:numPr>
                <w:ilvl w:val="0"/>
                <w:numId w:val="107"/>
              </w:numPr>
              <w:tabs>
                <w:tab w:val="left" w:pos="827"/>
              </w:tabs>
              <w:spacing w:line="292" w:lineRule="exact"/>
              <w:ind w:left="827" w:hanging="359"/>
              <w:rPr>
                <w:sz w:val="24"/>
              </w:rPr>
            </w:pPr>
            <w:r>
              <w:rPr>
                <w:sz w:val="24"/>
              </w:rPr>
              <w:t>Positioned</w:t>
            </w:r>
            <w:r>
              <w:rPr>
                <w:spacing w:val="-3"/>
                <w:sz w:val="24"/>
              </w:rPr>
              <w:t xml:space="preserve"> </w:t>
            </w:r>
            <w:r>
              <w:rPr>
                <w:sz w:val="24"/>
              </w:rPr>
              <w:t>so</w:t>
            </w:r>
            <w:r>
              <w:rPr>
                <w:spacing w:val="-3"/>
                <w:sz w:val="24"/>
              </w:rPr>
              <w:t xml:space="preserve"> </w:t>
            </w:r>
            <w:r>
              <w:rPr>
                <w:sz w:val="24"/>
              </w:rPr>
              <w:t>that</w:t>
            </w:r>
            <w:r>
              <w:rPr>
                <w:spacing w:val="-3"/>
                <w:sz w:val="24"/>
              </w:rPr>
              <w:t xml:space="preserve"> </w:t>
            </w:r>
            <w:r>
              <w:rPr>
                <w:sz w:val="24"/>
              </w:rPr>
              <w:t>it</w:t>
            </w:r>
            <w:r>
              <w:rPr>
                <w:spacing w:val="-3"/>
                <w:sz w:val="24"/>
              </w:rPr>
              <w:t xml:space="preserve"> </w:t>
            </w:r>
            <w:r>
              <w:rPr>
                <w:sz w:val="24"/>
              </w:rPr>
              <w:t>is</w:t>
            </w:r>
            <w:r>
              <w:rPr>
                <w:spacing w:val="-2"/>
                <w:sz w:val="24"/>
              </w:rPr>
              <w:t xml:space="preserve"> </w:t>
            </w:r>
            <w:r>
              <w:rPr>
                <w:sz w:val="24"/>
              </w:rPr>
              <w:t>chafing</w:t>
            </w:r>
            <w:r>
              <w:rPr>
                <w:spacing w:val="-3"/>
                <w:sz w:val="24"/>
              </w:rPr>
              <w:t xml:space="preserve"> </w:t>
            </w:r>
            <w:r>
              <w:rPr>
                <w:sz w:val="24"/>
              </w:rPr>
              <w:t>or</w:t>
            </w:r>
            <w:r>
              <w:rPr>
                <w:spacing w:val="-3"/>
                <w:sz w:val="24"/>
              </w:rPr>
              <w:t xml:space="preserve"> </w:t>
            </w:r>
            <w:r>
              <w:rPr>
                <w:sz w:val="24"/>
              </w:rPr>
              <w:t>clipped</w:t>
            </w:r>
            <w:r>
              <w:rPr>
                <w:spacing w:val="-3"/>
                <w:sz w:val="24"/>
              </w:rPr>
              <w:t xml:space="preserve"> </w:t>
            </w:r>
            <w:r>
              <w:rPr>
                <w:sz w:val="24"/>
              </w:rPr>
              <w:t>to</w:t>
            </w:r>
            <w:r>
              <w:rPr>
                <w:spacing w:val="-2"/>
                <w:sz w:val="24"/>
              </w:rPr>
              <w:t xml:space="preserve"> </w:t>
            </w:r>
            <w:r>
              <w:rPr>
                <w:sz w:val="24"/>
              </w:rPr>
              <w:t>a</w:t>
            </w:r>
            <w:r>
              <w:rPr>
                <w:spacing w:val="-4"/>
                <w:sz w:val="24"/>
              </w:rPr>
              <w:t xml:space="preserve"> </w:t>
            </w:r>
            <w:r>
              <w:rPr>
                <w:sz w:val="24"/>
              </w:rPr>
              <w:t>fuel</w:t>
            </w:r>
            <w:r>
              <w:rPr>
                <w:spacing w:val="-3"/>
                <w:sz w:val="24"/>
              </w:rPr>
              <w:t xml:space="preserve"> </w:t>
            </w:r>
            <w:r>
              <w:rPr>
                <w:sz w:val="24"/>
              </w:rPr>
              <w:t>line</w:t>
            </w:r>
            <w:r>
              <w:rPr>
                <w:spacing w:val="-2"/>
                <w:sz w:val="24"/>
              </w:rPr>
              <w:t xml:space="preserve"> </w:t>
            </w:r>
            <w:r>
              <w:rPr>
                <w:spacing w:val="-5"/>
                <w:sz w:val="24"/>
              </w:rPr>
              <w:t>or</w:t>
            </w:r>
          </w:p>
          <w:p w:rsidR="00265F7D" w:rsidRDefault="00265F7D" w:rsidP="00265F7D">
            <w:pPr>
              <w:pStyle w:val="TableParagraph"/>
              <w:numPr>
                <w:ilvl w:val="0"/>
                <w:numId w:val="107"/>
              </w:numPr>
              <w:tabs>
                <w:tab w:val="left" w:pos="827"/>
              </w:tabs>
              <w:spacing w:line="292" w:lineRule="exact"/>
              <w:ind w:left="827" w:hanging="359"/>
              <w:rPr>
                <w:sz w:val="24"/>
              </w:rPr>
            </w:pPr>
            <w:r>
              <w:rPr>
                <w:sz w:val="24"/>
              </w:rPr>
              <w:t>likely</w:t>
            </w:r>
            <w:r>
              <w:rPr>
                <w:spacing w:val="-3"/>
                <w:sz w:val="24"/>
              </w:rPr>
              <w:t xml:space="preserve"> </w:t>
            </w:r>
            <w:r>
              <w:rPr>
                <w:sz w:val="24"/>
              </w:rPr>
              <w:t>to</w:t>
            </w:r>
            <w:r>
              <w:rPr>
                <w:spacing w:val="-3"/>
                <w:sz w:val="24"/>
              </w:rPr>
              <w:t xml:space="preserve"> </w:t>
            </w:r>
            <w:r>
              <w:rPr>
                <w:sz w:val="24"/>
              </w:rPr>
              <w:t>be</w:t>
            </w:r>
            <w:r>
              <w:rPr>
                <w:spacing w:val="-2"/>
                <w:sz w:val="24"/>
              </w:rPr>
              <w:t xml:space="preserve"> </w:t>
            </w:r>
            <w:r>
              <w:rPr>
                <w:sz w:val="24"/>
              </w:rPr>
              <w:t>damaged</w:t>
            </w:r>
            <w:r>
              <w:rPr>
                <w:spacing w:val="-3"/>
                <w:sz w:val="24"/>
              </w:rPr>
              <w:t xml:space="preserve"> </w:t>
            </w:r>
            <w:r>
              <w:rPr>
                <w:sz w:val="24"/>
              </w:rPr>
              <w:t>by</w:t>
            </w:r>
            <w:r>
              <w:rPr>
                <w:spacing w:val="-3"/>
                <w:sz w:val="24"/>
              </w:rPr>
              <w:t xml:space="preserve"> </w:t>
            </w:r>
            <w:r>
              <w:rPr>
                <w:sz w:val="24"/>
              </w:rPr>
              <w:t>heat</w:t>
            </w:r>
            <w:r>
              <w:rPr>
                <w:spacing w:val="-2"/>
                <w:sz w:val="24"/>
              </w:rPr>
              <w:t xml:space="preserve"> </w:t>
            </w:r>
            <w:r>
              <w:rPr>
                <w:sz w:val="24"/>
              </w:rPr>
              <w:t>so</w:t>
            </w:r>
            <w:r>
              <w:rPr>
                <w:spacing w:val="-3"/>
                <w:sz w:val="24"/>
              </w:rPr>
              <w:t xml:space="preserve"> </w:t>
            </w:r>
            <w:r>
              <w:rPr>
                <w:sz w:val="24"/>
              </w:rPr>
              <w:t>that</w:t>
            </w:r>
            <w:r>
              <w:rPr>
                <w:spacing w:val="-3"/>
                <w:sz w:val="24"/>
              </w:rPr>
              <w:t xml:space="preserve"> </w:t>
            </w:r>
            <w:r>
              <w:rPr>
                <w:sz w:val="24"/>
              </w:rPr>
              <w:t>insulation</w:t>
            </w:r>
            <w:r>
              <w:rPr>
                <w:spacing w:val="-2"/>
                <w:sz w:val="24"/>
              </w:rPr>
              <w:t xml:space="preserve"> </w:t>
            </w:r>
            <w:r>
              <w:rPr>
                <w:spacing w:val="-4"/>
                <w:sz w:val="24"/>
              </w:rPr>
              <w:t>will</w:t>
            </w:r>
          </w:p>
          <w:p w:rsidR="00265F7D" w:rsidRDefault="00265F7D" w:rsidP="00265F7D">
            <w:pPr>
              <w:pStyle w:val="TableParagraph"/>
              <w:numPr>
                <w:ilvl w:val="0"/>
                <w:numId w:val="107"/>
              </w:numPr>
              <w:tabs>
                <w:tab w:val="left" w:pos="827"/>
              </w:tabs>
              <w:spacing w:line="292" w:lineRule="exact"/>
              <w:ind w:left="827" w:hanging="359"/>
              <w:rPr>
                <w:sz w:val="24"/>
              </w:rPr>
            </w:pPr>
            <w:r>
              <w:rPr>
                <w:sz w:val="24"/>
              </w:rPr>
              <w:t>become</w:t>
            </w:r>
            <w:r>
              <w:rPr>
                <w:spacing w:val="-5"/>
                <w:sz w:val="24"/>
              </w:rPr>
              <w:t xml:space="preserve"> </w:t>
            </w:r>
            <w:r>
              <w:rPr>
                <w:spacing w:val="-2"/>
                <w:sz w:val="24"/>
              </w:rPr>
              <w:t>ineffective</w:t>
            </w:r>
          </w:p>
          <w:p w:rsidR="00265F7D" w:rsidRDefault="00265F7D" w:rsidP="00265F7D">
            <w:pPr>
              <w:pStyle w:val="TableParagraph"/>
              <w:numPr>
                <w:ilvl w:val="0"/>
                <w:numId w:val="107"/>
              </w:numPr>
              <w:tabs>
                <w:tab w:val="left" w:pos="827"/>
              </w:tabs>
              <w:spacing w:line="292" w:lineRule="exact"/>
              <w:ind w:left="827" w:hanging="359"/>
              <w:rPr>
                <w:sz w:val="24"/>
              </w:rPr>
            </w:pPr>
            <w:r>
              <w:rPr>
                <w:sz w:val="24"/>
              </w:rPr>
              <w:t>With</w:t>
            </w:r>
            <w:r>
              <w:rPr>
                <w:spacing w:val="-5"/>
                <w:sz w:val="24"/>
              </w:rPr>
              <w:t xml:space="preserve"> </w:t>
            </w:r>
            <w:r>
              <w:rPr>
                <w:sz w:val="24"/>
              </w:rPr>
              <w:t>clear</w:t>
            </w:r>
            <w:r>
              <w:rPr>
                <w:spacing w:val="-3"/>
                <w:sz w:val="24"/>
              </w:rPr>
              <w:t xml:space="preserve"> </w:t>
            </w:r>
            <w:r>
              <w:rPr>
                <w:sz w:val="24"/>
              </w:rPr>
              <w:t>evidence</w:t>
            </w:r>
            <w:r>
              <w:rPr>
                <w:spacing w:val="-3"/>
                <w:sz w:val="24"/>
              </w:rPr>
              <w:t xml:space="preserve"> </w:t>
            </w:r>
            <w:r>
              <w:rPr>
                <w:sz w:val="24"/>
              </w:rPr>
              <w:t>of</w:t>
            </w:r>
            <w:r>
              <w:rPr>
                <w:spacing w:val="-2"/>
                <w:sz w:val="24"/>
              </w:rPr>
              <w:t xml:space="preserve"> overheating</w:t>
            </w:r>
          </w:p>
          <w:p w:rsidR="00265F7D" w:rsidRDefault="00265F7D" w:rsidP="00265F7D">
            <w:pPr>
              <w:pStyle w:val="TableParagraph"/>
              <w:numPr>
                <w:ilvl w:val="0"/>
                <w:numId w:val="107"/>
              </w:numPr>
              <w:tabs>
                <w:tab w:val="left" w:pos="827"/>
              </w:tabs>
              <w:spacing w:line="292" w:lineRule="exact"/>
              <w:ind w:left="827" w:hanging="359"/>
              <w:rPr>
                <w:sz w:val="24"/>
              </w:rPr>
            </w:pPr>
            <w:r>
              <w:rPr>
                <w:sz w:val="24"/>
              </w:rPr>
              <w:t>Heavily</w:t>
            </w:r>
            <w:r>
              <w:rPr>
                <w:spacing w:val="-5"/>
                <w:sz w:val="24"/>
              </w:rPr>
              <w:t xml:space="preserve"> </w:t>
            </w:r>
            <w:r>
              <w:rPr>
                <w:sz w:val="24"/>
              </w:rPr>
              <w:t>contaminated</w:t>
            </w:r>
            <w:r>
              <w:rPr>
                <w:spacing w:val="-5"/>
                <w:sz w:val="24"/>
              </w:rPr>
              <w:t xml:space="preserve"> </w:t>
            </w:r>
            <w:r>
              <w:rPr>
                <w:sz w:val="24"/>
              </w:rPr>
              <w:t>with</w:t>
            </w:r>
            <w:r>
              <w:rPr>
                <w:spacing w:val="-4"/>
                <w:sz w:val="24"/>
              </w:rPr>
              <w:t xml:space="preserve"> </w:t>
            </w:r>
            <w:r>
              <w:rPr>
                <w:spacing w:val="-5"/>
                <w:sz w:val="24"/>
              </w:rPr>
              <w:t>oil</w:t>
            </w:r>
          </w:p>
          <w:p w:rsidR="00265F7D" w:rsidRDefault="00265F7D" w:rsidP="00265F7D">
            <w:pPr>
              <w:pStyle w:val="TableParagraph"/>
              <w:numPr>
                <w:ilvl w:val="0"/>
                <w:numId w:val="107"/>
              </w:numPr>
              <w:tabs>
                <w:tab w:val="left" w:pos="827"/>
              </w:tabs>
              <w:spacing w:line="292" w:lineRule="exact"/>
              <w:ind w:left="827" w:hanging="359"/>
              <w:rPr>
                <w:sz w:val="24"/>
              </w:rPr>
            </w:pPr>
            <w:r>
              <w:rPr>
                <w:sz w:val="24"/>
              </w:rPr>
              <w:t>b.</w:t>
            </w:r>
            <w:r>
              <w:rPr>
                <w:spacing w:val="-3"/>
                <w:sz w:val="24"/>
              </w:rPr>
              <w:t xml:space="preserve"> </w:t>
            </w:r>
            <w:r>
              <w:rPr>
                <w:sz w:val="24"/>
              </w:rPr>
              <w:t>Battery</w:t>
            </w:r>
            <w:r>
              <w:rPr>
                <w:spacing w:val="-1"/>
                <w:sz w:val="24"/>
              </w:rPr>
              <w:t xml:space="preserve"> </w:t>
            </w:r>
            <w:r>
              <w:rPr>
                <w:sz w:val="24"/>
              </w:rPr>
              <w:t>and</w:t>
            </w:r>
            <w:r>
              <w:rPr>
                <w:spacing w:val="-1"/>
                <w:sz w:val="24"/>
              </w:rPr>
              <w:t xml:space="preserve"> </w:t>
            </w:r>
            <w:r>
              <w:rPr>
                <w:spacing w:val="-2"/>
                <w:sz w:val="24"/>
              </w:rPr>
              <w:t>carrier:</w:t>
            </w:r>
          </w:p>
          <w:p w:rsidR="00265F7D" w:rsidRDefault="00265F7D" w:rsidP="00265F7D">
            <w:pPr>
              <w:pStyle w:val="TableParagraph"/>
              <w:numPr>
                <w:ilvl w:val="0"/>
                <w:numId w:val="107"/>
              </w:numPr>
              <w:tabs>
                <w:tab w:val="left" w:pos="827"/>
              </w:tabs>
              <w:spacing w:line="292" w:lineRule="exact"/>
              <w:ind w:left="827" w:hanging="359"/>
              <w:rPr>
                <w:sz w:val="24"/>
              </w:rPr>
            </w:pPr>
            <w:r>
              <w:rPr>
                <w:sz w:val="24"/>
              </w:rPr>
              <w:t>A</w:t>
            </w:r>
            <w:r>
              <w:rPr>
                <w:spacing w:val="-2"/>
                <w:sz w:val="24"/>
              </w:rPr>
              <w:t xml:space="preserve"> </w:t>
            </w:r>
            <w:r>
              <w:rPr>
                <w:sz w:val="24"/>
              </w:rPr>
              <w:t>battery</w:t>
            </w:r>
            <w:r>
              <w:rPr>
                <w:spacing w:val="-1"/>
                <w:sz w:val="24"/>
              </w:rPr>
              <w:t xml:space="preserve"> </w:t>
            </w:r>
            <w:r>
              <w:rPr>
                <w:sz w:val="24"/>
              </w:rPr>
              <w:t>and</w:t>
            </w:r>
            <w:r>
              <w:rPr>
                <w:spacing w:val="-1"/>
                <w:sz w:val="24"/>
              </w:rPr>
              <w:t xml:space="preserve"> </w:t>
            </w:r>
            <w:r>
              <w:rPr>
                <w:sz w:val="24"/>
              </w:rPr>
              <w:t>/or</w:t>
            </w:r>
            <w:r>
              <w:rPr>
                <w:spacing w:val="-1"/>
                <w:sz w:val="24"/>
              </w:rPr>
              <w:t xml:space="preserve"> </w:t>
            </w:r>
            <w:r>
              <w:rPr>
                <w:sz w:val="24"/>
              </w:rPr>
              <w:t>carrier</w:t>
            </w:r>
            <w:r>
              <w:rPr>
                <w:spacing w:val="-1"/>
                <w:sz w:val="24"/>
              </w:rPr>
              <w:t xml:space="preserve"> </w:t>
            </w:r>
            <w:r>
              <w:rPr>
                <w:sz w:val="24"/>
              </w:rPr>
              <w:t>not</w:t>
            </w:r>
            <w:r>
              <w:rPr>
                <w:spacing w:val="-2"/>
                <w:sz w:val="24"/>
              </w:rPr>
              <w:t xml:space="preserve"> </w:t>
            </w:r>
            <w:r>
              <w:rPr>
                <w:sz w:val="24"/>
              </w:rPr>
              <w:t>secure</w:t>
            </w:r>
            <w:r>
              <w:rPr>
                <w:spacing w:val="-1"/>
                <w:sz w:val="24"/>
              </w:rPr>
              <w:t xml:space="preserve"> </w:t>
            </w:r>
            <w:r>
              <w:rPr>
                <w:sz w:val="24"/>
              </w:rPr>
              <w:t>and</w:t>
            </w:r>
            <w:r>
              <w:rPr>
                <w:spacing w:val="-1"/>
                <w:sz w:val="24"/>
              </w:rPr>
              <w:t xml:space="preserve"> </w:t>
            </w:r>
            <w:r>
              <w:rPr>
                <w:sz w:val="24"/>
              </w:rPr>
              <w:t>likely</w:t>
            </w:r>
            <w:r>
              <w:rPr>
                <w:spacing w:val="-2"/>
                <w:sz w:val="24"/>
              </w:rPr>
              <w:t xml:space="preserve"> </w:t>
            </w:r>
            <w:r>
              <w:rPr>
                <w:sz w:val="24"/>
              </w:rPr>
              <w:t>to</w:t>
            </w:r>
            <w:r>
              <w:rPr>
                <w:spacing w:val="-1"/>
                <w:sz w:val="24"/>
              </w:rPr>
              <w:t xml:space="preserve"> </w:t>
            </w:r>
            <w:r>
              <w:rPr>
                <w:spacing w:val="-2"/>
                <w:sz w:val="24"/>
              </w:rPr>
              <w:t>become</w:t>
            </w:r>
          </w:p>
          <w:p w:rsidR="00265F7D" w:rsidRDefault="00265F7D" w:rsidP="00265F7D">
            <w:pPr>
              <w:pStyle w:val="TableParagraph"/>
              <w:numPr>
                <w:ilvl w:val="0"/>
                <w:numId w:val="107"/>
              </w:numPr>
              <w:tabs>
                <w:tab w:val="left" w:pos="827"/>
              </w:tabs>
              <w:spacing w:line="292" w:lineRule="exact"/>
              <w:ind w:left="827" w:hanging="359"/>
              <w:rPr>
                <w:sz w:val="24"/>
              </w:rPr>
            </w:pPr>
            <w:r>
              <w:rPr>
                <w:spacing w:val="-2"/>
                <w:sz w:val="24"/>
              </w:rPr>
              <w:t>displaced</w:t>
            </w:r>
          </w:p>
          <w:p w:rsidR="00265F7D" w:rsidRDefault="00265F7D" w:rsidP="00265F7D">
            <w:pPr>
              <w:pStyle w:val="TableParagraph"/>
              <w:numPr>
                <w:ilvl w:val="0"/>
                <w:numId w:val="107"/>
              </w:numPr>
              <w:tabs>
                <w:tab w:val="left" w:pos="827"/>
              </w:tabs>
              <w:spacing w:line="292" w:lineRule="exact"/>
              <w:ind w:left="827" w:hanging="359"/>
              <w:rPr>
                <w:sz w:val="24"/>
              </w:rPr>
            </w:pPr>
            <w:r>
              <w:rPr>
                <w:sz w:val="24"/>
              </w:rPr>
              <w:t xml:space="preserve">Battery </w:t>
            </w:r>
            <w:r>
              <w:rPr>
                <w:spacing w:val="-2"/>
                <w:sz w:val="24"/>
              </w:rPr>
              <w:t>leaking</w:t>
            </w:r>
          </w:p>
          <w:p w:rsidR="00265F7D" w:rsidRDefault="00265F7D" w:rsidP="00265F7D">
            <w:pPr>
              <w:pStyle w:val="TableParagraph"/>
              <w:numPr>
                <w:ilvl w:val="0"/>
                <w:numId w:val="107"/>
              </w:numPr>
              <w:tabs>
                <w:tab w:val="left" w:pos="827"/>
              </w:tabs>
              <w:spacing w:line="292" w:lineRule="exact"/>
              <w:ind w:left="827" w:hanging="359"/>
              <w:rPr>
                <w:sz w:val="24"/>
              </w:rPr>
            </w:pPr>
            <w:r>
              <w:rPr>
                <w:sz w:val="24"/>
              </w:rPr>
              <w:t>c.</w:t>
            </w:r>
            <w:r>
              <w:rPr>
                <w:spacing w:val="-4"/>
                <w:sz w:val="24"/>
              </w:rPr>
              <w:t xml:space="preserve"> </w:t>
            </w:r>
            <w:r>
              <w:rPr>
                <w:sz w:val="24"/>
              </w:rPr>
              <w:t>Insecurity</w:t>
            </w:r>
            <w:r>
              <w:rPr>
                <w:spacing w:val="-3"/>
                <w:sz w:val="24"/>
              </w:rPr>
              <w:t xml:space="preserve"> </w:t>
            </w:r>
            <w:r>
              <w:rPr>
                <w:sz w:val="24"/>
              </w:rPr>
              <w:t>or</w:t>
            </w:r>
            <w:r>
              <w:rPr>
                <w:spacing w:val="-4"/>
                <w:sz w:val="24"/>
              </w:rPr>
              <w:t xml:space="preserve"> </w:t>
            </w:r>
            <w:r>
              <w:rPr>
                <w:sz w:val="24"/>
              </w:rPr>
              <w:t>malfunction</w:t>
            </w:r>
            <w:r>
              <w:rPr>
                <w:spacing w:val="-3"/>
                <w:sz w:val="24"/>
              </w:rPr>
              <w:t xml:space="preserve"> </w:t>
            </w:r>
            <w:r>
              <w:rPr>
                <w:sz w:val="24"/>
              </w:rPr>
              <w:t>of</w:t>
            </w:r>
            <w:r>
              <w:rPr>
                <w:spacing w:val="-3"/>
                <w:sz w:val="24"/>
              </w:rPr>
              <w:t xml:space="preserve"> </w:t>
            </w:r>
            <w:r>
              <w:rPr>
                <w:sz w:val="24"/>
              </w:rPr>
              <w:t>a</w:t>
            </w:r>
            <w:r>
              <w:rPr>
                <w:spacing w:val="-4"/>
                <w:sz w:val="24"/>
              </w:rPr>
              <w:t xml:space="preserve"> </w:t>
            </w:r>
            <w:r>
              <w:rPr>
                <w:sz w:val="24"/>
              </w:rPr>
              <w:t>switch</w:t>
            </w:r>
            <w:r>
              <w:rPr>
                <w:spacing w:val="-3"/>
                <w:sz w:val="24"/>
              </w:rPr>
              <w:t xml:space="preserve"> </w:t>
            </w:r>
            <w:r>
              <w:rPr>
                <w:sz w:val="24"/>
              </w:rPr>
              <w:t>controlling</w:t>
            </w:r>
            <w:r>
              <w:rPr>
                <w:spacing w:val="-3"/>
                <w:sz w:val="24"/>
              </w:rPr>
              <w:t xml:space="preserve"> </w:t>
            </w:r>
            <w:r>
              <w:rPr>
                <w:spacing w:val="-5"/>
                <w:sz w:val="24"/>
              </w:rPr>
              <w:t>an</w:t>
            </w:r>
          </w:p>
          <w:p w:rsidR="00265F7D" w:rsidRDefault="00265F7D" w:rsidP="00265F7D">
            <w:pPr>
              <w:pStyle w:val="TableParagraph"/>
              <w:numPr>
                <w:ilvl w:val="0"/>
                <w:numId w:val="107"/>
              </w:numPr>
              <w:tabs>
                <w:tab w:val="left" w:pos="827"/>
              </w:tabs>
              <w:spacing w:line="293" w:lineRule="exact"/>
              <w:ind w:left="827" w:hanging="359"/>
              <w:rPr>
                <w:sz w:val="24"/>
              </w:rPr>
            </w:pPr>
            <w:r>
              <w:rPr>
                <w:sz w:val="24"/>
              </w:rPr>
              <w:t xml:space="preserve">obligatory </w:t>
            </w:r>
            <w:r>
              <w:rPr>
                <w:spacing w:val="-2"/>
                <w:sz w:val="24"/>
              </w:rPr>
              <w:t>light</w:t>
            </w:r>
          </w:p>
        </w:tc>
      </w:tr>
    </w:tbl>
    <w:p w:rsidR="00265F7D" w:rsidRDefault="00265F7D" w:rsidP="00265F7D">
      <w:pPr>
        <w:pStyle w:val="BodyText"/>
        <w:spacing w:before="242"/>
        <w:rPr>
          <w:b w:val="0"/>
        </w:rPr>
      </w:pPr>
    </w:p>
    <w:p w:rsidR="00265F7D" w:rsidRDefault="00265F7D" w:rsidP="00265F7D">
      <w:pPr>
        <w:pStyle w:val="ListParagraph"/>
        <w:widowControl w:val="0"/>
        <w:numPr>
          <w:ilvl w:val="1"/>
          <w:numId w:val="109"/>
        </w:numPr>
        <w:tabs>
          <w:tab w:val="left" w:pos="684"/>
        </w:tabs>
        <w:autoSpaceDE w:val="0"/>
        <w:autoSpaceDN w:val="0"/>
        <w:ind w:left="684" w:hanging="464"/>
        <w:rPr>
          <w:b/>
        </w:rPr>
      </w:pPr>
      <w:r>
        <w:rPr>
          <w:b/>
        </w:rPr>
        <w:t>ADDITIONAL</w:t>
      </w:r>
      <w:r>
        <w:rPr>
          <w:b/>
          <w:spacing w:val="-8"/>
        </w:rPr>
        <w:t xml:space="preserve"> </w:t>
      </w:r>
      <w:r>
        <w:rPr>
          <w:b/>
          <w:spacing w:val="-2"/>
        </w:rPr>
        <w:t>LAMPS</w:t>
      </w:r>
    </w:p>
    <w:p w:rsidR="00265F7D" w:rsidRDefault="00265F7D" w:rsidP="00265F7D">
      <w:pPr>
        <w:pStyle w:val="BodyText"/>
        <w:spacing w:before="11"/>
        <w:rPr>
          <w:b w:val="0"/>
          <w:sz w:val="2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7"/>
        <w:gridCol w:w="7087"/>
      </w:tblGrid>
      <w:tr w:rsidR="00265F7D" w:rsidTr="001E2C2D">
        <w:trPr>
          <w:trHeight w:val="2483"/>
        </w:trPr>
        <w:tc>
          <w:tcPr>
            <w:tcW w:w="7087" w:type="dxa"/>
          </w:tcPr>
          <w:p w:rsidR="00265F7D" w:rsidRDefault="00265F7D" w:rsidP="001E2C2D">
            <w:pPr>
              <w:pStyle w:val="TableParagraph"/>
              <w:rPr>
                <w:b/>
                <w:sz w:val="24"/>
              </w:rPr>
            </w:pPr>
            <w:r>
              <w:rPr>
                <w:b/>
                <w:sz w:val="24"/>
              </w:rPr>
              <w:lastRenderedPageBreak/>
              <w:t>Method</w:t>
            </w:r>
            <w:r>
              <w:rPr>
                <w:b/>
                <w:spacing w:val="-2"/>
                <w:sz w:val="24"/>
              </w:rPr>
              <w:t xml:space="preserve"> </w:t>
            </w:r>
            <w:r>
              <w:rPr>
                <w:b/>
                <w:sz w:val="24"/>
              </w:rPr>
              <w:t>of</w:t>
            </w:r>
            <w:r>
              <w:rPr>
                <w:b/>
                <w:spacing w:val="-2"/>
                <w:sz w:val="24"/>
              </w:rPr>
              <w:t xml:space="preserve"> Inspection</w:t>
            </w:r>
          </w:p>
          <w:p w:rsidR="00265F7D" w:rsidRDefault="00265F7D" w:rsidP="001E2C2D">
            <w:pPr>
              <w:pStyle w:val="TableParagraph"/>
              <w:ind w:left="0"/>
              <w:rPr>
                <w:b/>
                <w:sz w:val="24"/>
              </w:rPr>
            </w:pPr>
          </w:p>
          <w:p w:rsidR="00265F7D" w:rsidRDefault="00265F7D" w:rsidP="001E2C2D">
            <w:pPr>
              <w:pStyle w:val="TableParagraph"/>
              <w:rPr>
                <w:sz w:val="24"/>
              </w:rPr>
            </w:pPr>
            <w:r>
              <w:rPr>
                <w:sz w:val="24"/>
              </w:rPr>
              <w:t>With</w:t>
            </w:r>
            <w:r>
              <w:rPr>
                <w:spacing w:val="-4"/>
                <w:sz w:val="24"/>
              </w:rPr>
              <w:t xml:space="preserve"> </w:t>
            </w:r>
            <w:r>
              <w:rPr>
                <w:sz w:val="24"/>
              </w:rPr>
              <w:t>the</w:t>
            </w:r>
            <w:r>
              <w:rPr>
                <w:spacing w:val="-4"/>
                <w:sz w:val="24"/>
              </w:rPr>
              <w:t xml:space="preserve"> </w:t>
            </w:r>
            <w:r>
              <w:rPr>
                <w:sz w:val="24"/>
              </w:rPr>
              <w:t>ignition</w:t>
            </w:r>
            <w:r>
              <w:rPr>
                <w:spacing w:val="-4"/>
                <w:sz w:val="24"/>
              </w:rPr>
              <w:t xml:space="preserve"> </w:t>
            </w:r>
            <w:r>
              <w:rPr>
                <w:sz w:val="24"/>
              </w:rPr>
              <w:t>switched</w:t>
            </w:r>
            <w:r>
              <w:rPr>
                <w:spacing w:val="-4"/>
                <w:sz w:val="24"/>
              </w:rPr>
              <w:t xml:space="preserve"> </w:t>
            </w:r>
            <w:r>
              <w:rPr>
                <w:sz w:val="24"/>
              </w:rPr>
              <w:t>on</w:t>
            </w:r>
            <w:r>
              <w:rPr>
                <w:spacing w:val="-4"/>
                <w:sz w:val="24"/>
              </w:rPr>
              <w:t xml:space="preserve"> </w:t>
            </w:r>
            <w:r>
              <w:rPr>
                <w:spacing w:val="-2"/>
                <w:sz w:val="24"/>
              </w:rPr>
              <w:t>check:</w:t>
            </w:r>
          </w:p>
          <w:p w:rsidR="00265F7D" w:rsidRDefault="00265F7D" w:rsidP="001E2C2D">
            <w:pPr>
              <w:pStyle w:val="TableParagraph"/>
              <w:rPr>
                <w:sz w:val="24"/>
              </w:rPr>
            </w:pPr>
            <w:r>
              <w:rPr>
                <w:sz w:val="24"/>
              </w:rPr>
              <w:t>Reversing</w:t>
            </w:r>
            <w:r>
              <w:rPr>
                <w:spacing w:val="-8"/>
                <w:sz w:val="24"/>
              </w:rPr>
              <w:t xml:space="preserve"> </w:t>
            </w:r>
            <w:r>
              <w:rPr>
                <w:spacing w:val="-2"/>
                <w:sz w:val="24"/>
              </w:rPr>
              <w:t>lamps</w:t>
            </w:r>
          </w:p>
          <w:p w:rsidR="00265F7D" w:rsidRDefault="00265F7D" w:rsidP="001E2C2D">
            <w:pPr>
              <w:pStyle w:val="TableParagraph"/>
              <w:ind w:left="0"/>
              <w:rPr>
                <w:b/>
                <w:sz w:val="24"/>
              </w:rPr>
            </w:pPr>
          </w:p>
          <w:p w:rsidR="00265F7D" w:rsidRDefault="00265F7D" w:rsidP="00265F7D">
            <w:pPr>
              <w:pStyle w:val="TableParagraph"/>
              <w:numPr>
                <w:ilvl w:val="0"/>
                <w:numId w:val="106"/>
              </w:numPr>
              <w:tabs>
                <w:tab w:val="left" w:pos="373"/>
              </w:tabs>
              <w:ind w:right="257" w:firstLine="0"/>
              <w:rPr>
                <w:sz w:val="24"/>
              </w:rPr>
            </w:pPr>
            <w:r>
              <w:rPr>
                <w:sz w:val="24"/>
              </w:rPr>
              <w:t>The</w:t>
            </w:r>
            <w:r>
              <w:rPr>
                <w:spacing w:val="-5"/>
                <w:sz w:val="24"/>
              </w:rPr>
              <w:t xml:space="preserve"> </w:t>
            </w:r>
            <w:r>
              <w:rPr>
                <w:sz w:val="24"/>
              </w:rPr>
              <w:t>reversing</w:t>
            </w:r>
            <w:r>
              <w:rPr>
                <w:spacing w:val="-5"/>
                <w:sz w:val="24"/>
              </w:rPr>
              <w:t xml:space="preserve"> </w:t>
            </w:r>
            <w:r>
              <w:rPr>
                <w:sz w:val="24"/>
              </w:rPr>
              <w:t>lamps</w:t>
            </w:r>
            <w:r>
              <w:rPr>
                <w:spacing w:val="-5"/>
                <w:sz w:val="24"/>
              </w:rPr>
              <w:t xml:space="preserve"> </w:t>
            </w:r>
            <w:r>
              <w:rPr>
                <w:sz w:val="24"/>
              </w:rPr>
              <w:t>emit</w:t>
            </w:r>
            <w:r>
              <w:rPr>
                <w:spacing w:val="-5"/>
                <w:sz w:val="24"/>
              </w:rPr>
              <w:t xml:space="preserve"> </w:t>
            </w:r>
            <w:r>
              <w:rPr>
                <w:sz w:val="24"/>
              </w:rPr>
              <w:t>a</w:t>
            </w:r>
            <w:r>
              <w:rPr>
                <w:spacing w:val="-5"/>
                <w:sz w:val="24"/>
              </w:rPr>
              <w:t xml:space="preserve"> </w:t>
            </w:r>
            <w:r>
              <w:rPr>
                <w:sz w:val="24"/>
              </w:rPr>
              <w:t>diffused</w:t>
            </w:r>
            <w:r>
              <w:rPr>
                <w:spacing w:val="-5"/>
                <w:sz w:val="24"/>
              </w:rPr>
              <w:t xml:space="preserve"> </w:t>
            </w:r>
            <w:r>
              <w:rPr>
                <w:sz w:val="24"/>
              </w:rPr>
              <w:t>white</w:t>
            </w:r>
            <w:r>
              <w:rPr>
                <w:spacing w:val="-5"/>
                <w:sz w:val="24"/>
              </w:rPr>
              <w:t xml:space="preserve"> </w:t>
            </w:r>
            <w:r>
              <w:rPr>
                <w:sz w:val="24"/>
              </w:rPr>
              <w:t>light</w:t>
            </w:r>
            <w:r>
              <w:rPr>
                <w:spacing w:val="-5"/>
                <w:sz w:val="24"/>
              </w:rPr>
              <w:t xml:space="preserve"> </w:t>
            </w:r>
            <w:r>
              <w:rPr>
                <w:sz w:val="24"/>
              </w:rPr>
              <w:t>when</w:t>
            </w:r>
            <w:r>
              <w:rPr>
                <w:spacing w:val="-5"/>
                <w:sz w:val="24"/>
              </w:rPr>
              <w:t xml:space="preserve"> </w:t>
            </w:r>
            <w:r>
              <w:rPr>
                <w:sz w:val="24"/>
              </w:rPr>
              <w:t>reverse gear is selected.</w:t>
            </w:r>
          </w:p>
          <w:p w:rsidR="00265F7D" w:rsidRDefault="00265F7D" w:rsidP="00265F7D">
            <w:pPr>
              <w:pStyle w:val="TableParagraph"/>
              <w:numPr>
                <w:ilvl w:val="0"/>
                <w:numId w:val="106"/>
              </w:numPr>
              <w:tabs>
                <w:tab w:val="left" w:pos="373"/>
              </w:tabs>
              <w:ind w:left="373" w:hanging="265"/>
              <w:rPr>
                <w:sz w:val="24"/>
              </w:rPr>
            </w:pPr>
            <w:r>
              <w:rPr>
                <w:sz w:val="24"/>
              </w:rPr>
              <w:t>The</w:t>
            </w:r>
            <w:r>
              <w:rPr>
                <w:spacing w:val="-3"/>
                <w:sz w:val="24"/>
              </w:rPr>
              <w:t xml:space="preserve"> </w:t>
            </w:r>
            <w:r>
              <w:rPr>
                <w:sz w:val="24"/>
              </w:rPr>
              <w:t>lamps</w:t>
            </w:r>
            <w:r>
              <w:rPr>
                <w:spacing w:val="-3"/>
                <w:sz w:val="24"/>
              </w:rPr>
              <w:t xml:space="preserve"> </w:t>
            </w:r>
            <w:r>
              <w:rPr>
                <w:sz w:val="24"/>
              </w:rPr>
              <w:t>extinguish</w:t>
            </w:r>
            <w:r>
              <w:rPr>
                <w:spacing w:val="-3"/>
                <w:sz w:val="24"/>
              </w:rPr>
              <w:t xml:space="preserve"> </w:t>
            </w:r>
            <w:r>
              <w:rPr>
                <w:sz w:val="24"/>
              </w:rPr>
              <w:t>when</w:t>
            </w:r>
            <w:r>
              <w:rPr>
                <w:spacing w:val="-3"/>
                <w:sz w:val="24"/>
              </w:rPr>
              <w:t xml:space="preserve"> </w:t>
            </w:r>
            <w:r>
              <w:rPr>
                <w:sz w:val="24"/>
              </w:rPr>
              <w:t>neutral</w:t>
            </w:r>
            <w:r>
              <w:rPr>
                <w:spacing w:val="-3"/>
                <w:sz w:val="24"/>
              </w:rPr>
              <w:t xml:space="preserve"> </w:t>
            </w:r>
            <w:r>
              <w:rPr>
                <w:sz w:val="24"/>
              </w:rPr>
              <w:t>gear</w:t>
            </w:r>
            <w:r>
              <w:rPr>
                <w:spacing w:val="-3"/>
                <w:sz w:val="24"/>
              </w:rPr>
              <w:t xml:space="preserve"> </w:t>
            </w:r>
            <w:r>
              <w:rPr>
                <w:sz w:val="24"/>
              </w:rPr>
              <w:t>is</w:t>
            </w:r>
            <w:r>
              <w:rPr>
                <w:spacing w:val="-2"/>
                <w:sz w:val="24"/>
              </w:rPr>
              <w:t xml:space="preserve"> selected</w:t>
            </w:r>
          </w:p>
          <w:p w:rsidR="00265F7D" w:rsidRDefault="00265F7D" w:rsidP="00265F7D">
            <w:pPr>
              <w:pStyle w:val="TableParagraph"/>
              <w:numPr>
                <w:ilvl w:val="0"/>
                <w:numId w:val="106"/>
              </w:numPr>
              <w:tabs>
                <w:tab w:val="left" w:pos="360"/>
              </w:tabs>
              <w:spacing w:line="256" w:lineRule="exact"/>
              <w:ind w:left="360" w:hanging="252"/>
              <w:rPr>
                <w:sz w:val="24"/>
              </w:rPr>
            </w:pPr>
            <w:r>
              <w:rPr>
                <w:sz w:val="24"/>
              </w:rPr>
              <w:t>The</w:t>
            </w:r>
            <w:r>
              <w:rPr>
                <w:spacing w:val="-4"/>
                <w:sz w:val="24"/>
              </w:rPr>
              <w:t xml:space="preserve"> </w:t>
            </w:r>
            <w:r>
              <w:rPr>
                <w:sz w:val="24"/>
              </w:rPr>
              <w:t>lamps</w:t>
            </w:r>
            <w:r>
              <w:rPr>
                <w:spacing w:val="-2"/>
                <w:sz w:val="24"/>
              </w:rPr>
              <w:t xml:space="preserve"> </w:t>
            </w:r>
            <w:r>
              <w:rPr>
                <w:sz w:val="24"/>
              </w:rPr>
              <w:t>are</w:t>
            </w:r>
            <w:r>
              <w:rPr>
                <w:spacing w:val="-2"/>
                <w:sz w:val="24"/>
              </w:rPr>
              <w:t xml:space="preserve"> </w:t>
            </w:r>
            <w:r>
              <w:rPr>
                <w:sz w:val="24"/>
              </w:rPr>
              <w:t>in</w:t>
            </w:r>
            <w:r>
              <w:rPr>
                <w:spacing w:val="-2"/>
                <w:sz w:val="24"/>
              </w:rPr>
              <w:t xml:space="preserve"> </w:t>
            </w:r>
            <w:r>
              <w:rPr>
                <w:sz w:val="24"/>
              </w:rPr>
              <w:t>good</w:t>
            </w:r>
            <w:r>
              <w:rPr>
                <w:spacing w:val="-2"/>
                <w:sz w:val="24"/>
              </w:rPr>
              <w:t xml:space="preserve"> </w:t>
            </w:r>
            <w:r>
              <w:rPr>
                <w:sz w:val="24"/>
              </w:rPr>
              <w:t>working</w:t>
            </w:r>
            <w:r>
              <w:rPr>
                <w:spacing w:val="-2"/>
                <w:sz w:val="24"/>
              </w:rPr>
              <w:t xml:space="preserve"> </w:t>
            </w:r>
            <w:r>
              <w:rPr>
                <w:sz w:val="24"/>
              </w:rPr>
              <w:t>order</w:t>
            </w:r>
            <w:r>
              <w:rPr>
                <w:spacing w:val="-2"/>
                <w:sz w:val="24"/>
              </w:rPr>
              <w:t xml:space="preserve"> </w:t>
            </w:r>
            <w:r>
              <w:rPr>
                <w:sz w:val="24"/>
              </w:rPr>
              <w:t>and</w:t>
            </w:r>
            <w:r>
              <w:rPr>
                <w:spacing w:val="-2"/>
                <w:sz w:val="24"/>
              </w:rPr>
              <w:t xml:space="preserve"> </w:t>
            </w:r>
            <w:r>
              <w:rPr>
                <w:sz w:val="24"/>
              </w:rPr>
              <w:t>are</w:t>
            </w:r>
            <w:r>
              <w:rPr>
                <w:spacing w:val="-2"/>
                <w:sz w:val="24"/>
              </w:rPr>
              <w:t xml:space="preserve"> secure.</w:t>
            </w:r>
          </w:p>
        </w:tc>
        <w:tc>
          <w:tcPr>
            <w:tcW w:w="7087" w:type="dxa"/>
          </w:tcPr>
          <w:p w:rsidR="00265F7D" w:rsidRDefault="00265F7D" w:rsidP="001E2C2D">
            <w:pPr>
              <w:pStyle w:val="TableParagraph"/>
              <w:rPr>
                <w:b/>
                <w:sz w:val="24"/>
              </w:rPr>
            </w:pPr>
            <w:r>
              <w:rPr>
                <w:b/>
                <w:sz w:val="24"/>
              </w:rPr>
              <w:t>Reason</w:t>
            </w:r>
            <w:r>
              <w:rPr>
                <w:b/>
                <w:spacing w:val="-5"/>
                <w:sz w:val="24"/>
              </w:rPr>
              <w:t xml:space="preserve"> </w:t>
            </w:r>
            <w:r>
              <w:rPr>
                <w:b/>
                <w:sz w:val="24"/>
              </w:rPr>
              <w:t>for</w:t>
            </w:r>
            <w:r>
              <w:rPr>
                <w:b/>
                <w:spacing w:val="-3"/>
                <w:sz w:val="24"/>
              </w:rPr>
              <w:t xml:space="preserve"> </w:t>
            </w:r>
            <w:r>
              <w:rPr>
                <w:b/>
                <w:spacing w:val="-2"/>
                <w:sz w:val="24"/>
              </w:rPr>
              <w:t>Rejection</w:t>
            </w:r>
          </w:p>
          <w:p w:rsidR="00265F7D" w:rsidRDefault="00265F7D" w:rsidP="001E2C2D">
            <w:pPr>
              <w:pStyle w:val="TableParagraph"/>
              <w:ind w:left="0"/>
              <w:rPr>
                <w:b/>
                <w:sz w:val="24"/>
              </w:rPr>
            </w:pPr>
          </w:p>
          <w:p w:rsidR="00265F7D" w:rsidRDefault="00265F7D" w:rsidP="001E2C2D">
            <w:pPr>
              <w:pStyle w:val="TableParagraph"/>
              <w:rPr>
                <w:sz w:val="24"/>
              </w:rPr>
            </w:pPr>
            <w:r>
              <w:rPr>
                <w:sz w:val="24"/>
              </w:rPr>
              <w:t>A</w:t>
            </w:r>
            <w:r>
              <w:rPr>
                <w:spacing w:val="-4"/>
                <w:sz w:val="24"/>
              </w:rPr>
              <w:t xml:space="preserve"> </w:t>
            </w:r>
            <w:r>
              <w:rPr>
                <w:sz w:val="24"/>
              </w:rPr>
              <w:t>reversing</w:t>
            </w:r>
            <w:r>
              <w:rPr>
                <w:spacing w:val="-4"/>
                <w:sz w:val="24"/>
              </w:rPr>
              <w:t xml:space="preserve"> </w:t>
            </w:r>
            <w:r>
              <w:rPr>
                <w:spacing w:val="-2"/>
                <w:sz w:val="24"/>
              </w:rPr>
              <w:t>lamp:</w:t>
            </w:r>
          </w:p>
          <w:p w:rsidR="00265F7D" w:rsidRDefault="00265F7D" w:rsidP="001E2C2D">
            <w:pPr>
              <w:pStyle w:val="TableParagraph"/>
              <w:ind w:left="0"/>
              <w:rPr>
                <w:b/>
                <w:sz w:val="24"/>
              </w:rPr>
            </w:pPr>
          </w:p>
          <w:p w:rsidR="00265F7D" w:rsidRDefault="00265F7D" w:rsidP="00265F7D">
            <w:pPr>
              <w:pStyle w:val="TableParagraph"/>
              <w:numPr>
                <w:ilvl w:val="0"/>
                <w:numId w:val="105"/>
              </w:numPr>
              <w:tabs>
                <w:tab w:val="left" w:pos="373"/>
              </w:tabs>
              <w:ind w:left="373" w:hanging="265"/>
              <w:rPr>
                <w:sz w:val="24"/>
              </w:rPr>
            </w:pPr>
            <w:r>
              <w:rPr>
                <w:sz w:val="24"/>
              </w:rPr>
              <w:t>That</w:t>
            </w:r>
            <w:r>
              <w:rPr>
                <w:spacing w:val="-5"/>
                <w:sz w:val="24"/>
              </w:rPr>
              <w:t xml:space="preserve"> </w:t>
            </w:r>
            <w:r>
              <w:rPr>
                <w:sz w:val="24"/>
              </w:rPr>
              <w:t>fails</w:t>
            </w:r>
            <w:r>
              <w:rPr>
                <w:spacing w:val="-2"/>
                <w:sz w:val="24"/>
              </w:rPr>
              <w:t xml:space="preserve"> </w:t>
            </w:r>
            <w:r>
              <w:rPr>
                <w:sz w:val="24"/>
              </w:rPr>
              <w:t>to</w:t>
            </w:r>
            <w:r>
              <w:rPr>
                <w:spacing w:val="-3"/>
                <w:sz w:val="24"/>
              </w:rPr>
              <w:t xml:space="preserve"> </w:t>
            </w:r>
            <w:r>
              <w:rPr>
                <w:sz w:val="24"/>
              </w:rPr>
              <w:t>operate</w:t>
            </w:r>
            <w:r>
              <w:rPr>
                <w:spacing w:val="-2"/>
                <w:sz w:val="24"/>
              </w:rPr>
              <w:t xml:space="preserve"> </w:t>
            </w:r>
            <w:r>
              <w:rPr>
                <w:sz w:val="24"/>
              </w:rPr>
              <w:t>or</w:t>
            </w:r>
            <w:r>
              <w:rPr>
                <w:spacing w:val="-2"/>
                <w:sz w:val="24"/>
              </w:rPr>
              <w:t xml:space="preserve"> </w:t>
            </w:r>
            <w:r>
              <w:rPr>
                <w:sz w:val="24"/>
              </w:rPr>
              <w:t>does</w:t>
            </w:r>
            <w:r>
              <w:rPr>
                <w:spacing w:val="-3"/>
                <w:sz w:val="24"/>
              </w:rPr>
              <w:t xml:space="preserve"> </w:t>
            </w:r>
            <w:r>
              <w:rPr>
                <w:sz w:val="24"/>
              </w:rPr>
              <w:t>not</w:t>
            </w:r>
            <w:r>
              <w:rPr>
                <w:spacing w:val="-2"/>
                <w:sz w:val="24"/>
              </w:rPr>
              <w:t xml:space="preserve"> </w:t>
            </w:r>
            <w:r>
              <w:rPr>
                <w:sz w:val="24"/>
              </w:rPr>
              <w:t>emit</w:t>
            </w:r>
            <w:r>
              <w:rPr>
                <w:spacing w:val="-2"/>
                <w:sz w:val="24"/>
              </w:rPr>
              <w:t xml:space="preserve"> </w:t>
            </w:r>
            <w:r>
              <w:rPr>
                <w:sz w:val="24"/>
              </w:rPr>
              <w:t>a</w:t>
            </w:r>
            <w:r>
              <w:rPr>
                <w:spacing w:val="-3"/>
                <w:sz w:val="24"/>
              </w:rPr>
              <w:t xml:space="preserve"> </w:t>
            </w:r>
            <w:r>
              <w:rPr>
                <w:sz w:val="24"/>
              </w:rPr>
              <w:t>white</w:t>
            </w:r>
            <w:r>
              <w:rPr>
                <w:spacing w:val="-2"/>
                <w:sz w:val="24"/>
              </w:rPr>
              <w:t xml:space="preserve"> </w:t>
            </w:r>
            <w:r>
              <w:rPr>
                <w:sz w:val="24"/>
              </w:rPr>
              <w:t>diffused</w:t>
            </w:r>
            <w:r>
              <w:rPr>
                <w:spacing w:val="-3"/>
                <w:sz w:val="24"/>
              </w:rPr>
              <w:t xml:space="preserve"> </w:t>
            </w:r>
            <w:r>
              <w:rPr>
                <w:spacing w:val="-2"/>
                <w:sz w:val="24"/>
              </w:rPr>
              <w:t>light</w:t>
            </w:r>
          </w:p>
          <w:p w:rsidR="00265F7D" w:rsidRDefault="00265F7D" w:rsidP="00265F7D">
            <w:pPr>
              <w:pStyle w:val="TableParagraph"/>
              <w:numPr>
                <w:ilvl w:val="0"/>
                <w:numId w:val="105"/>
              </w:numPr>
              <w:tabs>
                <w:tab w:val="left" w:pos="373"/>
              </w:tabs>
              <w:ind w:left="373" w:hanging="265"/>
              <w:rPr>
                <w:sz w:val="24"/>
              </w:rPr>
            </w:pPr>
            <w:r>
              <w:rPr>
                <w:sz w:val="24"/>
              </w:rPr>
              <w:t>Fails</w:t>
            </w:r>
            <w:r>
              <w:rPr>
                <w:spacing w:val="-5"/>
                <w:sz w:val="24"/>
              </w:rPr>
              <w:t xml:space="preserve"> </w:t>
            </w:r>
            <w:r>
              <w:rPr>
                <w:sz w:val="24"/>
              </w:rPr>
              <w:t>to</w:t>
            </w:r>
            <w:r>
              <w:rPr>
                <w:spacing w:val="-3"/>
                <w:sz w:val="24"/>
              </w:rPr>
              <w:t xml:space="preserve"> </w:t>
            </w:r>
            <w:r>
              <w:rPr>
                <w:sz w:val="24"/>
              </w:rPr>
              <w:t>extinguish</w:t>
            </w:r>
            <w:r>
              <w:rPr>
                <w:spacing w:val="-3"/>
                <w:sz w:val="24"/>
              </w:rPr>
              <w:t xml:space="preserve"> </w:t>
            </w:r>
            <w:r>
              <w:rPr>
                <w:sz w:val="24"/>
              </w:rPr>
              <w:t>when</w:t>
            </w:r>
            <w:r>
              <w:rPr>
                <w:spacing w:val="-3"/>
                <w:sz w:val="24"/>
              </w:rPr>
              <w:t xml:space="preserve"> </w:t>
            </w:r>
            <w:r>
              <w:rPr>
                <w:sz w:val="24"/>
              </w:rPr>
              <w:t>neutral</w:t>
            </w:r>
            <w:r>
              <w:rPr>
                <w:spacing w:val="-2"/>
                <w:sz w:val="24"/>
              </w:rPr>
              <w:t xml:space="preserve"> </w:t>
            </w:r>
            <w:r>
              <w:rPr>
                <w:sz w:val="24"/>
              </w:rPr>
              <w:t>or</w:t>
            </w:r>
            <w:r>
              <w:rPr>
                <w:spacing w:val="-3"/>
                <w:sz w:val="24"/>
              </w:rPr>
              <w:t xml:space="preserve"> </w:t>
            </w:r>
            <w:r>
              <w:rPr>
                <w:sz w:val="24"/>
              </w:rPr>
              <w:t>forward</w:t>
            </w:r>
            <w:r>
              <w:rPr>
                <w:spacing w:val="-3"/>
                <w:sz w:val="24"/>
              </w:rPr>
              <w:t xml:space="preserve"> </w:t>
            </w:r>
            <w:r>
              <w:rPr>
                <w:sz w:val="24"/>
              </w:rPr>
              <w:t>gear</w:t>
            </w:r>
            <w:r>
              <w:rPr>
                <w:spacing w:val="-4"/>
                <w:sz w:val="24"/>
              </w:rPr>
              <w:t xml:space="preserve"> </w:t>
            </w:r>
            <w:r>
              <w:rPr>
                <w:sz w:val="24"/>
              </w:rPr>
              <w:t>is</w:t>
            </w:r>
            <w:r>
              <w:rPr>
                <w:spacing w:val="-3"/>
                <w:sz w:val="24"/>
              </w:rPr>
              <w:t xml:space="preserve"> </w:t>
            </w:r>
            <w:r>
              <w:rPr>
                <w:spacing w:val="-2"/>
                <w:sz w:val="24"/>
              </w:rPr>
              <w:t>selected</w:t>
            </w:r>
          </w:p>
          <w:p w:rsidR="00265F7D" w:rsidRDefault="00265F7D" w:rsidP="00265F7D">
            <w:pPr>
              <w:pStyle w:val="TableParagraph"/>
              <w:numPr>
                <w:ilvl w:val="0"/>
                <w:numId w:val="105"/>
              </w:numPr>
              <w:tabs>
                <w:tab w:val="left" w:pos="360"/>
              </w:tabs>
              <w:ind w:left="360" w:hanging="252"/>
              <w:rPr>
                <w:sz w:val="24"/>
              </w:rPr>
            </w:pPr>
            <w:r>
              <w:rPr>
                <w:sz w:val="24"/>
              </w:rPr>
              <w:t>Are</w:t>
            </w:r>
            <w:r>
              <w:rPr>
                <w:spacing w:val="-4"/>
                <w:sz w:val="24"/>
              </w:rPr>
              <w:t xml:space="preserve"> </w:t>
            </w:r>
            <w:r>
              <w:rPr>
                <w:sz w:val="24"/>
              </w:rPr>
              <w:t>not</w:t>
            </w:r>
            <w:r>
              <w:rPr>
                <w:spacing w:val="-2"/>
                <w:sz w:val="24"/>
              </w:rPr>
              <w:t xml:space="preserve"> </w:t>
            </w:r>
            <w:r>
              <w:rPr>
                <w:sz w:val="24"/>
              </w:rPr>
              <w:t>in</w:t>
            </w:r>
            <w:r>
              <w:rPr>
                <w:spacing w:val="-2"/>
                <w:sz w:val="24"/>
              </w:rPr>
              <w:t xml:space="preserve"> </w:t>
            </w:r>
            <w:r>
              <w:rPr>
                <w:sz w:val="24"/>
              </w:rPr>
              <w:t>good</w:t>
            </w:r>
            <w:r>
              <w:rPr>
                <w:spacing w:val="-2"/>
                <w:sz w:val="24"/>
              </w:rPr>
              <w:t xml:space="preserve"> </w:t>
            </w:r>
            <w:r>
              <w:rPr>
                <w:sz w:val="24"/>
              </w:rPr>
              <w:t>working</w:t>
            </w:r>
            <w:r>
              <w:rPr>
                <w:spacing w:val="-2"/>
                <w:sz w:val="24"/>
              </w:rPr>
              <w:t xml:space="preserve"> </w:t>
            </w:r>
            <w:r>
              <w:rPr>
                <w:sz w:val="24"/>
              </w:rPr>
              <w:t>order</w:t>
            </w:r>
            <w:r>
              <w:rPr>
                <w:spacing w:val="-2"/>
                <w:sz w:val="24"/>
              </w:rPr>
              <w:t xml:space="preserve"> </w:t>
            </w:r>
            <w:r>
              <w:rPr>
                <w:sz w:val="24"/>
              </w:rPr>
              <w:t>or</w:t>
            </w:r>
            <w:r>
              <w:rPr>
                <w:spacing w:val="-2"/>
                <w:sz w:val="24"/>
              </w:rPr>
              <w:t xml:space="preserve"> insecure.</w:t>
            </w:r>
          </w:p>
          <w:p w:rsidR="00265F7D" w:rsidRDefault="00265F7D" w:rsidP="00265F7D">
            <w:pPr>
              <w:pStyle w:val="TableParagraph"/>
              <w:numPr>
                <w:ilvl w:val="0"/>
                <w:numId w:val="105"/>
              </w:numPr>
              <w:tabs>
                <w:tab w:val="left" w:pos="373"/>
              </w:tabs>
              <w:spacing w:line="270" w:lineRule="atLeast"/>
              <w:ind w:left="108" w:right="2178" w:firstLine="0"/>
              <w:rPr>
                <w:sz w:val="24"/>
              </w:rPr>
            </w:pPr>
            <w:r>
              <w:rPr>
                <w:sz w:val="24"/>
              </w:rPr>
              <w:t>Lamps</w:t>
            </w:r>
            <w:r>
              <w:rPr>
                <w:spacing w:val="-7"/>
                <w:sz w:val="24"/>
              </w:rPr>
              <w:t xml:space="preserve"> </w:t>
            </w:r>
            <w:r>
              <w:rPr>
                <w:sz w:val="24"/>
              </w:rPr>
              <w:t>flicker</w:t>
            </w:r>
            <w:r>
              <w:rPr>
                <w:spacing w:val="-7"/>
                <w:sz w:val="24"/>
              </w:rPr>
              <w:t xml:space="preserve"> </w:t>
            </w:r>
            <w:r>
              <w:rPr>
                <w:sz w:val="24"/>
              </w:rPr>
              <w:t>when</w:t>
            </w:r>
            <w:r>
              <w:rPr>
                <w:spacing w:val="-7"/>
                <w:sz w:val="24"/>
              </w:rPr>
              <w:t xml:space="preserve"> </w:t>
            </w:r>
            <w:r>
              <w:rPr>
                <w:sz w:val="24"/>
              </w:rPr>
              <w:t>tapped</w:t>
            </w:r>
            <w:r>
              <w:rPr>
                <w:spacing w:val="-7"/>
                <w:sz w:val="24"/>
              </w:rPr>
              <w:t xml:space="preserve"> </w:t>
            </w:r>
            <w:r>
              <w:rPr>
                <w:sz w:val="24"/>
              </w:rPr>
              <w:t>lightly</w:t>
            </w:r>
            <w:r>
              <w:rPr>
                <w:spacing w:val="-7"/>
                <w:sz w:val="24"/>
              </w:rPr>
              <w:t xml:space="preserve"> </w:t>
            </w:r>
            <w:r>
              <w:rPr>
                <w:sz w:val="24"/>
              </w:rPr>
              <w:t>by</w:t>
            </w:r>
            <w:r>
              <w:rPr>
                <w:spacing w:val="-7"/>
                <w:sz w:val="24"/>
              </w:rPr>
              <w:t xml:space="preserve"> </w:t>
            </w:r>
            <w:r>
              <w:rPr>
                <w:sz w:val="24"/>
              </w:rPr>
              <w:t>hand. Front Fog/Driving Lamps</w:t>
            </w:r>
          </w:p>
        </w:tc>
      </w:tr>
    </w:tbl>
    <w:p w:rsidR="00265F7D" w:rsidRDefault="00265F7D" w:rsidP="00265F7D">
      <w:pPr>
        <w:spacing w:line="270" w:lineRule="atLeast"/>
        <w:sectPr w:rsidR="00265F7D">
          <w:pgSz w:w="16840" w:h="11910" w:orient="landscape"/>
          <w:pgMar w:top="1060" w:right="1220" w:bottom="1200" w:left="1220" w:header="0" w:footer="1001" w:gutter="0"/>
          <w:cols w:space="720"/>
        </w:sectPr>
      </w:pPr>
    </w:p>
    <w:p w:rsidR="00265F7D" w:rsidRDefault="00265F7D" w:rsidP="00265F7D">
      <w:pPr>
        <w:pStyle w:val="BodyText"/>
        <w:spacing w:before="6"/>
        <w:rPr>
          <w:b w:val="0"/>
          <w:sz w:val="2"/>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7"/>
        <w:gridCol w:w="7087"/>
      </w:tblGrid>
      <w:tr w:rsidR="00265F7D" w:rsidTr="001E2C2D">
        <w:trPr>
          <w:trHeight w:val="3035"/>
        </w:trPr>
        <w:tc>
          <w:tcPr>
            <w:tcW w:w="7087" w:type="dxa"/>
          </w:tcPr>
          <w:p w:rsidR="00265F7D" w:rsidRDefault="00265F7D" w:rsidP="00265F7D">
            <w:pPr>
              <w:pStyle w:val="TableParagraph"/>
              <w:numPr>
                <w:ilvl w:val="0"/>
                <w:numId w:val="104"/>
              </w:numPr>
              <w:tabs>
                <w:tab w:val="left" w:pos="373"/>
              </w:tabs>
              <w:ind w:right="1044" w:firstLine="0"/>
              <w:rPr>
                <w:sz w:val="24"/>
              </w:rPr>
            </w:pPr>
            <w:r>
              <w:rPr>
                <w:sz w:val="24"/>
              </w:rPr>
              <w:t>The</w:t>
            </w:r>
            <w:r>
              <w:rPr>
                <w:spacing w:val="-5"/>
                <w:sz w:val="24"/>
              </w:rPr>
              <w:t xml:space="preserve"> </w:t>
            </w:r>
            <w:r>
              <w:rPr>
                <w:sz w:val="24"/>
              </w:rPr>
              <w:t>lamps</w:t>
            </w:r>
            <w:r>
              <w:rPr>
                <w:spacing w:val="-5"/>
                <w:sz w:val="24"/>
              </w:rPr>
              <w:t xml:space="preserve"> </w:t>
            </w:r>
            <w:r>
              <w:rPr>
                <w:sz w:val="24"/>
              </w:rPr>
              <w:t>do</w:t>
            </w:r>
            <w:r>
              <w:rPr>
                <w:spacing w:val="-5"/>
                <w:sz w:val="24"/>
              </w:rPr>
              <w:t xml:space="preserve"> </w:t>
            </w:r>
            <w:r>
              <w:rPr>
                <w:sz w:val="24"/>
              </w:rPr>
              <w:t>not</w:t>
            </w:r>
            <w:r>
              <w:rPr>
                <w:spacing w:val="-5"/>
                <w:sz w:val="24"/>
              </w:rPr>
              <w:t xml:space="preserve"> </w:t>
            </w:r>
            <w:r>
              <w:rPr>
                <w:sz w:val="24"/>
              </w:rPr>
              <w:t>flicker</w:t>
            </w:r>
            <w:r>
              <w:rPr>
                <w:spacing w:val="-5"/>
                <w:sz w:val="24"/>
              </w:rPr>
              <w:t xml:space="preserve"> </w:t>
            </w:r>
            <w:r>
              <w:rPr>
                <w:sz w:val="24"/>
              </w:rPr>
              <w:t>when</w:t>
            </w:r>
            <w:r>
              <w:rPr>
                <w:spacing w:val="-5"/>
                <w:sz w:val="24"/>
              </w:rPr>
              <w:t xml:space="preserve"> </w:t>
            </w:r>
            <w:r>
              <w:rPr>
                <w:sz w:val="24"/>
              </w:rPr>
              <w:t>lightly</w:t>
            </w:r>
            <w:r>
              <w:rPr>
                <w:spacing w:val="-5"/>
                <w:sz w:val="24"/>
              </w:rPr>
              <w:t xml:space="preserve"> </w:t>
            </w:r>
            <w:r>
              <w:rPr>
                <w:sz w:val="24"/>
              </w:rPr>
              <w:t>tapped</w:t>
            </w:r>
            <w:r>
              <w:rPr>
                <w:spacing w:val="-5"/>
                <w:sz w:val="24"/>
              </w:rPr>
              <w:t xml:space="preserve"> </w:t>
            </w:r>
            <w:r>
              <w:rPr>
                <w:sz w:val="24"/>
              </w:rPr>
              <w:t>by</w:t>
            </w:r>
            <w:r>
              <w:rPr>
                <w:spacing w:val="-5"/>
                <w:sz w:val="24"/>
              </w:rPr>
              <w:t xml:space="preserve"> </w:t>
            </w:r>
            <w:r>
              <w:rPr>
                <w:sz w:val="24"/>
              </w:rPr>
              <w:t>hand. Front Fog/Driving Lamps</w:t>
            </w:r>
          </w:p>
          <w:p w:rsidR="00265F7D" w:rsidRDefault="00265F7D" w:rsidP="001E2C2D">
            <w:pPr>
              <w:pStyle w:val="TableParagraph"/>
              <w:rPr>
                <w:sz w:val="24"/>
              </w:rPr>
            </w:pPr>
            <w:r>
              <w:rPr>
                <w:sz w:val="24"/>
              </w:rPr>
              <w:t xml:space="preserve">Check </w:t>
            </w:r>
            <w:r>
              <w:rPr>
                <w:spacing w:val="-2"/>
                <w:sz w:val="24"/>
              </w:rPr>
              <w:t>that:</w:t>
            </w:r>
          </w:p>
          <w:p w:rsidR="00265F7D" w:rsidRDefault="00265F7D" w:rsidP="001E2C2D">
            <w:pPr>
              <w:pStyle w:val="TableParagraph"/>
              <w:ind w:left="0"/>
              <w:rPr>
                <w:b/>
                <w:sz w:val="24"/>
              </w:rPr>
            </w:pPr>
          </w:p>
          <w:p w:rsidR="00265F7D" w:rsidRDefault="00265F7D" w:rsidP="00265F7D">
            <w:pPr>
              <w:pStyle w:val="TableParagraph"/>
              <w:numPr>
                <w:ilvl w:val="0"/>
                <w:numId w:val="104"/>
              </w:numPr>
              <w:tabs>
                <w:tab w:val="left" w:pos="373"/>
              </w:tabs>
              <w:ind w:right="151" w:firstLine="0"/>
              <w:rPr>
                <w:sz w:val="24"/>
              </w:rPr>
            </w:pPr>
            <w:r>
              <w:rPr>
                <w:sz w:val="24"/>
              </w:rPr>
              <w:t>A</w:t>
            </w:r>
            <w:r>
              <w:rPr>
                <w:spacing w:val="-4"/>
                <w:sz w:val="24"/>
              </w:rPr>
              <w:t xml:space="preserve"> </w:t>
            </w:r>
            <w:r>
              <w:rPr>
                <w:sz w:val="24"/>
              </w:rPr>
              <w:t>single</w:t>
            </w:r>
            <w:r>
              <w:rPr>
                <w:spacing w:val="-4"/>
                <w:sz w:val="24"/>
              </w:rPr>
              <w:t xml:space="preserve"> </w:t>
            </w:r>
            <w:r>
              <w:rPr>
                <w:sz w:val="24"/>
              </w:rPr>
              <w:t>front</w:t>
            </w:r>
            <w:r>
              <w:rPr>
                <w:spacing w:val="-4"/>
                <w:sz w:val="24"/>
              </w:rPr>
              <w:t xml:space="preserve"> </w:t>
            </w:r>
            <w:r>
              <w:rPr>
                <w:sz w:val="24"/>
              </w:rPr>
              <w:t>fog</w:t>
            </w:r>
            <w:r>
              <w:rPr>
                <w:spacing w:val="-4"/>
                <w:sz w:val="24"/>
              </w:rPr>
              <w:t xml:space="preserve"> </w:t>
            </w:r>
            <w:r>
              <w:rPr>
                <w:sz w:val="24"/>
              </w:rPr>
              <w:t>lamp</w:t>
            </w:r>
            <w:r>
              <w:rPr>
                <w:spacing w:val="-4"/>
                <w:sz w:val="24"/>
              </w:rPr>
              <w:t xml:space="preserve"> </w:t>
            </w:r>
            <w:r>
              <w:rPr>
                <w:sz w:val="24"/>
              </w:rPr>
              <w:t>emitting</w:t>
            </w:r>
            <w:r>
              <w:rPr>
                <w:spacing w:val="-4"/>
                <w:sz w:val="24"/>
              </w:rPr>
              <w:t xml:space="preserve"> </w:t>
            </w:r>
            <w:r>
              <w:rPr>
                <w:sz w:val="24"/>
              </w:rPr>
              <w:t>a</w:t>
            </w:r>
            <w:r>
              <w:rPr>
                <w:spacing w:val="-4"/>
                <w:sz w:val="24"/>
              </w:rPr>
              <w:t xml:space="preserve"> </w:t>
            </w:r>
            <w:r>
              <w:rPr>
                <w:sz w:val="24"/>
              </w:rPr>
              <w:t>white</w:t>
            </w:r>
            <w:r>
              <w:rPr>
                <w:spacing w:val="-4"/>
                <w:sz w:val="24"/>
              </w:rPr>
              <w:t xml:space="preserve"> </w:t>
            </w:r>
            <w:r>
              <w:rPr>
                <w:sz w:val="24"/>
              </w:rPr>
              <w:t>or</w:t>
            </w:r>
            <w:r>
              <w:rPr>
                <w:spacing w:val="-4"/>
                <w:sz w:val="24"/>
              </w:rPr>
              <w:t xml:space="preserve"> </w:t>
            </w:r>
            <w:r>
              <w:rPr>
                <w:sz w:val="24"/>
              </w:rPr>
              <w:t>yellow</w:t>
            </w:r>
            <w:r>
              <w:rPr>
                <w:spacing w:val="-4"/>
                <w:sz w:val="24"/>
              </w:rPr>
              <w:t xml:space="preserve"> </w:t>
            </w:r>
            <w:r>
              <w:rPr>
                <w:sz w:val="24"/>
              </w:rPr>
              <w:t>diffused</w:t>
            </w:r>
            <w:r>
              <w:rPr>
                <w:spacing w:val="-4"/>
                <w:sz w:val="24"/>
              </w:rPr>
              <w:t xml:space="preserve"> </w:t>
            </w:r>
            <w:r>
              <w:rPr>
                <w:sz w:val="24"/>
              </w:rPr>
              <w:t>light illuminates only when dipped beam is selected</w:t>
            </w:r>
          </w:p>
          <w:p w:rsidR="00265F7D" w:rsidRDefault="00265F7D" w:rsidP="00265F7D">
            <w:pPr>
              <w:pStyle w:val="TableParagraph"/>
              <w:numPr>
                <w:ilvl w:val="0"/>
                <w:numId w:val="104"/>
              </w:numPr>
              <w:tabs>
                <w:tab w:val="left" w:pos="307"/>
              </w:tabs>
              <w:ind w:right="498" w:firstLine="0"/>
              <w:rPr>
                <w:sz w:val="24"/>
              </w:rPr>
            </w:pPr>
            <w:r>
              <w:rPr>
                <w:sz w:val="24"/>
              </w:rPr>
              <w:t>A</w:t>
            </w:r>
            <w:r>
              <w:rPr>
                <w:spacing w:val="-4"/>
                <w:sz w:val="24"/>
              </w:rPr>
              <w:t xml:space="preserve"> </w:t>
            </w:r>
            <w:r>
              <w:rPr>
                <w:sz w:val="24"/>
              </w:rPr>
              <w:t>pair</w:t>
            </w:r>
            <w:r>
              <w:rPr>
                <w:spacing w:val="-4"/>
                <w:sz w:val="24"/>
              </w:rPr>
              <w:t xml:space="preserve"> </w:t>
            </w:r>
            <w:r>
              <w:rPr>
                <w:sz w:val="24"/>
              </w:rPr>
              <w:t>of</w:t>
            </w:r>
            <w:r>
              <w:rPr>
                <w:spacing w:val="-4"/>
                <w:sz w:val="24"/>
              </w:rPr>
              <w:t xml:space="preserve"> </w:t>
            </w:r>
            <w:r>
              <w:rPr>
                <w:sz w:val="24"/>
              </w:rPr>
              <w:t>matched</w:t>
            </w:r>
            <w:r>
              <w:rPr>
                <w:spacing w:val="-4"/>
                <w:sz w:val="24"/>
              </w:rPr>
              <w:t xml:space="preserve"> </w:t>
            </w:r>
            <w:r>
              <w:rPr>
                <w:sz w:val="24"/>
              </w:rPr>
              <w:t>fog</w:t>
            </w:r>
            <w:r>
              <w:rPr>
                <w:spacing w:val="-4"/>
                <w:sz w:val="24"/>
              </w:rPr>
              <w:t xml:space="preserve"> </w:t>
            </w:r>
            <w:r>
              <w:rPr>
                <w:sz w:val="24"/>
              </w:rPr>
              <w:t>lamps</w:t>
            </w:r>
            <w:r>
              <w:rPr>
                <w:spacing w:val="-4"/>
                <w:sz w:val="24"/>
              </w:rPr>
              <w:t xml:space="preserve"> </w:t>
            </w:r>
            <w:r>
              <w:rPr>
                <w:sz w:val="24"/>
              </w:rPr>
              <w:t>both</w:t>
            </w:r>
            <w:r>
              <w:rPr>
                <w:spacing w:val="-4"/>
                <w:sz w:val="24"/>
              </w:rPr>
              <w:t xml:space="preserve"> </w:t>
            </w:r>
            <w:r>
              <w:rPr>
                <w:sz w:val="24"/>
              </w:rPr>
              <w:t>emitting</w:t>
            </w:r>
            <w:r>
              <w:rPr>
                <w:spacing w:val="-4"/>
                <w:sz w:val="24"/>
              </w:rPr>
              <w:t xml:space="preserve"> </w:t>
            </w:r>
            <w:r>
              <w:rPr>
                <w:sz w:val="24"/>
              </w:rPr>
              <w:t>a</w:t>
            </w:r>
            <w:r>
              <w:rPr>
                <w:spacing w:val="-4"/>
                <w:sz w:val="24"/>
              </w:rPr>
              <w:t xml:space="preserve"> </w:t>
            </w:r>
            <w:r>
              <w:rPr>
                <w:sz w:val="24"/>
              </w:rPr>
              <w:t>white</w:t>
            </w:r>
            <w:r>
              <w:rPr>
                <w:spacing w:val="-5"/>
                <w:sz w:val="24"/>
              </w:rPr>
              <w:t xml:space="preserve"> </w:t>
            </w:r>
            <w:r>
              <w:rPr>
                <w:sz w:val="24"/>
              </w:rPr>
              <w:t>or</w:t>
            </w:r>
            <w:r>
              <w:rPr>
                <w:spacing w:val="-5"/>
                <w:sz w:val="24"/>
              </w:rPr>
              <w:t xml:space="preserve"> </w:t>
            </w:r>
            <w:r>
              <w:rPr>
                <w:sz w:val="24"/>
              </w:rPr>
              <w:t>yellow diffused light should illuminate together</w:t>
            </w:r>
          </w:p>
          <w:p w:rsidR="00265F7D" w:rsidRDefault="00265F7D" w:rsidP="00265F7D">
            <w:pPr>
              <w:pStyle w:val="TableParagraph"/>
              <w:numPr>
                <w:ilvl w:val="0"/>
                <w:numId w:val="104"/>
              </w:numPr>
              <w:tabs>
                <w:tab w:val="left" w:pos="373"/>
              </w:tabs>
              <w:ind w:right="350" w:firstLine="0"/>
              <w:rPr>
                <w:sz w:val="24"/>
              </w:rPr>
            </w:pPr>
            <w:r>
              <w:rPr>
                <w:sz w:val="24"/>
              </w:rPr>
              <w:t>A</w:t>
            </w:r>
            <w:r>
              <w:rPr>
                <w:spacing w:val="-5"/>
                <w:sz w:val="24"/>
              </w:rPr>
              <w:t xml:space="preserve"> </w:t>
            </w:r>
            <w:r>
              <w:rPr>
                <w:sz w:val="24"/>
              </w:rPr>
              <w:t>pair</w:t>
            </w:r>
            <w:r>
              <w:rPr>
                <w:spacing w:val="-5"/>
                <w:sz w:val="24"/>
              </w:rPr>
              <w:t xml:space="preserve"> </w:t>
            </w:r>
            <w:r>
              <w:rPr>
                <w:sz w:val="24"/>
              </w:rPr>
              <w:t>of</w:t>
            </w:r>
            <w:r>
              <w:rPr>
                <w:spacing w:val="-5"/>
                <w:sz w:val="24"/>
              </w:rPr>
              <w:t xml:space="preserve"> </w:t>
            </w:r>
            <w:r>
              <w:rPr>
                <w:sz w:val="24"/>
              </w:rPr>
              <w:t>matched,</w:t>
            </w:r>
            <w:r>
              <w:rPr>
                <w:spacing w:val="-4"/>
                <w:sz w:val="24"/>
              </w:rPr>
              <w:t xml:space="preserve"> </w:t>
            </w:r>
            <w:r>
              <w:rPr>
                <w:sz w:val="24"/>
              </w:rPr>
              <w:t>long-range</w:t>
            </w:r>
            <w:r>
              <w:rPr>
                <w:spacing w:val="-5"/>
                <w:sz w:val="24"/>
              </w:rPr>
              <w:t xml:space="preserve"> </w:t>
            </w:r>
            <w:r>
              <w:rPr>
                <w:sz w:val="24"/>
              </w:rPr>
              <w:t>driving</w:t>
            </w:r>
            <w:r>
              <w:rPr>
                <w:spacing w:val="-5"/>
                <w:sz w:val="24"/>
              </w:rPr>
              <w:t xml:space="preserve"> </w:t>
            </w:r>
            <w:r>
              <w:rPr>
                <w:sz w:val="24"/>
              </w:rPr>
              <w:t>lamps,</w:t>
            </w:r>
            <w:r>
              <w:rPr>
                <w:spacing w:val="-4"/>
                <w:sz w:val="24"/>
              </w:rPr>
              <w:t xml:space="preserve"> </w:t>
            </w:r>
            <w:r>
              <w:rPr>
                <w:sz w:val="24"/>
              </w:rPr>
              <w:t>both</w:t>
            </w:r>
            <w:r>
              <w:rPr>
                <w:spacing w:val="-5"/>
                <w:sz w:val="24"/>
              </w:rPr>
              <w:t xml:space="preserve"> </w:t>
            </w:r>
            <w:r>
              <w:rPr>
                <w:sz w:val="24"/>
              </w:rPr>
              <w:t>emitting</w:t>
            </w:r>
            <w:r>
              <w:rPr>
                <w:spacing w:val="-6"/>
                <w:sz w:val="24"/>
              </w:rPr>
              <w:t xml:space="preserve"> </w:t>
            </w:r>
            <w:r>
              <w:rPr>
                <w:sz w:val="24"/>
              </w:rPr>
              <w:t>a white diffused light should illuminate together.</w:t>
            </w:r>
          </w:p>
        </w:tc>
        <w:tc>
          <w:tcPr>
            <w:tcW w:w="7087" w:type="dxa"/>
          </w:tcPr>
          <w:p w:rsidR="00265F7D" w:rsidRDefault="00265F7D" w:rsidP="00265F7D">
            <w:pPr>
              <w:pStyle w:val="TableParagraph"/>
              <w:numPr>
                <w:ilvl w:val="0"/>
                <w:numId w:val="103"/>
              </w:numPr>
              <w:tabs>
                <w:tab w:val="left" w:pos="373"/>
              </w:tabs>
              <w:ind w:right="723" w:firstLine="0"/>
              <w:rPr>
                <w:sz w:val="24"/>
              </w:rPr>
            </w:pPr>
            <w:r>
              <w:rPr>
                <w:sz w:val="24"/>
              </w:rPr>
              <w:t>Lamp</w:t>
            </w:r>
            <w:r>
              <w:rPr>
                <w:spacing w:val="-5"/>
                <w:sz w:val="24"/>
              </w:rPr>
              <w:t xml:space="preserve"> </w:t>
            </w:r>
            <w:r>
              <w:rPr>
                <w:sz w:val="24"/>
              </w:rPr>
              <w:t>inoperative</w:t>
            </w:r>
            <w:r>
              <w:rPr>
                <w:spacing w:val="-5"/>
                <w:sz w:val="24"/>
              </w:rPr>
              <w:t xml:space="preserve"> </w:t>
            </w:r>
            <w:r>
              <w:rPr>
                <w:sz w:val="24"/>
              </w:rPr>
              <w:t>or</w:t>
            </w:r>
            <w:r>
              <w:rPr>
                <w:spacing w:val="-5"/>
                <w:sz w:val="24"/>
              </w:rPr>
              <w:t xml:space="preserve"> </w:t>
            </w:r>
            <w:r>
              <w:rPr>
                <w:sz w:val="24"/>
              </w:rPr>
              <w:t>operates</w:t>
            </w:r>
            <w:r>
              <w:rPr>
                <w:spacing w:val="-5"/>
                <w:sz w:val="24"/>
              </w:rPr>
              <w:t xml:space="preserve"> </w:t>
            </w:r>
            <w:r>
              <w:rPr>
                <w:sz w:val="24"/>
              </w:rPr>
              <w:t>other</w:t>
            </w:r>
            <w:r>
              <w:rPr>
                <w:spacing w:val="-5"/>
                <w:sz w:val="24"/>
              </w:rPr>
              <w:t xml:space="preserve"> </w:t>
            </w:r>
            <w:r>
              <w:rPr>
                <w:sz w:val="24"/>
              </w:rPr>
              <w:t>than</w:t>
            </w:r>
            <w:r>
              <w:rPr>
                <w:spacing w:val="-5"/>
                <w:sz w:val="24"/>
              </w:rPr>
              <w:t xml:space="preserve"> </w:t>
            </w:r>
            <w:r>
              <w:rPr>
                <w:sz w:val="24"/>
              </w:rPr>
              <w:t>in</w:t>
            </w:r>
            <w:r>
              <w:rPr>
                <w:spacing w:val="-5"/>
                <w:sz w:val="24"/>
              </w:rPr>
              <w:t xml:space="preserve"> </w:t>
            </w:r>
            <w:r>
              <w:rPr>
                <w:sz w:val="24"/>
              </w:rPr>
              <w:t>dipped</w:t>
            </w:r>
            <w:r>
              <w:rPr>
                <w:spacing w:val="-6"/>
                <w:sz w:val="24"/>
              </w:rPr>
              <w:t xml:space="preserve"> </w:t>
            </w:r>
            <w:r>
              <w:rPr>
                <w:sz w:val="24"/>
              </w:rPr>
              <w:t xml:space="preserve">beam </w:t>
            </w:r>
            <w:r>
              <w:rPr>
                <w:spacing w:val="-4"/>
                <w:sz w:val="24"/>
              </w:rPr>
              <w:t>mode</w:t>
            </w:r>
          </w:p>
          <w:p w:rsidR="00265F7D" w:rsidRDefault="00265F7D" w:rsidP="00265F7D">
            <w:pPr>
              <w:pStyle w:val="TableParagraph"/>
              <w:numPr>
                <w:ilvl w:val="0"/>
                <w:numId w:val="103"/>
              </w:numPr>
              <w:tabs>
                <w:tab w:val="left" w:pos="307"/>
              </w:tabs>
              <w:ind w:left="307" w:hanging="199"/>
              <w:rPr>
                <w:sz w:val="24"/>
              </w:rPr>
            </w:pPr>
            <w:r>
              <w:rPr>
                <w:sz w:val="24"/>
              </w:rPr>
              <w:t>Lamps</w:t>
            </w:r>
            <w:r>
              <w:rPr>
                <w:spacing w:val="-3"/>
                <w:sz w:val="24"/>
              </w:rPr>
              <w:t xml:space="preserve"> </w:t>
            </w:r>
            <w:r>
              <w:rPr>
                <w:sz w:val="24"/>
              </w:rPr>
              <w:t>operate</w:t>
            </w:r>
            <w:r>
              <w:rPr>
                <w:spacing w:val="-3"/>
                <w:sz w:val="24"/>
              </w:rPr>
              <w:t xml:space="preserve"> </w:t>
            </w:r>
            <w:r>
              <w:rPr>
                <w:spacing w:val="-2"/>
                <w:sz w:val="24"/>
              </w:rPr>
              <w:t>incorrectly</w:t>
            </w:r>
          </w:p>
          <w:p w:rsidR="00265F7D" w:rsidRDefault="00265F7D" w:rsidP="00265F7D">
            <w:pPr>
              <w:pStyle w:val="TableParagraph"/>
              <w:numPr>
                <w:ilvl w:val="0"/>
                <w:numId w:val="103"/>
              </w:numPr>
              <w:tabs>
                <w:tab w:val="left" w:pos="373"/>
              </w:tabs>
              <w:ind w:left="373" w:hanging="265"/>
              <w:rPr>
                <w:sz w:val="24"/>
              </w:rPr>
            </w:pPr>
            <w:r>
              <w:rPr>
                <w:sz w:val="24"/>
              </w:rPr>
              <w:t>Lamps</w:t>
            </w:r>
            <w:r>
              <w:rPr>
                <w:spacing w:val="-3"/>
                <w:sz w:val="24"/>
              </w:rPr>
              <w:t xml:space="preserve"> </w:t>
            </w:r>
            <w:r>
              <w:rPr>
                <w:sz w:val="24"/>
              </w:rPr>
              <w:t>operate</w:t>
            </w:r>
            <w:r>
              <w:rPr>
                <w:spacing w:val="-3"/>
                <w:sz w:val="24"/>
              </w:rPr>
              <w:t xml:space="preserve"> </w:t>
            </w:r>
            <w:r>
              <w:rPr>
                <w:spacing w:val="-2"/>
                <w:sz w:val="24"/>
              </w:rPr>
              <w:t>incorrectly</w:t>
            </w:r>
          </w:p>
        </w:tc>
      </w:tr>
      <w:tr w:rsidR="00265F7D" w:rsidTr="001E2C2D">
        <w:trPr>
          <w:trHeight w:val="4415"/>
        </w:trPr>
        <w:tc>
          <w:tcPr>
            <w:tcW w:w="7087" w:type="dxa"/>
          </w:tcPr>
          <w:p w:rsidR="00265F7D" w:rsidRDefault="00265F7D" w:rsidP="001E2C2D">
            <w:pPr>
              <w:pStyle w:val="TableParagraph"/>
              <w:rPr>
                <w:b/>
                <w:sz w:val="24"/>
              </w:rPr>
            </w:pPr>
            <w:r>
              <w:rPr>
                <w:b/>
                <w:sz w:val="24"/>
              </w:rPr>
              <w:t>Additional</w:t>
            </w:r>
            <w:r>
              <w:rPr>
                <w:b/>
                <w:spacing w:val="-8"/>
                <w:sz w:val="24"/>
              </w:rPr>
              <w:t xml:space="preserve"> </w:t>
            </w:r>
            <w:r>
              <w:rPr>
                <w:b/>
                <w:sz w:val="24"/>
              </w:rPr>
              <w:t>Lamps</w:t>
            </w:r>
            <w:r>
              <w:rPr>
                <w:b/>
                <w:spacing w:val="-6"/>
                <w:sz w:val="24"/>
              </w:rPr>
              <w:t xml:space="preserve"> </w:t>
            </w:r>
            <w:r>
              <w:rPr>
                <w:b/>
                <w:spacing w:val="-2"/>
                <w:sz w:val="24"/>
              </w:rPr>
              <w:t>(continued)</w:t>
            </w:r>
          </w:p>
          <w:p w:rsidR="00265F7D" w:rsidRDefault="00265F7D" w:rsidP="001E2C2D">
            <w:pPr>
              <w:pStyle w:val="TableParagraph"/>
              <w:rPr>
                <w:b/>
                <w:sz w:val="24"/>
              </w:rPr>
            </w:pPr>
            <w:r>
              <w:rPr>
                <w:b/>
                <w:sz w:val="24"/>
              </w:rPr>
              <w:t>Method</w:t>
            </w:r>
            <w:r>
              <w:rPr>
                <w:b/>
                <w:spacing w:val="-2"/>
                <w:sz w:val="24"/>
              </w:rPr>
              <w:t xml:space="preserve"> </w:t>
            </w:r>
            <w:r>
              <w:rPr>
                <w:b/>
                <w:sz w:val="24"/>
              </w:rPr>
              <w:t>of</w:t>
            </w:r>
            <w:r>
              <w:rPr>
                <w:b/>
                <w:spacing w:val="-2"/>
                <w:sz w:val="24"/>
              </w:rPr>
              <w:t xml:space="preserve"> Inspection</w:t>
            </w:r>
          </w:p>
          <w:p w:rsidR="00265F7D" w:rsidRDefault="00265F7D" w:rsidP="001E2C2D">
            <w:pPr>
              <w:pStyle w:val="TableParagraph"/>
              <w:ind w:left="0"/>
              <w:rPr>
                <w:b/>
                <w:sz w:val="24"/>
              </w:rPr>
            </w:pPr>
          </w:p>
          <w:p w:rsidR="00265F7D" w:rsidRDefault="00265F7D" w:rsidP="001E2C2D">
            <w:pPr>
              <w:pStyle w:val="TableParagraph"/>
              <w:ind w:right="4156"/>
              <w:rPr>
                <w:sz w:val="24"/>
              </w:rPr>
            </w:pPr>
            <w:r>
              <w:rPr>
                <w:sz w:val="24"/>
              </w:rPr>
              <w:t>‘For</w:t>
            </w:r>
            <w:r>
              <w:rPr>
                <w:spacing w:val="-10"/>
                <w:sz w:val="24"/>
              </w:rPr>
              <w:t xml:space="preserve"> </w:t>
            </w:r>
            <w:r>
              <w:rPr>
                <w:sz w:val="24"/>
              </w:rPr>
              <w:t>Hire’</w:t>
            </w:r>
            <w:r>
              <w:rPr>
                <w:spacing w:val="-10"/>
                <w:sz w:val="24"/>
              </w:rPr>
              <w:t xml:space="preserve"> </w:t>
            </w:r>
            <w:r>
              <w:rPr>
                <w:sz w:val="24"/>
              </w:rPr>
              <w:t>and</w:t>
            </w:r>
            <w:r>
              <w:rPr>
                <w:spacing w:val="-10"/>
                <w:sz w:val="24"/>
              </w:rPr>
              <w:t xml:space="preserve"> </w:t>
            </w:r>
            <w:r>
              <w:rPr>
                <w:sz w:val="24"/>
              </w:rPr>
              <w:t>Roof</w:t>
            </w:r>
            <w:r>
              <w:rPr>
                <w:spacing w:val="-10"/>
                <w:sz w:val="24"/>
              </w:rPr>
              <w:t xml:space="preserve"> </w:t>
            </w:r>
            <w:r>
              <w:rPr>
                <w:sz w:val="24"/>
              </w:rPr>
              <w:t>Signs Check that:</w:t>
            </w:r>
          </w:p>
          <w:p w:rsidR="00265F7D" w:rsidRDefault="00265F7D" w:rsidP="001E2C2D">
            <w:pPr>
              <w:pStyle w:val="TableParagraph"/>
              <w:ind w:left="0"/>
              <w:rPr>
                <w:b/>
                <w:sz w:val="24"/>
              </w:rPr>
            </w:pPr>
          </w:p>
          <w:p w:rsidR="00265F7D" w:rsidRDefault="00265F7D" w:rsidP="00265F7D">
            <w:pPr>
              <w:pStyle w:val="TableParagraph"/>
              <w:numPr>
                <w:ilvl w:val="0"/>
                <w:numId w:val="102"/>
              </w:numPr>
              <w:tabs>
                <w:tab w:val="left" w:pos="373"/>
              </w:tabs>
              <w:ind w:left="373" w:hanging="265"/>
              <w:rPr>
                <w:sz w:val="24"/>
              </w:rPr>
            </w:pPr>
            <w:r>
              <w:rPr>
                <w:sz w:val="24"/>
              </w:rPr>
              <w:t>Correct</w:t>
            </w:r>
            <w:r>
              <w:rPr>
                <w:spacing w:val="-3"/>
                <w:sz w:val="24"/>
              </w:rPr>
              <w:t xml:space="preserve"> </w:t>
            </w:r>
            <w:r>
              <w:rPr>
                <w:sz w:val="24"/>
              </w:rPr>
              <w:t>style</w:t>
            </w:r>
            <w:r>
              <w:rPr>
                <w:spacing w:val="-3"/>
                <w:sz w:val="24"/>
              </w:rPr>
              <w:t xml:space="preserve"> </w:t>
            </w:r>
            <w:r>
              <w:rPr>
                <w:sz w:val="24"/>
              </w:rPr>
              <w:t>and</w:t>
            </w:r>
            <w:r>
              <w:rPr>
                <w:spacing w:val="-3"/>
                <w:sz w:val="24"/>
              </w:rPr>
              <w:t xml:space="preserve"> </w:t>
            </w:r>
            <w:r>
              <w:rPr>
                <w:sz w:val="24"/>
              </w:rPr>
              <w:t>type</w:t>
            </w:r>
            <w:r>
              <w:rPr>
                <w:spacing w:val="-3"/>
                <w:sz w:val="24"/>
              </w:rPr>
              <w:t xml:space="preserve"> </w:t>
            </w:r>
            <w:r>
              <w:rPr>
                <w:sz w:val="24"/>
              </w:rPr>
              <w:t>of</w:t>
            </w:r>
            <w:r>
              <w:rPr>
                <w:spacing w:val="-3"/>
                <w:sz w:val="24"/>
              </w:rPr>
              <w:t xml:space="preserve"> </w:t>
            </w:r>
            <w:r>
              <w:rPr>
                <w:sz w:val="24"/>
              </w:rPr>
              <w:t>sign</w:t>
            </w:r>
            <w:r>
              <w:rPr>
                <w:spacing w:val="-3"/>
                <w:sz w:val="24"/>
              </w:rPr>
              <w:t xml:space="preserve"> </w:t>
            </w:r>
            <w:r>
              <w:rPr>
                <w:spacing w:val="-2"/>
                <w:sz w:val="24"/>
              </w:rPr>
              <w:t>fitted.</w:t>
            </w:r>
          </w:p>
          <w:p w:rsidR="00265F7D" w:rsidRDefault="00265F7D" w:rsidP="00265F7D">
            <w:pPr>
              <w:pStyle w:val="TableParagraph"/>
              <w:numPr>
                <w:ilvl w:val="0"/>
                <w:numId w:val="102"/>
              </w:numPr>
              <w:tabs>
                <w:tab w:val="left" w:pos="373"/>
              </w:tabs>
              <w:ind w:left="373" w:hanging="265"/>
              <w:rPr>
                <w:sz w:val="24"/>
              </w:rPr>
            </w:pPr>
            <w:r>
              <w:rPr>
                <w:sz w:val="24"/>
              </w:rPr>
              <w:t>Ensure</w:t>
            </w:r>
            <w:r>
              <w:rPr>
                <w:spacing w:val="-3"/>
                <w:sz w:val="24"/>
              </w:rPr>
              <w:t xml:space="preserve"> </w:t>
            </w:r>
            <w:r>
              <w:rPr>
                <w:sz w:val="24"/>
              </w:rPr>
              <w:t>the</w:t>
            </w:r>
            <w:r>
              <w:rPr>
                <w:spacing w:val="-2"/>
                <w:sz w:val="24"/>
              </w:rPr>
              <w:t xml:space="preserve"> </w:t>
            </w:r>
            <w:r>
              <w:rPr>
                <w:sz w:val="24"/>
              </w:rPr>
              <w:t>sign</w:t>
            </w:r>
            <w:r>
              <w:rPr>
                <w:spacing w:val="-3"/>
                <w:sz w:val="24"/>
              </w:rPr>
              <w:t xml:space="preserve"> </w:t>
            </w:r>
            <w:r>
              <w:rPr>
                <w:sz w:val="24"/>
              </w:rPr>
              <w:t>is</w:t>
            </w:r>
            <w:r>
              <w:rPr>
                <w:spacing w:val="-2"/>
                <w:sz w:val="24"/>
              </w:rPr>
              <w:t xml:space="preserve"> </w:t>
            </w:r>
            <w:r>
              <w:rPr>
                <w:sz w:val="24"/>
              </w:rPr>
              <w:t>securely</w:t>
            </w:r>
            <w:r>
              <w:rPr>
                <w:spacing w:val="-3"/>
                <w:sz w:val="24"/>
              </w:rPr>
              <w:t xml:space="preserve"> </w:t>
            </w:r>
            <w:r>
              <w:rPr>
                <w:sz w:val="24"/>
              </w:rPr>
              <w:t>fastened</w:t>
            </w:r>
            <w:r>
              <w:rPr>
                <w:spacing w:val="-2"/>
                <w:sz w:val="24"/>
              </w:rPr>
              <w:t xml:space="preserve"> </w:t>
            </w:r>
            <w:r>
              <w:rPr>
                <w:sz w:val="24"/>
              </w:rPr>
              <w:t>to</w:t>
            </w:r>
            <w:r>
              <w:rPr>
                <w:spacing w:val="-3"/>
                <w:sz w:val="24"/>
              </w:rPr>
              <w:t xml:space="preserve"> </w:t>
            </w:r>
            <w:r>
              <w:rPr>
                <w:sz w:val="24"/>
              </w:rPr>
              <w:t>the</w:t>
            </w:r>
            <w:r>
              <w:rPr>
                <w:spacing w:val="-2"/>
                <w:sz w:val="24"/>
              </w:rPr>
              <w:t xml:space="preserve"> vehicle</w:t>
            </w:r>
          </w:p>
          <w:p w:rsidR="00265F7D" w:rsidRDefault="00265F7D" w:rsidP="00265F7D">
            <w:pPr>
              <w:pStyle w:val="TableParagraph"/>
              <w:numPr>
                <w:ilvl w:val="0"/>
                <w:numId w:val="102"/>
              </w:numPr>
              <w:tabs>
                <w:tab w:val="left" w:pos="360"/>
              </w:tabs>
              <w:ind w:left="360" w:hanging="252"/>
              <w:rPr>
                <w:sz w:val="24"/>
              </w:rPr>
            </w:pPr>
            <w:r>
              <w:rPr>
                <w:sz w:val="24"/>
              </w:rPr>
              <w:t>Check</w:t>
            </w:r>
            <w:r>
              <w:rPr>
                <w:spacing w:val="-5"/>
                <w:sz w:val="24"/>
              </w:rPr>
              <w:t xml:space="preserve"> </w:t>
            </w:r>
            <w:r>
              <w:rPr>
                <w:sz w:val="24"/>
              </w:rPr>
              <w:t>condition</w:t>
            </w:r>
            <w:r>
              <w:rPr>
                <w:spacing w:val="-2"/>
                <w:sz w:val="24"/>
              </w:rPr>
              <w:t xml:space="preserve"> </w:t>
            </w:r>
            <w:r>
              <w:rPr>
                <w:sz w:val="24"/>
              </w:rPr>
              <w:t>and</w:t>
            </w:r>
            <w:r>
              <w:rPr>
                <w:spacing w:val="-2"/>
                <w:sz w:val="24"/>
              </w:rPr>
              <w:t xml:space="preserve"> </w:t>
            </w:r>
            <w:r>
              <w:rPr>
                <w:sz w:val="24"/>
              </w:rPr>
              <w:t>security</w:t>
            </w:r>
            <w:r>
              <w:rPr>
                <w:spacing w:val="-2"/>
                <w:sz w:val="24"/>
              </w:rPr>
              <w:t xml:space="preserve"> </w:t>
            </w:r>
            <w:r>
              <w:rPr>
                <w:sz w:val="24"/>
              </w:rPr>
              <w:t>of</w:t>
            </w:r>
            <w:r>
              <w:rPr>
                <w:spacing w:val="-2"/>
                <w:sz w:val="24"/>
              </w:rPr>
              <w:t xml:space="preserve"> wiring</w:t>
            </w:r>
          </w:p>
          <w:p w:rsidR="00265F7D" w:rsidRDefault="00265F7D" w:rsidP="00265F7D">
            <w:pPr>
              <w:pStyle w:val="TableParagraph"/>
              <w:numPr>
                <w:ilvl w:val="0"/>
                <w:numId w:val="102"/>
              </w:numPr>
              <w:tabs>
                <w:tab w:val="left" w:pos="373"/>
              </w:tabs>
              <w:ind w:left="373" w:hanging="265"/>
              <w:rPr>
                <w:sz w:val="24"/>
              </w:rPr>
            </w:pPr>
            <w:r>
              <w:rPr>
                <w:sz w:val="24"/>
              </w:rPr>
              <w:t>Functional</w:t>
            </w:r>
            <w:r>
              <w:rPr>
                <w:spacing w:val="-3"/>
                <w:sz w:val="24"/>
              </w:rPr>
              <w:t xml:space="preserve"> </w:t>
            </w:r>
            <w:r>
              <w:rPr>
                <w:sz w:val="24"/>
              </w:rPr>
              <w:t>test</w:t>
            </w:r>
            <w:r>
              <w:rPr>
                <w:spacing w:val="-3"/>
                <w:sz w:val="24"/>
              </w:rPr>
              <w:t xml:space="preserve"> </w:t>
            </w:r>
            <w:r>
              <w:rPr>
                <w:sz w:val="24"/>
              </w:rPr>
              <w:t>of</w:t>
            </w:r>
            <w:r>
              <w:rPr>
                <w:spacing w:val="-2"/>
                <w:sz w:val="24"/>
              </w:rPr>
              <w:t xml:space="preserve"> </w:t>
            </w:r>
            <w:r>
              <w:rPr>
                <w:sz w:val="24"/>
              </w:rPr>
              <w:t>signs</w:t>
            </w:r>
            <w:r>
              <w:rPr>
                <w:spacing w:val="-3"/>
                <w:sz w:val="24"/>
              </w:rPr>
              <w:t xml:space="preserve"> </w:t>
            </w:r>
            <w:r>
              <w:rPr>
                <w:sz w:val="24"/>
              </w:rPr>
              <w:t>for</w:t>
            </w:r>
            <w:r>
              <w:rPr>
                <w:spacing w:val="-2"/>
                <w:sz w:val="24"/>
              </w:rPr>
              <w:t xml:space="preserve"> illumination</w:t>
            </w:r>
          </w:p>
        </w:tc>
        <w:tc>
          <w:tcPr>
            <w:tcW w:w="7087" w:type="dxa"/>
          </w:tcPr>
          <w:p w:rsidR="00265F7D" w:rsidRDefault="00265F7D" w:rsidP="001E2C2D">
            <w:pPr>
              <w:pStyle w:val="TableParagraph"/>
              <w:rPr>
                <w:b/>
                <w:sz w:val="24"/>
              </w:rPr>
            </w:pPr>
            <w:r>
              <w:rPr>
                <w:b/>
                <w:sz w:val="24"/>
              </w:rPr>
              <w:t>Reason</w:t>
            </w:r>
            <w:r>
              <w:rPr>
                <w:b/>
                <w:spacing w:val="-5"/>
                <w:sz w:val="24"/>
              </w:rPr>
              <w:t xml:space="preserve"> </w:t>
            </w:r>
            <w:r>
              <w:rPr>
                <w:b/>
                <w:sz w:val="24"/>
              </w:rPr>
              <w:t>for</w:t>
            </w:r>
            <w:r>
              <w:rPr>
                <w:b/>
                <w:spacing w:val="-3"/>
                <w:sz w:val="24"/>
              </w:rPr>
              <w:t xml:space="preserve"> </w:t>
            </w:r>
            <w:r>
              <w:rPr>
                <w:b/>
                <w:spacing w:val="-2"/>
                <w:sz w:val="24"/>
              </w:rPr>
              <w:t>Rejection</w:t>
            </w:r>
          </w:p>
          <w:p w:rsidR="00265F7D" w:rsidRDefault="00265F7D" w:rsidP="001E2C2D">
            <w:pPr>
              <w:pStyle w:val="TableParagraph"/>
              <w:ind w:left="174"/>
              <w:rPr>
                <w:sz w:val="24"/>
              </w:rPr>
            </w:pPr>
            <w:r>
              <w:rPr>
                <w:sz w:val="24"/>
              </w:rPr>
              <w:t>‘For</w:t>
            </w:r>
            <w:r>
              <w:rPr>
                <w:spacing w:val="-3"/>
                <w:sz w:val="24"/>
              </w:rPr>
              <w:t xml:space="preserve"> </w:t>
            </w:r>
            <w:r>
              <w:rPr>
                <w:sz w:val="24"/>
              </w:rPr>
              <w:t>Hire’</w:t>
            </w:r>
            <w:r>
              <w:rPr>
                <w:spacing w:val="-2"/>
                <w:sz w:val="24"/>
              </w:rPr>
              <w:t xml:space="preserve"> </w:t>
            </w:r>
            <w:r>
              <w:rPr>
                <w:sz w:val="24"/>
              </w:rPr>
              <w:t>and</w:t>
            </w:r>
            <w:r>
              <w:rPr>
                <w:spacing w:val="-2"/>
                <w:sz w:val="24"/>
              </w:rPr>
              <w:t xml:space="preserve"> </w:t>
            </w:r>
            <w:r>
              <w:rPr>
                <w:sz w:val="24"/>
              </w:rPr>
              <w:t>Roof</w:t>
            </w:r>
            <w:r>
              <w:rPr>
                <w:spacing w:val="-2"/>
                <w:sz w:val="24"/>
              </w:rPr>
              <w:t xml:space="preserve"> Signs</w:t>
            </w:r>
          </w:p>
          <w:p w:rsidR="00265F7D" w:rsidRDefault="00265F7D" w:rsidP="001E2C2D">
            <w:pPr>
              <w:pStyle w:val="TableParagraph"/>
              <w:ind w:left="0"/>
              <w:rPr>
                <w:b/>
                <w:sz w:val="24"/>
              </w:rPr>
            </w:pPr>
          </w:p>
          <w:p w:rsidR="00265F7D" w:rsidRDefault="00265F7D" w:rsidP="00265F7D">
            <w:pPr>
              <w:pStyle w:val="TableParagraph"/>
              <w:numPr>
                <w:ilvl w:val="0"/>
                <w:numId w:val="101"/>
              </w:numPr>
              <w:tabs>
                <w:tab w:val="left" w:pos="373"/>
              </w:tabs>
              <w:ind w:right="697" w:firstLine="0"/>
              <w:rPr>
                <w:sz w:val="24"/>
              </w:rPr>
            </w:pPr>
            <w:r>
              <w:rPr>
                <w:sz w:val="24"/>
              </w:rPr>
              <w:t>Incorrect</w:t>
            </w:r>
            <w:r>
              <w:rPr>
                <w:spacing w:val="-4"/>
                <w:sz w:val="24"/>
              </w:rPr>
              <w:t xml:space="preserve"> </w:t>
            </w:r>
            <w:proofErr w:type="spellStart"/>
            <w:r>
              <w:rPr>
                <w:sz w:val="24"/>
              </w:rPr>
              <w:t>colour</w:t>
            </w:r>
            <w:proofErr w:type="spellEnd"/>
            <w:r>
              <w:rPr>
                <w:spacing w:val="-5"/>
                <w:sz w:val="24"/>
              </w:rPr>
              <w:t xml:space="preserve"> </w:t>
            </w:r>
            <w:r>
              <w:rPr>
                <w:sz w:val="24"/>
              </w:rPr>
              <w:t>or</w:t>
            </w:r>
            <w:r>
              <w:rPr>
                <w:spacing w:val="-5"/>
                <w:sz w:val="24"/>
              </w:rPr>
              <w:t xml:space="preserve"> </w:t>
            </w:r>
            <w:r>
              <w:rPr>
                <w:sz w:val="24"/>
              </w:rPr>
              <w:t>details</w:t>
            </w:r>
            <w:r>
              <w:rPr>
                <w:spacing w:val="-5"/>
                <w:sz w:val="24"/>
              </w:rPr>
              <w:t xml:space="preserve"> </w:t>
            </w:r>
            <w:r>
              <w:rPr>
                <w:sz w:val="24"/>
              </w:rPr>
              <w:t>shown</w:t>
            </w:r>
            <w:r>
              <w:rPr>
                <w:spacing w:val="-5"/>
                <w:sz w:val="24"/>
              </w:rPr>
              <w:t xml:space="preserve"> </w:t>
            </w:r>
            <w:r>
              <w:rPr>
                <w:sz w:val="24"/>
              </w:rPr>
              <w:t>on</w:t>
            </w:r>
            <w:r>
              <w:rPr>
                <w:spacing w:val="-5"/>
                <w:sz w:val="24"/>
              </w:rPr>
              <w:t xml:space="preserve"> </w:t>
            </w:r>
            <w:r>
              <w:rPr>
                <w:sz w:val="24"/>
              </w:rPr>
              <w:t>sign,</w:t>
            </w:r>
            <w:r>
              <w:rPr>
                <w:spacing w:val="-5"/>
                <w:sz w:val="24"/>
              </w:rPr>
              <w:t xml:space="preserve"> </w:t>
            </w:r>
            <w:r>
              <w:rPr>
                <w:sz w:val="24"/>
              </w:rPr>
              <w:t>i.e.</w:t>
            </w:r>
            <w:r>
              <w:rPr>
                <w:spacing w:val="-5"/>
                <w:sz w:val="24"/>
              </w:rPr>
              <w:t xml:space="preserve"> </w:t>
            </w:r>
            <w:r>
              <w:rPr>
                <w:sz w:val="24"/>
              </w:rPr>
              <w:t xml:space="preserve">registration number, vehicle number </w:t>
            </w:r>
            <w:proofErr w:type="spellStart"/>
            <w:r>
              <w:rPr>
                <w:sz w:val="24"/>
              </w:rPr>
              <w:t>etc</w:t>
            </w:r>
            <w:proofErr w:type="spellEnd"/>
            <w:r>
              <w:rPr>
                <w:sz w:val="24"/>
              </w:rPr>
              <w:t xml:space="preserve"> -</w:t>
            </w:r>
          </w:p>
          <w:p w:rsidR="00265F7D" w:rsidRDefault="00265F7D" w:rsidP="001E2C2D">
            <w:pPr>
              <w:pStyle w:val="TableParagraph"/>
              <w:rPr>
                <w:sz w:val="24"/>
              </w:rPr>
            </w:pPr>
            <w:r>
              <w:rPr>
                <w:color w:val="FF0000"/>
                <w:sz w:val="24"/>
              </w:rPr>
              <w:t>Allowed</w:t>
            </w:r>
            <w:r>
              <w:rPr>
                <w:color w:val="FF0000"/>
                <w:spacing w:val="-2"/>
                <w:sz w:val="24"/>
              </w:rPr>
              <w:t xml:space="preserve"> </w:t>
            </w:r>
            <w:r>
              <w:rPr>
                <w:color w:val="FF0000"/>
                <w:sz w:val="24"/>
              </w:rPr>
              <w:t>14</w:t>
            </w:r>
            <w:r>
              <w:rPr>
                <w:color w:val="FF0000"/>
                <w:spacing w:val="-2"/>
                <w:sz w:val="24"/>
              </w:rPr>
              <w:t xml:space="preserve"> </w:t>
            </w:r>
            <w:r>
              <w:rPr>
                <w:color w:val="FF0000"/>
                <w:sz w:val="24"/>
              </w:rPr>
              <w:t>days</w:t>
            </w:r>
            <w:r>
              <w:rPr>
                <w:color w:val="FF0000"/>
                <w:spacing w:val="-2"/>
                <w:sz w:val="24"/>
              </w:rPr>
              <w:t xml:space="preserve"> </w:t>
            </w:r>
            <w:r>
              <w:rPr>
                <w:color w:val="FF0000"/>
                <w:sz w:val="24"/>
              </w:rPr>
              <w:t>to</w:t>
            </w:r>
            <w:r>
              <w:rPr>
                <w:color w:val="FF0000"/>
                <w:spacing w:val="-2"/>
                <w:sz w:val="24"/>
              </w:rPr>
              <w:t xml:space="preserve"> correct</w:t>
            </w:r>
          </w:p>
          <w:p w:rsidR="00265F7D" w:rsidRDefault="00265F7D" w:rsidP="00265F7D">
            <w:pPr>
              <w:pStyle w:val="TableParagraph"/>
              <w:numPr>
                <w:ilvl w:val="0"/>
                <w:numId w:val="101"/>
              </w:numPr>
              <w:tabs>
                <w:tab w:val="left" w:pos="373"/>
              </w:tabs>
              <w:ind w:left="373" w:hanging="265"/>
              <w:rPr>
                <w:sz w:val="24"/>
              </w:rPr>
            </w:pPr>
            <w:r>
              <w:rPr>
                <w:sz w:val="24"/>
              </w:rPr>
              <w:t>Insecure</w:t>
            </w:r>
            <w:r>
              <w:rPr>
                <w:spacing w:val="-5"/>
                <w:sz w:val="24"/>
              </w:rPr>
              <w:t xml:space="preserve"> </w:t>
            </w:r>
            <w:r>
              <w:rPr>
                <w:sz w:val="24"/>
              </w:rPr>
              <w:t>sign</w:t>
            </w:r>
            <w:r>
              <w:rPr>
                <w:spacing w:val="-5"/>
                <w:sz w:val="24"/>
              </w:rPr>
              <w:t xml:space="preserve"> </w:t>
            </w:r>
            <w:r>
              <w:rPr>
                <w:spacing w:val="-10"/>
                <w:sz w:val="24"/>
              </w:rPr>
              <w:t>–</w:t>
            </w:r>
          </w:p>
          <w:p w:rsidR="00265F7D" w:rsidRDefault="00265F7D" w:rsidP="001E2C2D">
            <w:pPr>
              <w:pStyle w:val="TableParagraph"/>
              <w:rPr>
                <w:sz w:val="24"/>
              </w:rPr>
            </w:pPr>
            <w:r>
              <w:rPr>
                <w:color w:val="FF0000"/>
                <w:sz w:val="24"/>
              </w:rPr>
              <w:t>Allowed</w:t>
            </w:r>
            <w:r>
              <w:rPr>
                <w:color w:val="FF0000"/>
                <w:spacing w:val="-2"/>
                <w:sz w:val="24"/>
              </w:rPr>
              <w:t xml:space="preserve"> </w:t>
            </w:r>
            <w:r>
              <w:rPr>
                <w:color w:val="FF0000"/>
                <w:sz w:val="24"/>
              </w:rPr>
              <w:t>14</w:t>
            </w:r>
            <w:r>
              <w:rPr>
                <w:color w:val="FF0000"/>
                <w:spacing w:val="-2"/>
                <w:sz w:val="24"/>
              </w:rPr>
              <w:t xml:space="preserve"> </w:t>
            </w:r>
            <w:r>
              <w:rPr>
                <w:color w:val="FF0000"/>
                <w:sz w:val="24"/>
              </w:rPr>
              <w:t>days</w:t>
            </w:r>
            <w:r>
              <w:rPr>
                <w:color w:val="FF0000"/>
                <w:spacing w:val="-2"/>
                <w:sz w:val="24"/>
              </w:rPr>
              <w:t xml:space="preserve"> </w:t>
            </w:r>
            <w:r>
              <w:rPr>
                <w:color w:val="FF0000"/>
                <w:sz w:val="24"/>
              </w:rPr>
              <w:t>to</w:t>
            </w:r>
            <w:r>
              <w:rPr>
                <w:color w:val="FF0000"/>
                <w:spacing w:val="-2"/>
                <w:sz w:val="24"/>
              </w:rPr>
              <w:t xml:space="preserve"> correct</w:t>
            </w:r>
          </w:p>
          <w:p w:rsidR="00265F7D" w:rsidRDefault="00265F7D" w:rsidP="00265F7D">
            <w:pPr>
              <w:pStyle w:val="TableParagraph"/>
              <w:numPr>
                <w:ilvl w:val="0"/>
                <w:numId w:val="101"/>
              </w:numPr>
              <w:tabs>
                <w:tab w:val="left" w:pos="360"/>
              </w:tabs>
              <w:ind w:left="360" w:hanging="252"/>
              <w:rPr>
                <w:sz w:val="24"/>
              </w:rPr>
            </w:pPr>
            <w:r>
              <w:rPr>
                <w:sz w:val="24"/>
              </w:rPr>
              <w:t>Wiring</w:t>
            </w:r>
            <w:r>
              <w:rPr>
                <w:spacing w:val="-3"/>
                <w:sz w:val="24"/>
              </w:rPr>
              <w:t xml:space="preserve"> </w:t>
            </w:r>
            <w:r>
              <w:rPr>
                <w:sz w:val="24"/>
              </w:rPr>
              <w:t>is</w:t>
            </w:r>
            <w:r>
              <w:rPr>
                <w:spacing w:val="-3"/>
                <w:sz w:val="24"/>
              </w:rPr>
              <w:t xml:space="preserve"> </w:t>
            </w:r>
            <w:r>
              <w:rPr>
                <w:sz w:val="24"/>
              </w:rPr>
              <w:t>not</w:t>
            </w:r>
            <w:r>
              <w:rPr>
                <w:spacing w:val="-3"/>
                <w:sz w:val="24"/>
              </w:rPr>
              <w:t xml:space="preserve"> </w:t>
            </w:r>
            <w:r>
              <w:rPr>
                <w:sz w:val="24"/>
              </w:rPr>
              <w:t>in</w:t>
            </w:r>
            <w:r>
              <w:rPr>
                <w:spacing w:val="-3"/>
                <w:sz w:val="24"/>
              </w:rPr>
              <w:t xml:space="preserve"> </w:t>
            </w:r>
            <w:r>
              <w:rPr>
                <w:sz w:val="24"/>
              </w:rPr>
              <w:t>good</w:t>
            </w:r>
            <w:r>
              <w:rPr>
                <w:spacing w:val="-3"/>
                <w:sz w:val="24"/>
              </w:rPr>
              <w:t xml:space="preserve"> </w:t>
            </w:r>
            <w:r>
              <w:rPr>
                <w:sz w:val="24"/>
              </w:rPr>
              <w:t>condition</w:t>
            </w:r>
            <w:r>
              <w:rPr>
                <w:spacing w:val="-2"/>
                <w:sz w:val="24"/>
              </w:rPr>
              <w:t xml:space="preserve"> </w:t>
            </w:r>
            <w:r>
              <w:rPr>
                <w:sz w:val="24"/>
              </w:rPr>
              <w:t>and</w:t>
            </w:r>
            <w:r>
              <w:rPr>
                <w:spacing w:val="-3"/>
                <w:sz w:val="24"/>
              </w:rPr>
              <w:t xml:space="preserve"> </w:t>
            </w:r>
            <w:r>
              <w:rPr>
                <w:sz w:val="24"/>
              </w:rPr>
              <w:t>is</w:t>
            </w:r>
            <w:r>
              <w:rPr>
                <w:spacing w:val="-3"/>
                <w:sz w:val="24"/>
              </w:rPr>
              <w:t xml:space="preserve"> </w:t>
            </w:r>
            <w:r>
              <w:rPr>
                <w:sz w:val="24"/>
              </w:rPr>
              <w:t>loose</w:t>
            </w:r>
            <w:r>
              <w:rPr>
                <w:spacing w:val="-3"/>
                <w:sz w:val="24"/>
              </w:rPr>
              <w:t xml:space="preserve"> </w:t>
            </w:r>
            <w:r>
              <w:rPr>
                <w:sz w:val="24"/>
              </w:rPr>
              <w:t>or</w:t>
            </w:r>
            <w:r>
              <w:rPr>
                <w:spacing w:val="-4"/>
                <w:sz w:val="24"/>
              </w:rPr>
              <w:t xml:space="preserve"> </w:t>
            </w:r>
            <w:r>
              <w:rPr>
                <w:sz w:val="24"/>
              </w:rPr>
              <w:t>chaffed</w:t>
            </w:r>
            <w:r>
              <w:rPr>
                <w:spacing w:val="-2"/>
                <w:sz w:val="24"/>
              </w:rPr>
              <w:t xml:space="preserve"> </w:t>
            </w:r>
            <w:r>
              <w:rPr>
                <w:spacing w:val="-10"/>
                <w:sz w:val="24"/>
              </w:rPr>
              <w:t>-</w:t>
            </w:r>
          </w:p>
          <w:p w:rsidR="00265F7D" w:rsidRDefault="00265F7D" w:rsidP="001E2C2D">
            <w:pPr>
              <w:pStyle w:val="TableParagraph"/>
              <w:rPr>
                <w:sz w:val="24"/>
              </w:rPr>
            </w:pPr>
            <w:r>
              <w:rPr>
                <w:color w:val="FF0000"/>
                <w:sz w:val="24"/>
              </w:rPr>
              <w:t>Allowed</w:t>
            </w:r>
            <w:r>
              <w:rPr>
                <w:color w:val="FF0000"/>
                <w:spacing w:val="-2"/>
                <w:sz w:val="24"/>
              </w:rPr>
              <w:t xml:space="preserve"> </w:t>
            </w:r>
            <w:r>
              <w:rPr>
                <w:color w:val="FF0000"/>
                <w:sz w:val="24"/>
              </w:rPr>
              <w:t>14</w:t>
            </w:r>
            <w:r>
              <w:rPr>
                <w:color w:val="FF0000"/>
                <w:spacing w:val="-2"/>
                <w:sz w:val="24"/>
              </w:rPr>
              <w:t xml:space="preserve"> </w:t>
            </w:r>
            <w:r>
              <w:rPr>
                <w:color w:val="FF0000"/>
                <w:sz w:val="24"/>
              </w:rPr>
              <w:t>days</w:t>
            </w:r>
            <w:r>
              <w:rPr>
                <w:color w:val="FF0000"/>
                <w:spacing w:val="-2"/>
                <w:sz w:val="24"/>
              </w:rPr>
              <w:t xml:space="preserve"> </w:t>
            </w:r>
            <w:r>
              <w:rPr>
                <w:color w:val="FF0000"/>
                <w:sz w:val="24"/>
              </w:rPr>
              <w:t>to</w:t>
            </w:r>
            <w:r>
              <w:rPr>
                <w:color w:val="FF0000"/>
                <w:spacing w:val="-2"/>
                <w:sz w:val="24"/>
              </w:rPr>
              <w:t xml:space="preserve"> correct</w:t>
            </w:r>
          </w:p>
          <w:p w:rsidR="00265F7D" w:rsidRDefault="00265F7D" w:rsidP="00265F7D">
            <w:pPr>
              <w:pStyle w:val="TableParagraph"/>
              <w:numPr>
                <w:ilvl w:val="0"/>
                <w:numId w:val="101"/>
              </w:numPr>
              <w:tabs>
                <w:tab w:val="left" w:pos="373"/>
              </w:tabs>
              <w:ind w:right="191" w:firstLine="0"/>
              <w:rPr>
                <w:sz w:val="24"/>
              </w:rPr>
            </w:pPr>
            <w:r>
              <w:rPr>
                <w:sz w:val="24"/>
              </w:rPr>
              <w:t>Illumination</w:t>
            </w:r>
            <w:r>
              <w:rPr>
                <w:spacing w:val="-5"/>
                <w:sz w:val="24"/>
              </w:rPr>
              <w:t xml:space="preserve"> </w:t>
            </w:r>
            <w:r>
              <w:rPr>
                <w:sz w:val="24"/>
              </w:rPr>
              <w:t>not</w:t>
            </w:r>
            <w:r>
              <w:rPr>
                <w:spacing w:val="-5"/>
                <w:sz w:val="24"/>
              </w:rPr>
              <w:t xml:space="preserve"> </w:t>
            </w:r>
            <w:r>
              <w:rPr>
                <w:sz w:val="24"/>
              </w:rPr>
              <w:t>consistent</w:t>
            </w:r>
            <w:r>
              <w:rPr>
                <w:spacing w:val="-4"/>
                <w:sz w:val="24"/>
              </w:rPr>
              <w:t xml:space="preserve"> </w:t>
            </w:r>
            <w:r>
              <w:rPr>
                <w:sz w:val="24"/>
              </w:rPr>
              <w:t>across</w:t>
            </w:r>
            <w:r>
              <w:rPr>
                <w:spacing w:val="-5"/>
                <w:sz w:val="24"/>
              </w:rPr>
              <w:t xml:space="preserve"> </w:t>
            </w:r>
            <w:r>
              <w:rPr>
                <w:sz w:val="24"/>
              </w:rPr>
              <w:t>the</w:t>
            </w:r>
            <w:r>
              <w:rPr>
                <w:spacing w:val="-5"/>
                <w:sz w:val="24"/>
              </w:rPr>
              <w:t xml:space="preserve"> </w:t>
            </w:r>
            <w:r>
              <w:rPr>
                <w:sz w:val="24"/>
              </w:rPr>
              <w:t>sign,</w:t>
            </w:r>
            <w:r>
              <w:rPr>
                <w:spacing w:val="-5"/>
                <w:sz w:val="24"/>
              </w:rPr>
              <w:t xml:space="preserve"> </w:t>
            </w:r>
            <w:r>
              <w:rPr>
                <w:sz w:val="24"/>
              </w:rPr>
              <w:t>i.e.</w:t>
            </w:r>
            <w:r>
              <w:rPr>
                <w:spacing w:val="-5"/>
                <w:sz w:val="24"/>
              </w:rPr>
              <w:t xml:space="preserve"> </w:t>
            </w:r>
            <w:r>
              <w:rPr>
                <w:sz w:val="24"/>
              </w:rPr>
              <w:t>all</w:t>
            </w:r>
            <w:r>
              <w:rPr>
                <w:spacing w:val="-5"/>
                <w:sz w:val="24"/>
              </w:rPr>
              <w:t xml:space="preserve"> </w:t>
            </w:r>
            <w:r>
              <w:rPr>
                <w:sz w:val="24"/>
              </w:rPr>
              <w:t>light</w:t>
            </w:r>
            <w:r>
              <w:rPr>
                <w:spacing w:val="-5"/>
                <w:sz w:val="24"/>
              </w:rPr>
              <w:t xml:space="preserve"> </w:t>
            </w:r>
            <w:r>
              <w:rPr>
                <w:sz w:val="24"/>
              </w:rPr>
              <w:t>bulb(s) LED(s) illuminated when switched on –</w:t>
            </w:r>
          </w:p>
          <w:p w:rsidR="00265F7D" w:rsidRDefault="00265F7D" w:rsidP="001E2C2D">
            <w:pPr>
              <w:pStyle w:val="TableParagraph"/>
              <w:rPr>
                <w:sz w:val="24"/>
              </w:rPr>
            </w:pPr>
            <w:r>
              <w:rPr>
                <w:color w:val="FF0000"/>
                <w:sz w:val="24"/>
              </w:rPr>
              <w:t>Allowed</w:t>
            </w:r>
            <w:r>
              <w:rPr>
                <w:color w:val="FF0000"/>
                <w:spacing w:val="-2"/>
                <w:sz w:val="24"/>
              </w:rPr>
              <w:t xml:space="preserve"> </w:t>
            </w:r>
            <w:r>
              <w:rPr>
                <w:color w:val="FF0000"/>
                <w:sz w:val="24"/>
              </w:rPr>
              <w:t>14</w:t>
            </w:r>
            <w:r>
              <w:rPr>
                <w:color w:val="FF0000"/>
                <w:spacing w:val="-2"/>
                <w:sz w:val="24"/>
              </w:rPr>
              <w:t xml:space="preserve"> </w:t>
            </w:r>
            <w:r>
              <w:rPr>
                <w:color w:val="FF0000"/>
                <w:sz w:val="24"/>
              </w:rPr>
              <w:t>days</w:t>
            </w:r>
            <w:r>
              <w:rPr>
                <w:color w:val="FF0000"/>
                <w:spacing w:val="-2"/>
                <w:sz w:val="24"/>
              </w:rPr>
              <w:t xml:space="preserve"> </w:t>
            </w:r>
            <w:r>
              <w:rPr>
                <w:color w:val="FF0000"/>
                <w:sz w:val="24"/>
              </w:rPr>
              <w:t>to</w:t>
            </w:r>
            <w:r>
              <w:rPr>
                <w:color w:val="FF0000"/>
                <w:spacing w:val="-2"/>
                <w:sz w:val="24"/>
              </w:rPr>
              <w:t xml:space="preserve"> correct</w:t>
            </w:r>
          </w:p>
        </w:tc>
      </w:tr>
    </w:tbl>
    <w:p w:rsidR="00265F7D" w:rsidRDefault="00265F7D" w:rsidP="00265F7D">
      <w:pPr>
        <w:sectPr w:rsidR="00265F7D">
          <w:pgSz w:w="16840" w:h="11910" w:orient="landscape"/>
          <w:pgMar w:top="1100" w:right="1220" w:bottom="1200" w:left="1220" w:header="0" w:footer="1001" w:gutter="0"/>
          <w:cols w:space="720"/>
        </w:sectPr>
      </w:pPr>
    </w:p>
    <w:p w:rsidR="00265F7D" w:rsidRDefault="00265F7D" w:rsidP="00265F7D">
      <w:pPr>
        <w:pStyle w:val="Heading2"/>
      </w:pPr>
      <w:r>
        <w:lastRenderedPageBreak/>
        <w:t>SECTION</w:t>
      </w:r>
      <w:r>
        <w:rPr>
          <w:spacing w:val="-3"/>
        </w:rPr>
        <w:t xml:space="preserve"> </w:t>
      </w:r>
      <w:r>
        <w:t>2</w:t>
      </w:r>
      <w:r>
        <w:rPr>
          <w:spacing w:val="-2"/>
        </w:rPr>
        <w:t xml:space="preserve"> </w:t>
      </w:r>
      <w:r>
        <w:t>–</w:t>
      </w:r>
      <w:r>
        <w:rPr>
          <w:spacing w:val="-3"/>
        </w:rPr>
        <w:t xml:space="preserve"> </w:t>
      </w:r>
      <w:r>
        <w:rPr>
          <w:spacing w:val="-2"/>
        </w:rPr>
        <w:t>STEERING</w:t>
      </w:r>
    </w:p>
    <w:p w:rsidR="00265F7D" w:rsidRDefault="00265F7D" w:rsidP="00265F7D">
      <w:pPr>
        <w:spacing w:before="368"/>
        <w:ind w:left="220"/>
        <w:rPr>
          <w:b/>
        </w:rPr>
      </w:pPr>
      <w:r>
        <w:rPr>
          <w:b/>
        </w:rPr>
        <w:t>Section</w:t>
      </w:r>
      <w:r>
        <w:rPr>
          <w:b/>
          <w:spacing w:val="-5"/>
        </w:rPr>
        <w:t xml:space="preserve"> </w:t>
      </w:r>
      <w:r>
        <w:rPr>
          <w:b/>
          <w:spacing w:val="-2"/>
        </w:rPr>
        <w:t>Contents:</w:t>
      </w:r>
    </w:p>
    <w:p w:rsidR="00265F7D" w:rsidRDefault="00265F7D" w:rsidP="00265F7D">
      <w:pPr>
        <w:spacing w:before="276"/>
        <w:ind w:left="220"/>
        <w:rPr>
          <w:b/>
        </w:rPr>
      </w:pPr>
      <w:r>
        <w:rPr>
          <w:b/>
        </w:rPr>
        <w:t>Sub-section</w:t>
      </w:r>
      <w:r>
        <w:rPr>
          <w:b/>
          <w:spacing w:val="-8"/>
        </w:rPr>
        <w:t xml:space="preserve"> </w:t>
      </w:r>
      <w:r>
        <w:rPr>
          <w:b/>
          <w:spacing w:val="-2"/>
        </w:rPr>
        <w:t>Subject</w:t>
      </w:r>
    </w:p>
    <w:p w:rsidR="00265F7D" w:rsidRDefault="00265F7D" w:rsidP="00265F7D">
      <w:pPr>
        <w:pStyle w:val="BodyText"/>
        <w:spacing w:before="276"/>
        <w:ind w:left="220"/>
      </w:pPr>
      <w:r>
        <w:t>2.1</w:t>
      </w:r>
      <w:r>
        <w:rPr>
          <w:spacing w:val="-5"/>
        </w:rPr>
        <w:t xml:space="preserve"> </w:t>
      </w:r>
      <w:r>
        <w:t>Steering</w:t>
      </w:r>
      <w:r>
        <w:rPr>
          <w:spacing w:val="-4"/>
        </w:rPr>
        <w:t xml:space="preserve"> </w:t>
      </w:r>
      <w:r>
        <w:t>Control</w:t>
      </w:r>
      <w:r>
        <w:rPr>
          <w:spacing w:val="-5"/>
        </w:rPr>
        <w:t xml:space="preserve"> </w:t>
      </w:r>
      <w:r>
        <w:t>–</w:t>
      </w:r>
      <w:r>
        <w:rPr>
          <w:spacing w:val="-4"/>
        </w:rPr>
        <w:t xml:space="preserve"> </w:t>
      </w:r>
      <w:r>
        <w:t>Steering</w:t>
      </w:r>
      <w:r>
        <w:rPr>
          <w:spacing w:val="-4"/>
        </w:rPr>
        <w:t xml:space="preserve"> </w:t>
      </w:r>
      <w:r>
        <w:rPr>
          <w:spacing w:val="-2"/>
        </w:rPr>
        <w:t>Wheel</w:t>
      </w:r>
    </w:p>
    <w:p w:rsidR="00265F7D" w:rsidRDefault="00265F7D" w:rsidP="00265F7D">
      <w:pPr>
        <w:pStyle w:val="BodyText"/>
        <w:ind w:left="220"/>
      </w:pPr>
      <w:r>
        <w:t>2.1</w:t>
      </w:r>
      <w:r>
        <w:rPr>
          <w:spacing w:val="-5"/>
        </w:rPr>
        <w:t xml:space="preserve"> </w:t>
      </w:r>
      <w:r>
        <w:t>Steering</w:t>
      </w:r>
      <w:r>
        <w:rPr>
          <w:spacing w:val="-4"/>
        </w:rPr>
        <w:t xml:space="preserve"> </w:t>
      </w:r>
      <w:r>
        <w:t>Control</w:t>
      </w:r>
      <w:r>
        <w:rPr>
          <w:spacing w:val="-5"/>
        </w:rPr>
        <w:t xml:space="preserve"> </w:t>
      </w:r>
      <w:r>
        <w:t>–</w:t>
      </w:r>
      <w:r>
        <w:rPr>
          <w:spacing w:val="-4"/>
        </w:rPr>
        <w:t xml:space="preserve"> </w:t>
      </w:r>
      <w:r>
        <w:t>Steering</w:t>
      </w:r>
      <w:r>
        <w:rPr>
          <w:spacing w:val="-4"/>
        </w:rPr>
        <w:t xml:space="preserve"> </w:t>
      </w:r>
      <w:r>
        <w:rPr>
          <w:spacing w:val="-2"/>
        </w:rPr>
        <w:t>Column</w:t>
      </w:r>
    </w:p>
    <w:p w:rsidR="00265F7D" w:rsidRDefault="00265F7D" w:rsidP="00265F7D">
      <w:pPr>
        <w:pStyle w:val="BodyText"/>
        <w:ind w:left="220"/>
      </w:pPr>
      <w:r>
        <w:t>2.4</w:t>
      </w:r>
      <w:r>
        <w:rPr>
          <w:spacing w:val="-4"/>
        </w:rPr>
        <w:t xml:space="preserve"> </w:t>
      </w:r>
      <w:r>
        <w:t>Suspension</w:t>
      </w:r>
      <w:r>
        <w:rPr>
          <w:spacing w:val="-4"/>
        </w:rPr>
        <w:t xml:space="preserve"> </w:t>
      </w:r>
      <w:r>
        <w:t>Spring</w:t>
      </w:r>
      <w:r>
        <w:rPr>
          <w:spacing w:val="-3"/>
        </w:rPr>
        <w:t xml:space="preserve"> </w:t>
      </w:r>
      <w:r>
        <w:t>Units</w:t>
      </w:r>
      <w:r>
        <w:rPr>
          <w:spacing w:val="-4"/>
        </w:rPr>
        <w:t xml:space="preserve"> </w:t>
      </w:r>
      <w:r>
        <w:t>and</w:t>
      </w:r>
      <w:r>
        <w:rPr>
          <w:spacing w:val="-3"/>
        </w:rPr>
        <w:t xml:space="preserve"> </w:t>
      </w:r>
      <w:r>
        <w:rPr>
          <w:spacing w:val="-2"/>
        </w:rPr>
        <w:t>Linkages</w:t>
      </w:r>
    </w:p>
    <w:p w:rsidR="00265F7D" w:rsidRDefault="00265F7D" w:rsidP="00265F7D">
      <w:pPr>
        <w:pStyle w:val="BodyText"/>
      </w:pPr>
    </w:p>
    <w:p w:rsidR="00265F7D" w:rsidRDefault="00265F7D" w:rsidP="00265F7D">
      <w:pPr>
        <w:pStyle w:val="BodyText"/>
        <w:spacing w:before="180"/>
      </w:pPr>
    </w:p>
    <w:p w:rsidR="00265F7D" w:rsidRDefault="00265F7D" w:rsidP="00265F7D">
      <w:pPr>
        <w:ind w:left="220"/>
        <w:rPr>
          <w:b/>
        </w:rPr>
      </w:pPr>
      <w:r>
        <w:rPr>
          <w:b/>
        </w:rPr>
        <w:t>2.1</w:t>
      </w:r>
      <w:r>
        <w:rPr>
          <w:b/>
          <w:spacing w:val="-5"/>
        </w:rPr>
        <w:t xml:space="preserve"> </w:t>
      </w:r>
      <w:r>
        <w:rPr>
          <w:b/>
        </w:rPr>
        <w:t>STEERING</w:t>
      </w:r>
      <w:r>
        <w:rPr>
          <w:b/>
          <w:spacing w:val="-3"/>
        </w:rPr>
        <w:t xml:space="preserve"> </w:t>
      </w:r>
      <w:r>
        <w:rPr>
          <w:b/>
        </w:rPr>
        <w:t>CONTROL</w:t>
      </w:r>
      <w:r>
        <w:rPr>
          <w:b/>
          <w:spacing w:val="-4"/>
        </w:rPr>
        <w:t xml:space="preserve"> </w:t>
      </w:r>
      <w:r>
        <w:rPr>
          <w:b/>
        </w:rPr>
        <w:t>-</w:t>
      </w:r>
      <w:r>
        <w:rPr>
          <w:b/>
          <w:spacing w:val="-4"/>
        </w:rPr>
        <w:t xml:space="preserve"> </w:t>
      </w:r>
      <w:r>
        <w:rPr>
          <w:b/>
        </w:rPr>
        <w:t>STEERING</w:t>
      </w:r>
      <w:r>
        <w:rPr>
          <w:b/>
          <w:spacing w:val="-3"/>
        </w:rPr>
        <w:t xml:space="preserve"> </w:t>
      </w:r>
      <w:r>
        <w:rPr>
          <w:b/>
          <w:spacing w:val="-4"/>
        </w:rPr>
        <w:t>WHEEL</w:t>
      </w:r>
    </w:p>
    <w:p w:rsidR="00265F7D" w:rsidRDefault="00265F7D" w:rsidP="00265F7D">
      <w:pPr>
        <w:pStyle w:val="BodyText"/>
        <w:spacing w:before="11"/>
        <w:rPr>
          <w:b w:val="0"/>
          <w:sz w:val="2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7"/>
        <w:gridCol w:w="7087"/>
      </w:tblGrid>
      <w:tr w:rsidR="00265F7D" w:rsidTr="001E2C2D">
        <w:trPr>
          <w:trHeight w:val="3863"/>
        </w:trPr>
        <w:tc>
          <w:tcPr>
            <w:tcW w:w="7087" w:type="dxa"/>
          </w:tcPr>
          <w:p w:rsidR="00265F7D" w:rsidRDefault="00265F7D" w:rsidP="001E2C2D">
            <w:pPr>
              <w:pStyle w:val="TableParagraph"/>
              <w:rPr>
                <w:b/>
                <w:sz w:val="24"/>
              </w:rPr>
            </w:pPr>
            <w:r>
              <w:rPr>
                <w:b/>
                <w:sz w:val="24"/>
              </w:rPr>
              <w:t>Method</w:t>
            </w:r>
            <w:r>
              <w:rPr>
                <w:b/>
                <w:spacing w:val="-2"/>
                <w:sz w:val="24"/>
              </w:rPr>
              <w:t xml:space="preserve"> </w:t>
            </w:r>
            <w:r>
              <w:rPr>
                <w:b/>
                <w:sz w:val="24"/>
              </w:rPr>
              <w:t>of</w:t>
            </w:r>
            <w:r>
              <w:rPr>
                <w:b/>
                <w:spacing w:val="-2"/>
                <w:sz w:val="24"/>
              </w:rPr>
              <w:t xml:space="preserve"> Inspection</w:t>
            </w:r>
          </w:p>
          <w:p w:rsidR="00265F7D" w:rsidRDefault="00265F7D" w:rsidP="001E2C2D">
            <w:pPr>
              <w:pStyle w:val="TableParagraph"/>
              <w:ind w:left="0"/>
              <w:rPr>
                <w:b/>
                <w:sz w:val="24"/>
              </w:rPr>
            </w:pPr>
          </w:p>
          <w:p w:rsidR="00265F7D" w:rsidRDefault="00265F7D" w:rsidP="001E2C2D">
            <w:pPr>
              <w:pStyle w:val="TableParagraph"/>
              <w:ind w:left="107" w:right="232"/>
              <w:rPr>
                <w:sz w:val="24"/>
              </w:rPr>
            </w:pPr>
            <w:r>
              <w:rPr>
                <w:sz w:val="24"/>
              </w:rPr>
              <w:t>With both hands rock the steering wheel from side to side at right angles to steering column and apply slight downward and upward</w:t>
            </w:r>
            <w:r>
              <w:rPr>
                <w:spacing w:val="-4"/>
                <w:sz w:val="24"/>
              </w:rPr>
              <w:t xml:space="preserve"> </w:t>
            </w:r>
            <w:r>
              <w:rPr>
                <w:sz w:val="24"/>
              </w:rPr>
              <w:t>pressure</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steering</w:t>
            </w:r>
            <w:r>
              <w:rPr>
                <w:spacing w:val="-4"/>
                <w:sz w:val="24"/>
              </w:rPr>
              <w:t xml:space="preserve"> </w:t>
            </w:r>
            <w:r>
              <w:rPr>
                <w:sz w:val="24"/>
              </w:rPr>
              <w:t>wheel</w:t>
            </w:r>
            <w:r>
              <w:rPr>
                <w:spacing w:val="-4"/>
                <w:sz w:val="24"/>
              </w:rPr>
              <w:t xml:space="preserve"> </w:t>
            </w:r>
            <w:r>
              <w:rPr>
                <w:sz w:val="24"/>
              </w:rPr>
              <w:t>rim</w:t>
            </w:r>
            <w:r>
              <w:rPr>
                <w:spacing w:val="-4"/>
                <w:sz w:val="24"/>
              </w:rPr>
              <w:t xml:space="preserve"> </w:t>
            </w:r>
            <w:r>
              <w:rPr>
                <w:sz w:val="24"/>
              </w:rPr>
              <w:t>(in</w:t>
            </w:r>
            <w:r>
              <w:rPr>
                <w:spacing w:val="-4"/>
                <w:sz w:val="24"/>
              </w:rPr>
              <w:t xml:space="preserve"> </w:t>
            </w:r>
            <w:r>
              <w:rPr>
                <w:sz w:val="24"/>
              </w:rPr>
              <w:t>line</w:t>
            </w:r>
            <w:r>
              <w:rPr>
                <w:spacing w:val="-5"/>
                <w:sz w:val="24"/>
              </w:rPr>
              <w:t xml:space="preserve"> </w:t>
            </w:r>
            <w:r>
              <w:rPr>
                <w:sz w:val="24"/>
              </w:rPr>
              <w:t>with</w:t>
            </w:r>
            <w:r>
              <w:rPr>
                <w:spacing w:val="-4"/>
                <w:sz w:val="24"/>
              </w:rPr>
              <w:t xml:space="preserve"> </w:t>
            </w:r>
            <w:r>
              <w:rPr>
                <w:sz w:val="24"/>
              </w:rPr>
              <w:t xml:space="preserve">column). </w:t>
            </w:r>
            <w:r>
              <w:rPr>
                <w:spacing w:val="-2"/>
                <w:sz w:val="24"/>
              </w:rPr>
              <w:t>Note:</w:t>
            </w:r>
          </w:p>
          <w:p w:rsidR="00265F7D" w:rsidRDefault="00265F7D" w:rsidP="001E2C2D">
            <w:pPr>
              <w:pStyle w:val="TableParagraph"/>
              <w:ind w:left="0"/>
              <w:rPr>
                <w:b/>
                <w:sz w:val="24"/>
              </w:rPr>
            </w:pPr>
          </w:p>
          <w:p w:rsidR="00265F7D" w:rsidRDefault="00265F7D" w:rsidP="00265F7D">
            <w:pPr>
              <w:pStyle w:val="TableParagraph"/>
              <w:numPr>
                <w:ilvl w:val="0"/>
                <w:numId w:val="100"/>
              </w:numPr>
              <w:tabs>
                <w:tab w:val="left" w:pos="373"/>
              </w:tabs>
              <w:ind w:left="373" w:hanging="265"/>
              <w:rPr>
                <w:sz w:val="24"/>
              </w:rPr>
            </w:pPr>
            <w:r>
              <w:rPr>
                <w:sz w:val="24"/>
              </w:rPr>
              <w:t>Fractures</w:t>
            </w:r>
            <w:r>
              <w:rPr>
                <w:spacing w:val="-5"/>
                <w:sz w:val="24"/>
              </w:rPr>
              <w:t xml:space="preserve"> </w:t>
            </w:r>
            <w:r>
              <w:rPr>
                <w:sz w:val="24"/>
              </w:rPr>
              <w:t>in</w:t>
            </w:r>
            <w:r>
              <w:rPr>
                <w:spacing w:val="-3"/>
                <w:sz w:val="24"/>
              </w:rPr>
              <w:t xml:space="preserve"> </w:t>
            </w:r>
            <w:r>
              <w:rPr>
                <w:sz w:val="24"/>
              </w:rPr>
              <w:t>steering</w:t>
            </w:r>
            <w:r>
              <w:rPr>
                <w:spacing w:val="-3"/>
                <w:sz w:val="24"/>
              </w:rPr>
              <w:t xml:space="preserve"> </w:t>
            </w:r>
            <w:r>
              <w:rPr>
                <w:sz w:val="24"/>
              </w:rPr>
              <w:t>wheel</w:t>
            </w:r>
            <w:r>
              <w:rPr>
                <w:spacing w:val="-3"/>
                <w:sz w:val="24"/>
              </w:rPr>
              <w:t xml:space="preserve"> </w:t>
            </w:r>
            <w:r>
              <w:rPr>
                <w:spacing w:val="-4"/>
                <w:sz w:val="24"/>
              </w:rPr>
              <w:t>hub.</w:t>
            </w:r>
          </w:p>
          <w:p w:rsidR="00265F7D" w:rsidRDefault="00265F7D" w:rsidP="00265F7D">
            <w:pPr>
              <w:pStyle w:val="TableParagraph"/>
              <w:numPr>
                <w:ilvl w:val="0"/>
                <w:numId w:val="100"/>
              </w:numPr>
              <w:tabs>
                <w:tab w:val="left" w:pos="373"/>
              </w:tabs>
              <w:ind w:left="373" w:hanging="265"/>
              <w:rPr>
                <w:sz w:val="24"/>
              </w:rPr>
            </w:pPr>
            <w:r>
              <w:rPr>
                <w:sz w:val="24"/>
              </w:rPr>
              <w:t>Fractures</w:t>
            </w:r>
            <w:r>
              <w:rPr>
                <w:spacing w:val="-5"/>
                <w:sz w:val="24"/>
              </w:rPr>
              <w:t xml:space="preserve"> </w:t>
            </w:r>
            <w:r>
              <w:rPr>
                <w:sz w:val="24"/>
              </w:rPr>
              <w:t>in</w:t>
            </w:r>
            <w:r>
              <w:rPr>
                <w:spacing w:val="-3"/>
                <w:sz w:val="24"/>
              </w:rPr>
              <w:t xml:space="preserve"> </w:t>
            </w:r>
            <w:r>
              <w:rPr>
                <w:sz w:val="24"/>
              </w:rPr>
              <w:t>steering</w:t>
            </w:r>
            <w:r>
              <w:rPr>
                <w:spacing w:val="-3"/>
                <w:sz w:val="24"/>
              </w:rPr>
              <w:t xml:space="preserve"> </w:t>
            </w:r>
            <w:r>
              <w:rPr>
                <w:sz w:val="24"/>
              </w:rPr>
              <w:t>wheel</w:t>
            </w:r>
            <w:r>
              <w:rPr>
                <w:spacing w:val="-3"/>
                <w:sz w:val="24"/>
              </w:rPr>
              <w:t xml:space="preserve"> </w:t>
            </w:r>
            <w:r>
              <w:rPr>
                <w:spacing w:val="-4"/>
                <w:sz w:val="24"/>
              </w:rPr>
              <w:t>rim.</w:t>
            </w:r>
          </w:p>
          <w:p w:rsidR="00265F7D" w:rsidRDefault="00265F7D" w:rsidP="00265F7D">
            <w:pPr>
              <w:pStyle w:val="TableParagraph"/>
              <w:numPr>
                <w:ilvl w:val="0"/>
                <w:numId w:val="100"/>
              </w:numPr>
              <w:tabs>
                <w:tab w:val="left" w:pos="360"/>
              </w:tabs>
              <w:ind w:left="360" w:hanging="252"/>
              <w:rPr>
                <w:sz w:val="24"/>
              </w:rPr>
            </w:pPr>
            <w:r>
              <w:rPr>
                <w:sz w:val="24"/>
              </w:rPr>
              <w:t>Steering</w:t>
            </w:r>
            <w:r>
              <w:rPr>
                <w:spacing w:val="-3"/>
                <w:sz w:val="24"/>
              </w:rPr>
              <w:t xml:space="preserve"> </w:t>
            </w:r>
            <w:r>
              <w:rPr>
                <w:sz w:val="24"/>
              </w:rPr>
              <w:t>wheel</w:t>
            </w:r>
            <w:r>
              <w:rPr>
                <w:spacing w:val="-3"/>
                <w:sz w:val="24"/>
              </w:rPr>
              <w:t xml:space="preserve"> </w:t>
            </w:r>
            <w:r>
              <w:rPr>
                <w:sz w:val="24"/>
              </w:rPr>
              <w:t>spokes</w:t>
            </w:r>
            <w:r>
              <w:rPr>
                <w:spacing w:val="-3"/>
                <w:sz w:val="24"/>
              </w:rPr>
              <w:t xml:space="preserve"> </w:t>
            </w:r>
            <w:r>
              <w:rPr>
                <w:sz w:val="24"/>
              </w:rPr>
              <w:t>loose</w:t>
            </w:r>
            <w:r>
              <w:rPr>
                <w:spacing w:val="-3"/>
                <w:sz w:val="24"/>
              </w:rPr>
              <w:t xml:space="preserve"> </w:t>
            </w:r>
            <w:r>
              <w:rPr>
                <w:sz w:val="24"/>
              </w:rPr>
              <w:t>or</w:t>
            </w:r>
            <w:r>
              <w:rPr>
                <w:spacing w:val="-3"/>
                <w:sz w:val="24"/>
              </w:rPr>
              <w:t xml:space="preserve"> </w:t>
            </w:r>
            <w:r>
              <w:rPr>
                <w:spacing w:val="-2"/>
                <w:sz w:val="24"/>
              </w:rPr>
              <w:t>fractured.</w:t>
            </w:r>
          </w:p>
          <w:p w:rsidR="00265F7D" w:rsidRDefault="00265F7D" w:rsidP="00265F7D">
            <w:pPr>
              <w:pStyle w:val="TableParagraph"/>
              <w:numPr>
                <w:ilvl w:val="0"/>
                <w:numId w:val="100"/>
              </w:numPr>
              <w:tabs>
                <w:tab w:val="left" w:pos="373"/>
              </w:tabs>
              <w:ind w:left="373" w:hanging="265"/>
              <w:rPr>
                <w:sz w:val="24"/>
              </w:rPr>
            </w:pPr>
            <w:r>
              <w:rPr>
                <w:sz w:val="24"/>
              </w:rPr>
              <w:t>Jagged</w:t>
            </w:r>
            <w:r>
              <w:rPr>
                <w:spacing w:val="-4"/>
                <w:sz w:val="24"/>
              </w:rPr>
              <w:t xml:space="preserve"> </w:t>
            </w:r>
            <w:r>
              <w:rPr>
                <w:sz w:val="24"/>
              </w:rPr>
              <w:t>edges</w:t>
            </w:r>
            <w:r>
              <w:rPr>
                <w:spacing w:val="-3"/>
                <w:sz w:val="24"/>
              </w:rPr>
              <w:t xml:space="preserve"> </w:t>
            </w:r>
            <w:r>
              <w:rPr>
                <w:sz w:val="24"/>
              </w:rPr>
              <w:t>on</w:t>
            </w:r>
            <w:r>
              <w:rPr>
                <w:spacing w:val="-4"/>
                <w:sz w:val="24"/>
              </w:rPr>
              <w:t xml:space="preserve"> </w:t>
            </w:r>
            <w:r>
              <w:rPr>
                <w:sz w:val="24"/>
              </w:rPr>
              <w:t>steering</w:t>
            </w:r>
            <w:r>
              <w:rPr>
                <w:spacing w:val="-3"/>
                <w:sz w:val="24"/>
              </w:rPr>
              <w:t xml:space="preserve"> </w:t>
            </w:r>
            <w:r>
              <w:rPr>
                <w:sz w:val="24"/>
              </w:rPr>
              <w:t>wheel</w:t>
            </w:r>
            <w:r>
              <w:rPr>
                <w:spacing w:val="-3"/>
                <w:sz w:val="24"/>
              </w:rPr>
              <w:t xml:space="preserve"> </w:t>
            </w:r>
            <w:r>
              <w:rPr>
                <w:spacing w:val="-4"/>
                <w:sz w:val="24"/>
              </w:rPr>
              <w:t>rim.</w:t>
            </w:r>
          </w:p>
          <w:p w:rsidR="00265F7D" w:rsidRDefault="00265F7D" w:rsidP="00265F7D">
            <w:pPr>
              <w:pStyle w:val="TableParagraph"/>
              <w:numPr>
                <w:ilvl w:val="0"/>
                <w:numId w:val="100"/>
              </w:numPr>
              <w:tabs>
                <w:tab w:val="left" w:pos="372"/>
              </w:tabs>
              <w:ind w:left="107" w:right="523" w:firstLine="0"/>
              <w:rPr>
                <w:sz w:val="24"/>
              </w:rPr>
            </w:pPr>
            <w:r>
              <w:rPr>
                <w:sz w:val="24"/>
              </w:rPr>
              <w:t>If</w:t>
            </w:r>
            <w:r>
              <w:rPr>
                <w:spacing w:val="-4"/>
                <w:sz w:val="24"/>
              </w:rPr>
              <w:t xml:space="preserve"> </w:t>
            </w:r>
            <w:r>
              <w:rPr>
                <w:sz w:val="24"/>
              </w:rPr>
              <w:t>possible,</w:t>
            </w:r>
            <w:r>
              <w:rPr>
                <w:spacing w:val="-3"/>
                <w:sz w:val="24"/>
              </w:rPr>
              <w:t xml:space="preserve"> </w:t>
            </w:r>
            <w:r>
              <w:rPr>
                <w:sz w:val="24"/>
              </w:rPr>
              <w:t>check</w:t>
            </w:r>
            <w:r>
              <w:rPr>
                <w:spacing w:val="-4"/>
                <w:sz w:val="24"/>
              </w:rPr>
              <w:t xml:space="preserve"> </w:t>
            </w:r>
            <w:r>
              <w:rPr>
                <w:sz w:val="24"/>
              </w:rPr>
              <w:t>the</w:t>
            </w:r>
            <w:r>
              <w:rPr>
                <w:spacing w:val="-4"/>
                <w:sz w:val="24"/>
              </w:rPr>
              <w:t xml:space="preserve"> </w:t>
            </w:r>
            <w:r>
              <w:rPr>
                <w:sz w:val="24"/>
              </w:rPr>
              <w:t>retaining</w:t>
            </w:r>
            <w:r>
              <w:rPr>
                <w:spacing w:val="-4"/>
                <w:sz w:val="24"/>
              </w:rPr>
              <w:t xml:space="preserve"> </w:t>
            </w:r>
            <w:r>
              <w:rPr>
                <w:sz w:val="24"/>
              </w:rPr>
              <w:t>device</w:t>
            </w:r>
            <w:r>
              <w:rPr>
                <w:spacing w:val="-4"/>
                <w:sz w:val="24"/>
              </w:rPr>
              <w:t xml:space="preserve"> </w:t>
            </w:r>
            <w:r>
              <w:rPr>
                <w:sz w:val="24"/>
              </w:rPr>
              <w:t>on</w:t>
            </w:r>
            <w:r>
              <w:rPr>
                <w:spacing w:val="-4"/>
                <w:sz w:val="24"/>
              </w:rPr>
              <w:t xml:space="preserve"> </w:t>
            </w:r>
            <w:r>
              <w:rPr>
                <w:sz w:val="24"/>
              </w:rPr>
              <w:t>steering</w:t>
            </w:r>
            <w:r>
              <w:rPr>
                <w:spacing w:val="-5"/>
                <w:sz w:val="24"/>
              </w:rPr>
              <w:t xml:space="preserve"> </w:t>
            </w:r>
            <w:r>
              <w:rPr>
                <w:sz w:val="24"/>
              </w:rPr>
              <w:t>wheel</w:t>
            </w:r>
            <w:r>
              <w:rPr>
                <w:spacing w:val="-4"/>
                <w:sz w:val="24"/>
              </w:rPr>
              <w:t xml:space="preserve"> </w:t>
            </w:r>
            <w:r>
              <w:rPr>
                <w:sz w:val="24"/>
              </w:rPr>
              <w:t xml:space="preserve">is </w:t>
            </w:r>
            <w:r>
              <w:rPr>
                <w:spacing w:val="-2"/>
                <w:sz w:val="24"/>
              </w:rPr>
              <w:t>fitted.</w:t>
            </w:r>
          </w:p>
        </w:tc>
        <w:tc>
          <w:tcPr>
            <w:tcW w:w="7087" w:type="dxa"/>
          </w:tcPr>
          <w:p w:rsidR="00265F7D" w:rsidRDefault="00265F7D" w:rsidP="001E2C2D">
            <w:pPr>
              <w:pStyle w:val="TableParagraph"/>
              <w:rPr>
                <w:b/>
                <w:sz w:val="24"/>
              </w:rPr>
            </w:pPr>
            <w:r>
              <w:rPr>
                <w:b/>
                <w:sz w:val="24"/>
              </w:rPr>
              <w:t>Reason</w:t>
            </w:r>
            <w:r>
              <w:rPr>
                <w:b/>
                <w:spacing w:val="-5"/>
                <w:sz w:val="24"/>
              </w:rPr>
              <w:t xml:space="preserve"> </w:t>
            </w:r>
            <w:r>
              <w:rPr>
                <w:b/>
                <w:sz w:val="24"/>
              </w:rPr>
              <w:t>for</w:t>
            </w:r>
            <w:r>
              <w:rPr>
                <w:b/>
                <w:spacing w:val="-3"/>
                <w:sz w:val="24"/>
              </w:rPr>
              <w:t xml:space="preserve"> </w:t>
            </w:r>
            <w:r>
              <w:rPr>
                <w:b/>
                <w:spacing w:val="-2"/>
                <w:sz w:val="24"/>
              </w:rPr>
              <w:t>Rejection</w:t>
            </w:r>
          </w:p>
          <w:p w:rsidR="00265F7D" w:rsidRDefault="00265F7D" w:rsidP="001E2C2D">
            <w:pPr>
              <w:pStyle w:val="TableParagraph"/>
              <w:ind w:left="0"/>
              <w:rPr>
                <w:b/>
                <w:sz w:val="24"/>
              </w:rPr>
            </w:pPr>
          </w:p>
          <w:p w:rsidR="00265F7D" w:rsidRDefault="00265F7D" w:rsidP="00265F7D">
            <w:pPr>
              <w:pStyle w:val="TableParagraph"/>
              <w:numPr>
                <w:ilvl w:val="0"/>
                <w:numId w:val="99"/>
              </w:numPr>
              <w:tabs>
                <w:tab w:val="left" w:pos="373"/>
              </w:tabs>
              <w:ind w:left="373" w:hanging="265"/>
              <w:rPr>
                <w:sz w:val="24"/>
              </w:rPr>
            </w:pPr>
            <w:r>
              <w:rPr>
                <w:sz w:val="24"/>
              </w:rPr>
              <w:t>Steering</w:t>
            </w:r>
            <w:r>
              <w:rPr>
                <w:spacing w:val="-5"/>
                <w:sz w:val="24"/>
              </w:rPr>
              <w:t xml:space="preserve"> </w:t>
            </w:r>
            <w:r>
              <w:rPr>
                <w:sz w:val="24"/>
              </w:rPr>
              <w:t>wheel</w:t>
            </w:r>
            <w:r>
              <w:rPr>
                <w:spacing w:val="-4"/>
                <w:sz w:val="24"/>
              </w:rPr>
              <w:t xml:space="preserve"> </w:t>
            </w:r>
            <w:r>
              <w:rPr>
                <w:sz w:val="24"/>
              </w:rPr>
              <w:t>hub</w:t>
            </w:r>
            <w:r>
              <w:rPr>
                <w:spacing w:val="-4"/>
                <w:sz w:val="24"/>
              </w:rPr>
              <w:t xml:space="preserve"> </w:t>
            </w:r>
            <w:r>
              <w:rPr>
                <w:spacing w:val="-2"/>
                <w:sz w:val="24"/>
              </w:rPr>
              <w:t>fractured.</w:t>
            </w:r>
          </w:p>
          <w:p w:rsidR="00265F7D" w:rsidRDefault="00265F7D" w:rsidP="00265F7D">
            <w:pPr>
              <w:pStyle w:val="TableParagraph"/>
              <w:numPr>
                <w:ilvl w:val="0"/>
                <w:numId w:val="99"/>
              </w:numPr>
              <w:tabs>
                <w:tab w:val="left" w:pos="373"/>
              </w:tabs>
              <w:ind w:left="373" w:hanging="265"/>
              <w:rPr>
                <w:sz w:val="24"/>
              </w:rPr>
            </w:pPr>
            <w:r>
              <w:rPr>
                <w:sz w:val="24"/>
              </w:rPr>
              <w:t>Steering</w:t>
            </w:r>
            <w:r>
              <w:rPr>
                <w:spacing w:val="-4"/>
                <w:sz w:val="24"/>
              </w:rPr>
              <w:t xml:space="preserve"> </w:t>
            </w:r>
            <w:r>
              <w:rPr>
                <w:sz w:val="24"/>
              </w:rPr>
              <w:t>wheel</w:t>
            </w:r>
            <w:r>
              <w:rPr>
                <w:spacing w:val="-4"/>
                <w:sz w:val="24"/>
              </w:rPr>
              <w:t xml:space="preserve"> </w:t>
            </w:r>
            <w:r>
              <w:rPr>
                <w:sz w:val="24"/>
              </w:rPr>
              <w:t>rim</w:t>
            </w:r>
            <w:r>
              <w:rPr>
                <w:spacing w:val="-3"/>
                <w:sz w:val="24"/>
              </w:rPr>
              <w:t xml:space="preserve"> </w:t>
            </w:r>
            <w:r>
              <w:rPr>
                <w:spacing w:val="-2"/>
                <w:sz w:val="24"/>
              </w:rPr>
              <w:t>fractured.</w:t>
            </w:r>
          </w:p>
          <w:p w:rsidR="00265F7D" w:rsidRDefault="00265F7D" w:rsidP="00265F7D">
            <w:pPr>
              <w:pStyle w:val="TableParagraph"/>
              <w:numPr>
                <w:ilvl w:val="0"/>
                <w:numId w:val="99"/>
              </w:numPr>
              <w:tabs>
                <w:tab w:val="left" w:pos="360"/>
              </w:tabs>
              <w:ind w:left="360" w:hanging="252"/>
              <w:rPr>
                <w:sz w:val="24"/>
              </w:rPr>
            </w:pPr>
            <w:r>
              <w:rPr>
                <w:sz w:val="24"/>
              </w:rPr>
              <w:t>A</w:t>
            </w:r>
            <w:r>
              <w:rPr>
                <w:spacing w:val="-4"/>
                <w:sz w:val="24"/>
              </w:rPr>
              <w:t xml:space="preserve"> </w:t>
            </w:r>
            <w:r>
              <w:rPr>
                <w:sz w:val="24"/>
              </w:rPr>
              <w:t>steering</w:t>
            </w:r>
            <w:r>
              <w:rPr>
                <w:spacing w:val="-3"/>
                <w:sz w:val="24"/>
              </w:rPr>
              <w:t xml:space="preserve"> </w:t>
            </w:r>
            <w:r>
              <w:rPr>
                <w:sz w:val="24"/>
              </w:rPr>
              <w:t>wheel</w:t>
            </w:r>
            <w:r>
              <w:rPr>
                <w:spacing w:val="-3"/>
                <w:sz w:val="24"/>
              </w:rPr>
              <w:t xml:space="preserve"> </w:t>
            </w:r>
            <w:r>
              <w:rPr>
                <w:sz w:val="24"/>
              </w:rPr>
              <w:t>spoke</w:t>
            </w:r>
            <w:r>
              <w:rPr>
                <w:spacing w:val="-3"/>
                <w:sz w:val="24"/>
              </w:rPr>
              <w:t xml:space="preserve"> </w:t>
            </w:r>
            <w:r>
              <w:rPr>
                <w:sz w:val="24"/>
              </w:rPr>
              <w:t>loose</w:t>
            </w:r>
            <w:r>
              <w:rPr>
                <w:spacing w:val="-3"/>
                <w:sz w:val="24"/>
              </w:rPr>
              <w:t xml:space="preserve"> </w:t>
            </w:r>
            <w:r>
              <w:rPr>
                <w:sz w:val="24"/>
              </w:rPr>
              <w:t>or</w:t>
            </w:r>
            <w:r>
              <w:rPr>
                <w:spacing w:val="-3"/>
                <w:sz w:val="24"/>
              </w:rPr>
              <w:t xml:space="preserve"> </w:t>
            </w:r>
            <w:r>
              <w:rPr>
                <w:spacing w:val="-2"/>
                <w:sz w:val="24"/>
              </w:rPr>
              <w:t>fractured.</w:t>
            </w:r>
          </w:p>
          <w:p w:rsidR="00265F7D" w:rsidRDefault="00265F7D" w:rsidP="00265F7D">
            <w:pPr>
              <w:pStyle w:val="TableParagraph"/>
              <w:numPr>
                <w:ilvl w:val="0"/>
                <w:numId w:val="99"/>
              </w:numPr>
              <w:tabs>
                <w:tab w:val="left" w:pos="373"/>
              </w:tabs>
              <w:ind w:left="108" w:right="923" w:firstLine="0"/>
              <w:rPr>
                <w:sz w:val="24"/>
              </w:rPr>
            </w:pPr>
            <w:r>
              <w:rPr>
                <w:sz w:val="24"/>
              </w:rPr>
              <w:t>Jagged</w:t>
            </w:r>
            <w:r>
              <w:rPr>
                <w:spacing w:val="-4"/>
                <w:sz w:val="24"/>
              </w:rPr>
              <w:t xml:space="preserve"> </w:t>
            </w:r>
            <w:r>
              <w:rPr>
                <w:sz w:val="24"/>
              </w:rPr>
              <w:t>edges</w:t>
            </w:r>
            <w:r>
              <w:rPr>
                <w:spacing w:val="-4"/>
                <w:sz w:val="24"/>
              </w:rPr>
              <w:t xml:space="preserve"> </w:t>
            </w:r>
            <w:r>
              <w:rPr>
                <w:sz w:val="24"/>
              </w:rPr>
              <w:t>on</w:t>
            </w:r>
            <w:r>
              <w:rPr>
                <w:spacing w:val="-4"/>
                <w:sz w:val="24"/>
              </w:rPr>
              <w:t xml:space="preserve"> </w:t>
            </w:r>
            <w:r>
              <w:rPr>
                <w:sz w:val="24"/>
              </w:rPr>
              <w:t>steering</w:t>
            </w:r>
            <w:r>
              <w:rPr>
                <w:spacing w:val="-4"/>
                <w:sz w:val="24"/>
              </w:rPr>
              <w:t xml:space="preserve"> </w:t>
            </w:r>
            <w:r>
              <w:rPr>
                <w:sz w:val="24"/>
              </w:rPr>
              <w:t>wheel</w:t>
            </w:r>
            <w:r>
              <w:rPr>
                <w:spacing w:val="-4"/>
                <w:sz w:val="24"/>
              </w:rPr>
              <w:t xml:space="preserve"> </w:t>
            </w:r>
            <w:r>
              <w:rPr>
                <w:sz w:val="24"/>
              </w:rPr>
              <w:t>rim</w:t>
            </w:r>
            <w:r>
              <w:rPr>
                <w:spacing w:val="-4"/>
                <w:sz w:val="24"/>
              </w:rPr>
              <w:t xml:space="preserve"> </w:t>
            </w:r>
            <w:r>
              <w:rPr>
                <w:sz w:val="24"/>
              </w:rPr>
              <w:t>likely</w:t>
            </w:r>
            <w:r>
              <w:rPr>
                <w:spacing w:val="-4"/>
                <w:sz w:val="24"/>
              </w:rPr>
              <w:t xml:space="preserve"> </w:t>
            </w:r>
            <w:r>
              <w:rPr>
                <w:sz w:val="24"/>
              </w:rPr>
              <w:t>to</w:t>
            </w:r>
            <w:r>
              <w:rPr>
                <w:spacing w:val="-4"/>
                <w:sz w:val="24"/>
              </w:rPr>
              <w:t xml:space="preserve"> </w:t>
            </w:r>
            <w:r>
              <w:rPr>
                <w:sz w:val="24"/>
              </w:rPr>
              <w:t>injure</w:t>
            </w:r>
            <w:r>
              <w:rPr>
                <w:spacing w:val="-4"/>
                <w:sz w:val="24"/>
              </w:rPr>
              <w:t xml:space="preserve"> </w:t>
            </w:r>
            <w:r>
              <w:rPr>
                <w:sz w:val="24"/>
              </w:rPr>
              <w:t xml:space="preserve">the </w:t>
            </w:r>
            <w:r>
              <w:rPr>
                <w:spacing w:val="-2"/>
                <w:sz w:val="24"/>
              </w:rPr>
              <w:t>driver.</w:t>
            </w:r>
          </w:p>
          <w:p w:rsidR="00265F7D" w:rsidRDefault="00265F7D" w:rsidP="00265F7D">
            <w:pPr>
              <w:pStyle w:val="TableParagraph"/>
              <w:numPr>
                <w:ilvl w:val="0"/>
                <w:numId w:val="99"/>
              </w:numPr>
              <w:tabs>
                <w:tab w:val="left" w:pos="373"/>
              </w:tabs>
              <w:ind w:left="373" w:hanging="265"/>
              <w:rPr>
                <w:sz w:val="24"/>
              </w:rPr>
            </w:pPr>
            <w:r>
              <w:rPr>
                <w:sz w:val="24"/>
              </w:rPr>
              <w:t>A</w:t>
            </w:r>
            <w:r>
              <w:rPr>
                <w:spacing w:val="-5"/>
                <w:sz w:val="24"/>
              </w:rPr>
              <w:t xml:space="preserve"> </w:t>
            </w:r>
            <w:r>
              <w:rPr>
                <w:sz w:val="24"/>
              </w:rPr>
              <w:t>steering</w:t>
            </w:r>
            <w:r>
              <w:rPr>
                <w:spacing w:val="-5"/>
                <w:sz w:val="24"/>
              </w:rPr>
              <w:t xml:space="preserve"> </w:t>
            </w:r>
            <w:r>
              <w:rPr>
                <w:sz w:val="24"/>
              </w:rPr>
              <w:t>wheel</w:t>
            </w:r>
            <w:r>
              <w:rPr>
                <w:spacing w:val="-5"/>
                <w:sz w:val="24"/>
              </w:rPr>
              <w:t xml:space="preserve"> </w:t>
            </w:r>
            <w:r>
              <w:rPr>
                <w:sz w:val="24"/>
              </w:rPr>
              <w:t>hub-retaining</w:t>
            </w:r>
            <w:r>
              <w:rPr>
                <w:spacing w:val="-5"/>
                <w:sz w:val="24"/>
              </w:rPr>
              <w:t xml:space="preserve"> </w:t>
            </w:r>
            <w:r>
              <w:rPr>
                <w:sz w:val="24"/>
              </w:rPr>
              <w:t>device</w:t>
            </w:r>
            <w:r>
              <w:rPr>
                <w:spacing w:val="-5"/>
                <w:sz w:val="24"/>
              </w:rPr>
              <w:t xml:space="preserve"> </w:t>
            </w:r>
            <w:r>
              <w:rPr>
                <w:sz w:val="24"/>
              </w:rPr>
              <w:t>not</w:t>
            </w:r>
            <w:r>
              <w:rPr>
                <w:spacing w:val="-5"/>
                <w:sz w:val="24"/>
              </w:rPr>
              <w:t xml:space="preserve"> </w:t>
            </w:r>
            <w:r>
              <w:rPr>
                <w:spacing w:val="-2"/>
                <w:sz w:val="24"/>
              </w:rPr>
              <w:t>fitted</w:t>
            </w:r>
          </w:p>
        </w:tc>
      </w:tr>
    </w:tbl>
    <w:p w:rsidR="00265F7D" w:rsidRDefault="00265F7D" w:rsidP="00265F7D">
      <w:pPr>
        <w:sectPr w:rsidR="00265F7D">
          <w:pgSz w:w="16840" w:h="11910" w:orient="landscape"/>
          <w:pgMar w:top="1060" w:right="1220" w:bottom="1200" w:left="1220" w:header="0" w:footer="1001" w:gutter="0"/>
          <w:cols w:space="720"/>
        </w:sectPr>
      </w:pPr>
    </w:p>
    <w:p w:rsidR="00265F7D" w:rsidRDefault="00265F7D" w:rsidP="00265F7D">
      <w:pPr>
        <w:pStyle w:val="BodyText"/>
        <w:spacing w:before="30"/>
        <w:rPr>
          <w:b w:val="0"/>
        </w:rPr>
      </w:pPr>
    </w:p>
    <w:p w:rsidR="00265F7D" w:rsidRDefault="00265F7D" w:rsidP="00265F7D">
      <w:pPr>
        <w:ind w:left="220"/>
        <w:rPr>
          <w:b/>
        </w:rPr>
      </w:pPr>
      <w:r>
        <w:rPr>
          <w:b/>
        </w:rPr>
        <w:t>2.1</w:t>
      </w:r>
      <w:r>
        <w:rPr>
          <w:b/>
          <w:spacing w:val="-5"/>
        </w:rPr>
        <w:t xml:space="preserve"> </w:t>
      </w:r>
      <w:r>
        <w:rPr>
          <w:b/>
        </w:rPr>
        <w:t>STEERING</w:t>
      </w:r>
      <w:r>
        <w:rPr>
          <w:b/>
          <w:spacing w:val="-3"/>
        </w:rPr>
        <w:t xml:space="preserve"> </w:t>
      </w:r>
      <w:r>
        <w:rPr>
          <w:b/>
        </w:rPr>
        <w:t>CONTROL</w:t>
      </w:r>
      <w:r>
        <w:rPr>
          <w:b/>
          <w:spacing w:val="-4"/>
        </w:rPr>
        <w:t xml:space="preserve"> </w:t>
      </w:r>
      <w:r>
        <w:rPr>
          <w:b/>
        </w:rPr>
        <w:t>-</w:t>
      </w:r>
      <w:r>
        <w:rPr>
          <w:b/>
          <w:spacing w:val="-4"/>
        </w:rPr>
        <w:t xml:space="preserve"> </w:t>
      </w:r>
      <w:r>
        <w:rPr>
          <w:b/>
        </w:rPr>
        <w:t>STEERING</w:t>
      </w:r>
      <w:r>
        <w:rPr>
          <w:b/>
          <w:spacing w:val="-3"/>
        </w:rPr>
        <w:t xml:space="preserve"> </w:t>
      </w:r>
      <w:r>
        <w:rPr>
          <w:b/>
          <w:spacing w:val="-2"/>
        </w:rPr>
        <w:t>COLUMN</w:t>
      </w:r>
    </w:p>
    <w:p w:rsidR="00265F7D" w:rsidRDefault="00265F7D" w:rsidP="00265F7D">
      <w:pPr>
        <w:pStyle w:val="BodyText"/>
        <w:spacing w:before="11"/>
        <w:rPr>
          <w:b w:val="0"/>
          <w:sz w:val="2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7"/>
        <w:gridCol w:w="7087"/>
      </w:tblGrid>
      <w:tr w:rsidR="00265F7D" w:rsidTr="001E2C2D">
        <w:trPr>
          <w:trHeight w:val="4691"/>
        </w:trPr>
        <w:tc>
          <w:tcPr>
            <w:tcW w:w="7087" w:type="dxa"/>
          </w:tcPr>
          <w:p w:rsidR="00265F7D" w:rsidRDefault="00265F7D" w:rsidP="001E2C2D">
            <w:pPr>
              <w:pStyle w:val="TableParagraph"/>
              <w:rPr>
                <w:b/>
                <w:sz w:val="24"/>
              </w:rPr>
            </w:pPr>
            <w:r>
              <w:rPr>
                <w:b/>
                <w:sz w:val="24"/>
              </w:rPr>
              <w:t>Method</w:t>
            </w:r>
            <w:r>
              <w:rPr>
                <w:b/>
                <w:spacing w:val="-2"/>
                <w:sz w:val="24"/>
              </w:rPr>
              <w:t xml:space="preserve"> </w:t>
            </w:r>
            <w:r>
              <w:rPr>
                <w:b/>
                <w:sz w:val="24"/>
              </w:rPr>
              <w:t>of</w:t>
            </w:r>
            <w:r>
              <w:rPr>
                <w:b/>
                <w:spacing w:val="-2"/>
                <w:sz w:val="24"/>
              </w:rPr>
              <w:t xml:space="preserve"> Inspection</w:t>
            </w:r>
          </w:p>
          <w:p w:rsidR="00265F7D" w:rsidRDefault="00265F7D" w:rsidP="001E2C2D">
            <w:pPr>
              <w:pStyle w:val="TableParagraph"/>
              <w:ind w:left="0"/>
              <w:rPr>
                <w:b/>
                <w:sz w:val="24"/>
              </w:rPr>
            </w:pPr>
          </w:p>
          <w:p w:rsidR="00265F7D" w:rsidRDefault="00265F7D" w:rsidP="00265F7D">
            <w:pPr>
              <w:pStyle w:val="TableParagraph"/>
              <w:numPr>
                <w:ilvl w:val="0"/>
                <w:numId w:val="98"/>
              </w:numPr>
              <w:tabs>
                <w:tab w:val="left" w:pos="373"/>
              </w:tabs>
              <w:ind w:right="110" w:firstLine="0"/>
              <w:rPr>
                <w:sz w:val="24"/>
              </w:rPr>
            </w:pPr>
            <w:r>
              <w:rPr>
                <w:sz w:val="24"/>
              </w:rPr>
              <w:t>Try</w:t>
            </w:r>
            <w:r>
              <w:rPr>
                <w:spacing w:val="-3"/>
                <w:sz w:val="24"/>
              </w:rPr>
              <w:t xml:space="preserve"> </w:t>
            </w:r>
            <w:r>
              <w:rPr>
                <w:sz w:val="24"/>
              </w:rPr>
              <w:t>to</w:t>
            </w:r>
            <w:r>
              <w:rPr>
                <w:spacing w:val="-3"/>
                <w:sz w:val="24"/>
              </w:rPr>
              <w:t xml:space="preserve"> </w:t>
            </w:r>
            <w:r>
              <w:rPr>
                <w:sz w:val="24"/>
              </w:rPr>
              <w:t>lift</w:t>
            </w:r>
            <w:r>
              <w:rPr>
                <w:spacing w:val="-3"/>
                <w:sz w:val="24"/>
              </w:rPr>
              <w:t xml:space="preserve"> </w:t>
            </w:r>
            <w:r>
              <w:rPr>
                <w:sz w:val="24"/>
              </w:rPr>
              <w:t>the</w:t>
            </w:r>
            <w:r>
              <w:rPr>
                <w:spacing w:val="-3"/>
                <w:sz w:val="24"/>
              </w:rPr>
              <w:t xml:space="preserve"> </w:t>
            </w:r>
            <w:r>
              <w:rPr>
                <w:sz w:val="24"/>
              </w:rPr>
              <w:t>steering</w:t>
            </w:r>
            <w:r>
              <w:rPr>
                <w:spacing w:val="-4"/>
                <w:sz w:val="24"/>
              </w:rPr>
              <w:t xml:space="preserve"> </w:t>
            </w:r>
            <w:r>
              <w:rPr>
                <w:sz w:val="24"/>
              </w:rPr>
              <w:t>in</w:t>
            </w:r>
            <w:r>
              <w:rPr>
                <w:spacing w:val="-3"/>
                <w:sz w:val="24"/>
              </w:rPr>
              <w:t xml:space="preserve"> </w:t>
            </w:r>
            <w:r>
              <w:rPr>
                <w:sz w:val="24"/>
              </w:rPr>
              <w:t>line</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steering</w:t>
            </w:r>
            <w:r>
              <w:rPr>
                <w:spacing w:val="-3"/>
                <w:sz w:val="24"/>
              </w:rPr>
              <w:t xml:space="preserve"> </w:t>
            </w:r>
            <w:r>
              <w:rPr>
                <w:sz w:val="24"/>
              </w:rPr>
              <w:t>column</w:t>
            </w:r>
            <w:r>
              <w:rPr>
                <w:spacing w:val="-3"/>
                <w:sz w:val="24"/>
              </w:rPr>
              <w:t xml:space="preserve"> </w:t>
            </w:r>
            <w:r>
              <w:rPr>
                <w:sz w:val="24"/>
              </w:rPr>
              <w:t>and</w:t>
            </w:r>
            <w:r>
              <w:rPr>
                <w:spacing w:val="-4"/>
                <w:sz w:val="24"/>
              </w:rPr>
              <w:t xml:space="preserve"> </w:t>
            </w:r>
            <w:r>
              <w:rPr>
                <w:sz w:val="24"/>
              </w:rPr>
              <w:t xml:space="preserve">note the movement at </w:t>
            </w:r>
            <w:proofErr w:type="spellStart"/>
            <w:r>
              <w:rPr>
                <w:sz w:val="24"/>
              </w:rPr>
              <w:t>centre</w:t>
            </w:r>
            <w:proofErr w:type="spellEnd"/>
            <w:r>
              <w:rPr>
                <w:sz w:val="24"/>
              </w:rPr>
              <w:t xml:space="preserve"> of steering wheel.</w:t>
            </w:r>
          </w:p>
          <w:p w:rsidR="00265F7D" w:rsidRDefault="00265F7D" w:rsidP="001E2C2D">
            <w:pPr>
              <w:pStyle w:val="TableParagraph"/>
              <w:ind w:left="0"/>
              <w:rPr>
                <w:b/>
                <w:sz w:val="24"/>
              </w:rPr>
            </w:pPr>
          </w:p>
          <w:p w:rsidR="00265F7D" w:rsidRDefault="00265F7D" w:rsidP="00265F7D">
            <w:pPr>
              <w:pStyle w:val="TableParagraph"/>
              <w:numPr>
                <w:ilvl w:val="0"/>
                <w:numId w:val="98"/>
              </w:numPr>
              <w:tabs>
                <w:tab w:val="left" w:pos="373"/>
              </w:tabs>
              <w:ind w:right="284" w:firstLine="0"/>
              <w:rPr>
                <w:sz w:val="24"/>
              </w:rPr>
            </w:pPr>
            <w:r>
              <w:rPr>
                <w:sz w:val="24"/>
              </w:rPr>
              <w:t>Push</w:t>
            </w:r>
            <w:r>
              <w:rPr>
                <w:spacing w:val="-4"/>
                <w:sz w:val="24"/>
              </w:rPr>
              <w:t xml:space="preserve"> </w:t>
            </w:r>
            <w:r>
              <w:rPr>
                <w:sz w:val="24"/>
              </w:rPr>
              <w:t>steering</w:t>
            </w:r>
            <w:r>
              <w:rPr>
                <w:spacing w:val="-4"/>
                <w:sz w:val="24"/>
              </w:rPr>
              <w:t xml:space="preserve"> </w:t>
            </w:r>
            <w:r>
              <w:rPr>
                <w:sz w:val="24"/>
              </w:rPr>
              <w:t>wheel</w:t>
            </w:r>
            <w:r>
              <w:rPr>
                <w:spacing w:val="-4"/>
                <w:sz w:val="24"/>
              </w:rPr>
              <w:t xml:space="preserve"> </w:t>
            </w:r>
            <w:r>
              <w:rPr>
                <w:sz w:val="24"/>
              </w:rPr>
              <w:t>away</w:t>
            </w:r>
            <w:r>
              <w:rPr>
                <w:spacing w:val="-4"/>
                <w:sz w:val="24"/>
              </w:rPr>
              <w:t xml:space="preserve"> </w:t>
            </w:r>
            <w:r>
              <w:rPr>
                <w:sz w:val="24"/>
              </w:rPr>
              <w:t>and</w:t>
            </w:r>
            <w:r>
              <w:rPr>
                <w:spacing w:val="-4"/>
                <w:sz w:val="24"/>
              </w:rPr>
              <w:t xml:space="preserve"> </w:t>
            </w:r>
            <w:r>
              <w:rPr>
                <w:sz w:val="24"/>
              </w:rPr>
              <w:t>then</w:t>
            </w:r>
            <w:r>
              <w:rPr>
                <w:spacing w:val="-4"/>
                <w:sz w:val="24"/>
              </w:rPr>
              <w:t xml:space="preserve"> </w:t>
            </w:r>
            <w:r>
              <w:rPr>
                <w:sz w:val="24"/>
              </w:rPr>
              <w:t>pull</w:t>
            </w:r>
            <w:r>
              <w:rPr>
                <w:spacing w:val="-4"/>
                <w:sz w:val="24"/>
              </w:rPr>
              <w:t xml:space="preserve"> </w:t>
            </w:r>
            <w:r>
              <w:rPr>
                <w:sz w:val="24"/>
              </w:rPr>
              <w:t>it</w:t>
            </w:r>
            <w:r>
              <w:rPr>
                <w:spacing w:val="-4"/>
                <w:sz w:val="24"/>
              </w:rPr>
              <w:t xml:space="preserve"> </w:t>
            </w:r>
            <w:r>
              <w:rPr>
                <w:sz w:val="24"/>
              </w:rPr>
              <w:t>towards</w:t>
            </w:r>
            <w:r>
              <w:rPr>
                <w:spacing w:val="-4"/>
                <w:sz w:val="24"/>
              </w:rPr>
              <w:t xml:space="preserve"> </w:t>
            </w:r>
            <w:r>
              <w:rPr>
                <w:sz w:val="24"/>
              </w:rPr>
              <w:t>you.</w:t>
            </w:r>
            <w:r>
              <w:rPr>
                <w:spacing w:val="-5"/>
                <w:sz w:val="24"/>
              </w:rPr>
              <w:t xml:space="preserve"> </w:t>
            </w:r>
            <w:r>
              <w:rPr>
                <w:sz w:val="24"/>
              </w:rPr>
              <w:t>Note any side play.</w:t>
            </w:r>
          </w:p>
          <w:p w:rsidR="00265F7D" w:rsidRDefault="00265F7D" w:rsidP="001E2C2D">
            <w:pPr>
              <w:pStyle w:val="TableParagraph"/>
              <w:ind w:left="0"/>
              <w:rPr>
                <w:b/>
                <w:sz w:val="24"/>
              </w:rPr>
            </w:pPr>
          </w:p>
          <w:p w:rsidR="00265F7D" w:rsidRDefault="00265F7D" w:rsidP="00265F7D">
            <w:pPr>
              <w:pStyle w:val="TableParagraph"/>
              <w:numPr>
                <w:ilvl w:val="0"/>
                <w:numId w:val="98"/>
              </w:numPr>
              <w:tabs>
                <w:tab w:val="left" w:pos="360"/>
              </w:tabs>
              <w:ind w:right="230" w:firstLine="0"/>
              <w:rPr>
                <w:sz w:val="24"/>
              </w:rPr>
            </w:pPr>
            <w:r>
              <w:rPr>
                <w:sz w:val="24"/>
              </w:rPr>
              <w:t>While</w:t>
            </w:r>
            <w:r>
              <w:rPr>
                <w:spacing w:val="-5"/>
                <w:sz w:val="24"/>
              </w:rPr>
              <w:t xml:space="preserve"> </w:t>
            </w:r>
            <w:r>
              <w:rPr>
                <w:sz w:val="24"/>
              </w:rPr>
              <w:t>steering</w:t>
            </w:r>
            <w:r>
              <w:rPr>
                <w:spacing w:val="-5"/>
                <w:sz w:val="24"/>
              </w:rPr>
              <w:t xml:space="preserve"> </w:t>
            </w:r>
            <w:r>
              <w:rPr>
                <w:sz w:val="24"/>
              </w:rPr>
              <w:t>wheel</w:t>
            </w:r>
            <w:r>
              <w:rPr>
                <w:spacing w:val="-5"/>
                <w:sz w:val="24"/>
              </w:rPr>
              <w:t xml:space="preserve"> </w:t>
            </w:r>
            <w:r>
              <w:rPr>
                <w:sz w:val="24"/>
              </w:rPr>
              <w:t>is</w:t>
            </w:r>
            <w:r>
              <w:rPr>
                <w:spacing w:val="-5"/>
                <w:sz w:val="24"/>
              </w:rPr>
              <w:t xml:space="preserve"> </w:t>
            </w:r>
            <w:r>
              <w:rPr>
                <w:sz w:val="24"/>
              </w:rPr>
              <w:t>rotated,</w:t>
            </w:r>
            <w:r>
              <w:rPr>
                <w:spacing w:val="-4"/>
                <w:sz w:val="24"/>
              </w:rPr>
              <w:t xml:space="preserve"> </w:t>
            </w:r>
            <w:r>
              <w:rPr>
                <w:sz w:val="24"/>
              </w:rPr>
              <w:t>check</w:t>
            </w:r>
            <w:r>
              <w:rPr>
                <w:spacing w:val="-5"/>
                <w:sz w:val="24"/>
              </w:rPr>
              <w:t xml:space="preserve"> </w:t>
            </w:r>
            <w:r>
              <w:rPr>
                <w:sz w:val="24"/>
              </w:rPr>
              <w:t>for</w:t>
            </w:r>
            <w:r>
              <w:rPr>
                <w:spacing w:val="-5"/>
                <w:sz w:val="24"/>
              </w:rPr>
              <w:t xml:space="preserve"> </w:t>
            </w:r>
            <w:r>
              <w:rPr>
                <w:sz w:val="24"/>
              </w:rPr>
              <w:t>deterioration</w:t>
            </w:r>
            <w:r>
              <w:rPr>
                <w:spacing w:val="-5"/>
                <w:sz w:val="24"/>
              </w:rPr>
              <w:t xml:space="preserve"> </w:t>
            </w:r>
            <w:r>
              <w:rPr>
                <w:sz w:val="24"/>
              </w:rPr>
              <w:t>in</w:t>
            </w:r>
            <w:r>
              <w:rPr>
                <w:spacing w:val="-5"/>
                <w:sz w:val="24"/>
              </w:rPr>
              <w:t xml:space="preserve"> </w:t>
            </w:r>
            <w:r>
              <w:rPr>
                <w:sz w:val="24"/>
              </w:rPr>
              <w:t>any flexible coupling or universal joint of steering column.</w:t>
            </w:r>
          </w:p>
          <w:p w:rsidR="00265F7D" w:rsidRDefault="00265F7D" w:rsidP="001E2C2D">
            <w:pPr>
              <w:pStyle w:val="TableParagraph"/>
              <w:ind w:left="0"/>
              <w:rPr>
                <w:b/>
                <w:sz w:val="24"/>
              </w:rPr>
            </w:pPr>
          </w:p>
          <w:p w:rsidR="00265F7D" w:rsidRDefault="00265F7D" w:rsidP="00265F7D">
            <w:pPr>
              <w:pStyle w:val="TableParagraph"/>
              <w:numPr>
                <w:ilvl w:val="0"/>
                <w:numId w:val="98"/>
              </w:numPr>
              <w:tabs>
                <w:tab w:val="left" w:pos="373"/>
              </w:tabs>
              <w:ind w:right="163" w:firstLine="0"/>
              <w:rPr>
                <w:sz w:val="24"/>
              </w:rPr>
            </w:pPr>
            <w:r>
              <w:rPr>
                <w:sz w:val="24"/>
              </w:rPr>
              <w:t>Where practical, check any clamp bolts for presence and security</w:t>
            </w:r>
            <w:r>
              <w:rPr>
                <w:spacing w:val="-4"/>
                <w:sz w:val="24"/>
              </w:rPr>
              <w:t xml:space="preserve"> </w:t>
            </w:r>
            <w:r>
              <w:rPr>
                <w:sz w:val="24"/>
              </w:rPr>
              <w:t>of</w:t>
            </w:r>
            <w:r>
              <w:rPr>
                <w:spacing w:val="-4"/>
                <w:sz w:val="24"/>
              </w:rPr>
              <w:t xml:space="preserve"> </w:t>
            </w:r>
            <w:r>
              <w:rPr>
                <w:sz w:val="24"/>
              </w:rPr>
              <w:t>locking</w:t>
            </w:r>
            <w:r>
              <w:rPr>
                <w:spacing w:val="-4"/>
                <w:sz w:val="24"/>
              </w:rPr>
              <w:t xml:space="preserve"> </w:t>
            </w:r>
            <w:r>
              <w:rPr>
                <w:sz w:val="24"/>
              </w:rPr>
              <w:t>devices.</w:t>
            </w:r>
            <w:r>
              <w:rPr>
                <w:spacing w:val="-3"/>
                <w:sz w:val="24"/>
              </w:rPr>
              <w:t xml:space="preserve"> </w:t>
            </w:r>
            <w:r>
              <w:rPr>
                <w:sz w:val="24"/>
              </w:rPr>
              <w:t>(These</w:t>
            </w:r>
            <w:r>
              <w:rPr>
                <w:spacing w:val="-4"/>
                <w:sz w:val="24"/>
              </w:rPr>
              <w:t xml:space="preserve"> </w:t>
            </w:r>
            <w:r>
              <w:rPr>
                <w:sz w:val="24"/>
              </w:rPr>
              <w:t>may</w:t>
            </w:r>
            <w:r>
              <w:rPr>
                <w:spacing w:val="-4"/>
                <w:sz w:val="24"/>
              </w:rPr>
              <w:t xml:space="preserve"> </w:t>
            </w:r>
            <w:r>
              <w:rPr>
                <w:sz w:val="24"/>
              </w:rPr>
              <w:t>be</w:t>
            </w:r>
            <w:r>
              <w:rPr>
                <w:spacing w:val="-4"/>
                <w:sz w:val="24"/>
              </w:rPr>
              <w:t xml:space="preserve"> </w:t>
            </w:r>
            <w:r>
              <w:rPr>
                <w:sz w:val="24"/>
              </w:rPr>
              <w:t>located</w:t>
            </w:r>
            <w:r>
              <w:rPr>
                <w:spacing w:val="-5"/>
                <w:sz w:val="24"/>
              </w:rPr>
              <w:t xml:space="preserve"> </w:t>
            </w:r>
            <w:r>
              <w:rPr>
                <w:sz w:val="24"/>
              </w:rPr>
              <w:t>in</w:t>
            </w:r>
            <w:r>
              <w:rPr>
                <w:spacing w:val="-4"/>
                <w:sz w:val="24"/>
              </w:rPr>
              <w:t xml:space="preserve"> </w:t>
            </w:r>
            <w:r>
              <w:rPr>
                <w:sz w:val="24"/>
              </w:rPr>
              <w:t>the</w:t>
            </w:r>
            <w:r>
              <w:rPr>
                <w:spacing w:val="-5"/>
                <w:sz w:val="24"/>
              </w:rPr>
              <w:t xml:space="preserve"> </w:t>
            </w:r>
            <w:r>
              <w:rPr>
                <w:sz w:val="24"/>
              </w:rPr>
              <w:t>engine compartment or under chassis).</w:t>
            </w:r>
          </w:p>
        </w:tc>
        <w:tc>
          <w:tcPr>
            <w:tcW w:w="7087" w:type="dxa"/>
          </w:tcPr>
          <w:p w:rsidR="00265F7D" w:rsidRDefault="00265F7D" w:rsidP="001E2C2D">
            <w:pPr>
              <w:pStyle w:val="TableParagraph"/>
              <w:rPr>
                <w:b/>
                <w:sz w:val="24"/>
              </w:rPr>
            </w:pPr>
            <w:r>
              <w:rPr>
                <w:b/>
                <w:sz w:val="24"/>
              </w:rPr>
              <w:t>Reason</w:t>
            </w:r>
            <w:r>
              <w:rPr>
                <w:b/>
                <w:spacing w:val="-5"/>
                <w:sz w:val="24"/>
              </w:rPr>
              <w:t xml:space="preserve"> </w:t>
            </w:r>
            <w:r>
              <w:rPr>
                <w:b/>
                <w:sz w:val="24"/>
              </w:rPr>
              <w:t>for</w:t>
            </w:r>
            <w:r>
              <w:rPr>
                <w:b/>
                <w:spacing w:val="-3"/>
                <w:sz w:val="24"/>
              </w:rPr>
              <w:t xml:space="preserve"> </w:t>
            </w:r>
            <w:r>
              <w:rPr>
                <w:b/>
                <w:spacing w:val="-2"/>
                <w:sz w:val="24"/>
              </w:rPr>
              <w:t>Rejection</w:t>
            </w:r>
          </w:p>
          <w:p w:rsidR="00265F7D" w:rsidRDefault="00265F7D" w:rsidP="001E2C2D">
            <w:pPr>
              <w:pStyle w:val="TableParagraph"/>
              <w:ind w:left="0"/>
              <w:rPr>
                <w:b/>
                <w:sz w:val="24"/>
              </w:rPr>
            </w:pPr>
          </w:p>
          <w:p w:rsidR="00265F7D" w:rsidRDefault="00265F7D" w:rsidP="00265F7D">
            <w:pPr>
              <w:pStyle w:val="TableParagraph"/>
              <w:numPr>
                <w:ilvl w:val="0"/>
                <w:numId w:val="97"/>
              </w:numPr>
              <w:tabs>
                <w:tab w:val="left" w:pos="373"/>
              </w:tabs>
              <w:ind w:right="363" w:firstLine="0"/>
              <w:rPr>
                <w:sz w:val="24"/>
              </w:rPr>
            </w:pPr>
            <w:r>
              <w:rPr>
                <w:sz w:val="24"/>
              </w:rPr>
              <w:t>Excessive</w:t>
            </w:r>
            <w:r>
              <w:rPr>
                <w:spacing w:val="-4"/>
                <w:sz w:val="24"/>
              </w:rPr>
              <w:t xml:space="preserve"> </w:t>
            </w:r>
            <w:r>
              <w:rPr>
                <w:sz w:val="24"/>
              </w:rPr>
              <w:t>movement</w:t>
            </w:r>
            <w:r>
              <w:rPr>
                <w:spacing w:val="-3"/>
                <w:sz w:val="24"/>
              </w:rPr>
              <w:t xml:space="preserve"> </w:t>
            </w:r>
            <w:r>
              <w:rPr>
                <w:sz w:val="24"/>
              </w:rPr>
              <w:t>of</w:t>
            </w:r>
            <w:r>
              <w:rPr>
                <w:spacing w:val="-4"/>
                <w:sz w:val="24"/>
              </w:rPr>
              <w:t xml:space="preserve"> </w:t>
            </w:r>
            <w:proofErr w:type="spellStart"/>
            <w:r>
              <w:rPr>
                <w:sz w:val="24"/>
              </w:rPr>
              <w:t>centre</w:t>
            </w:r>
            <w:proofErr w:type="spellEnd"/>
            <w:r>
              <w:rPr>
                <w:spacing w:val="-4"/>
                <w:sz w:val="24"/>
              </w:rPr>
              <w:t xml:space="preserve"> </w:t>
            </w:r>
            <w:r>
              <w:rPr>
                <w:sz w:val="24"/>
              </w:rPr>
              <w:t>of</w:t>
            </w:r>
            <w:r>
              <w:rPr>
                <w:spacing w:val="-4"/>
                <w:sz w:val="24"/>
              </w:rPr>
              <w:t xml:space="preserve"> </w:t>
            </w:r>
            <w:r>
              <w:rPr>
                <w:sz w:val="24"/>
              </w:rPr>
              <w:t>steering</w:t>
            </w:r>
            <w:r>
              <w:rPr>
                <w:spacing w:val="-4"/>
                <w:sz w:val="24"/>
              </w:rPr>
              <w:t xml:space="preserve"> </w:t>
            </w:r>
            <w:r>
              <w:rPr>
                <w:sz w:val="24"/>
              </w:rPr>
              <w:t>wheel</w:t>
            </w:r>
            <w:r>
              <w:rPr>
                <w:spacing w:val="-5"/>
                <w:sz w:val="24"/>
              </w:rPr>
              <w:t xml:space="preserve"> </w:t>
            </w:r>
            <w:r>
              <w:rPr>
                <w:sz w:val="24"/>
              </w:rPr>
              <w:t>in</w:t>
            </w:r>
            <w:r>
              <w:rPr>
                <w:spacing w:val="-4"/>
                <w:sz w:val="24"/>
              </w:rPr>
              <w:t xml:space="preserve"> </w:t>
            </w:r>
            <w:r>
              <w:rPr>
                <w:sz w:val="24"/>
              </w:rPr>
              <w:t>line</w:t>
            </w:r>
            <w:r>
              <w:rPr>
                <w:spacing w:val="-4"/>
                <w:sz w:val="24"/>
              </w:rPr>
              <w:t xml:space="preserve"> </w:t>
            </w:r>
            <w:r>
              <w:rPr>
                <w:sz w:val="24"/>
              </w:rPr>
              <w:t>with steering column (end float).</w:t>
            </w:r>
          </w:p>
          <w:p w:rsidR="00265F7D" w:rsidRDefault="00265F7D" w:rsidP="001E2C2D">
            <w:pPr>
              <w:pStyle w:val="TableParagraph"/>
              <w:ind w:left="0"/>
              <w:rPr>
                <w:b/>
                <w:sz w:val="24"/>
              </w:rPr>
            </w:pPr>
          </w:p>
          <w:p w:rsidR="00265F7D" w:rsidRDefault="00265F7D" w:rsidP="001E2C2D">
            <w:pPr>
              <w:pStyle w:val="TableParagraph"/>
              <w:rPr>
                <w:sz w:val="24"/>
              </w:rPr>
            </w:pPr>
            <w:r>
              <w:rPr>
                <w:b/>
                <w:sz w:val="24"/>
              </w:rPr>
              <w:t xml:space="preserve">Note: </w:t>
            </w:r>
            <w:r>
              <w:rPr>
                <w:sz w:val="24"/>
              </w:rPr>
              <w:t>Certain types of steering column might show some movement</w:t>
            </w:r>
            <w:r>
              <w:rPr>
                <w:spacing w:val="-4"/>
                <w:sz w:val="24"/>
              </w:rPr>
              <w:t xml:space="preserve"> </w:t>
            </w:r>
            <w:r>
              <w:rPr>
                <w:sz w:val="24"/>
              </w:rPr>
              <w:t>not</w:t>
            </w:r>
            <w:r>
              <w:rPr>
                <w:spacing w:val="-5"/>
                <w:sz w:val="24"/>
              </w:rPr>
              <w:t xml:space="preserve"> </w:t>
            </w:r>
            <w:r>
              <w:rPr>
                <w:sz w:val="24"/>
              </w:rPr>
              <w:t>due</w:t>
            </w:r>
            <w:r>
              <w:rPr>
                <w:spacing w:val="-5"/>
                <w:sz w:val="24"/>
              </w:rPr>
              <w:t xml:space="preserve"> </w:t>
            </w:r>
            <w:r>
              <w:rPr>
                <w:sz w:val="24"/>
              </w:rPr>
              <w:t>to</w:t>
            </w:r>
            <w:r>
              <w:rPr>
                <w:spacing w:val="-5"/>
                <w:sz w:val="24"/>
              </w:rPr>
              <w:t xml:space="preserve"> </w:t>
            </w:r>
            <w:r>
              <w:rPr>
                <w:sz w:val="24"/>
              </w:rPr>
              <w:t>excessive</w:t>
            </w:r>
            <w:r>
              <w:rPr>
                <w:spacing w:val="-5"/>
                <w:sz w:val="24"/>
              </w:rPr>
              <w:t xml:space="preserve"> </w:t>
            </w:r>
            <w:r>
              <w:rPr>
                <w:sz w:val="24"/>
              </w:rPr>
              <w:t>wear,</w:t>
            </w:r>
            <w:r>
              <w:rPr>
                <w:spacing w:val="-5"/>
                <w:sz w:val="24"/>
              </w:rPr>
              <w:t xml:space="preserve"> </w:t>
            </w:r>
            <w:r>
              <w:rPr>
                <w:sz w:val="24"/>
              </w:rPr>
              <w:t>e.g.</w:t>
            </w:r>
            <w:r>
              <w:rPr>
                <w:spacing w:val="-5"/>
                <w:sz w:val="24"/>
              </w:rPr>
              <w:t xml:space="preserve"> </w:t>
            </w:r>
            <w:r>
              <w:rPr>
                <w:sz w:val="24"/>
              </w:rPr>
              <w:t>those</w:t>
            </w:r>
            <w:r>
              <w:rPr>
                <w:spacing w:val="-5"/>
                <w:sz w:val="24"/>
              </w:rPr>
              <w:t xml:space="preserve"> </w:t>
            </w:r>
            <w:r>
              <w:rPr>
                <w:sz w:val="24"/>
              </w:rPr>
              <w:t>fitted</w:t>
            </w:r>
            <w:r>
              <w:rPr>
                <w:spacing w:val="-5"/>
                <w:sz w:val="24"/>
              </w:rPr>
              <w:t xml:space="preserve"> </w:t>
            </w:r>
            <w:r>
              <w:rPr>
                <w:sz w:val="24"/>
              </w:rPr>
              <w:t>with universal joints or flexible couplings</w:t>
            </w:r>
          </w:p>
          <w:p w:rsidR="00265F7D" w:rsidRDefault="00265F7D" w:rsidP="001E2C2D">
            <w:pPr>
              <w:pStyle w:val="TableParagraph"/>
              <w:ind w:left="0"/>
              <w:rPr>
                <w:b/>
                <w:sz w:val="24"/>
              </w:rPr>
            </w:pPr>
          </w:p>
          <w:p w:rsidR="00265F7D" w:rsidRDefault="00265F7D" w:rsidP="00265F7D">
            <w:pPr>
              <w:pStyle w:val="TableParagraph"/>
              <w:numPr>
                <w:ilvl w:val="0"/>
                <w:numId w:val="97"/>
              </w:numPr>
              <w:tabs>
                <w:tab w:val="left" w:pos="373"/>
              </w:tabs>
              <w:ind w:right="297" w:firstLine="0"/>
              <w:rPr>
                <w:sz w:val="24"/>
              </w:rPr>
            </w:pPr>
            <w:r>
              <w:rPr>
                <w:sz w:val="24"/>
              </w:rPr>
              <w:t>Excessive</w:t>
            </w:r>
            <w:r>
              <w:rPr>
                <w:spacing w:val="-5"/>
                <w:sz w:val="24"/>
              </w:rPr>
              <w:t xml:space="preserve"> </w:t>
            </w:r>
            <w:r>
              <w:rPr>
                <w:sz w:val="24"/>
              </w:rPr>
              <w:t>side</w:t>
            </w:r>
            <w:r>
              <w:rPr>
                <w:spacing w:val="-5"/>
                <w:sz w:val="24"/>
              </w:rPr>
              <w:t xml:space="preserve"> </w:t>
            </w:r>
            <w:r>
              <w:rPr>
                <w:sz w:val="24"/>
              </w:rPr>
              <w:t>play</w:t>
            </w:r>
            <w:r>
              <w:rPr>
                <w:spacing w:val="-5"/>
                <w:sz w:val="24"/>
              </w:rPr>
              <w:t xml:space="preserve"> </w:t>
            </w:r>
            <w:r>
              <w:rPr>
                <w:sz w:val="24"/>
              </w:rPr>
              <w:t>indicating</w:t>
            </w:r>
            <w:r>
              <w:rPr>
                <w:spacing w:val="-5"/>
                <w:sz w:val="24"/>
              </w:rPr>
              <w:t xml:space="preserve"> </w:t>
            </w:r>
            <w:r>
              <w:rPr>
                <w:sz w:val="24"/>
              </w:rPr>
              <w:t>worn</w:t>
            </w:r>
            <w:r>
              <w:rPr>
                <w:spacing w:val="-5"/>
                <w:sz w:val="24"/>
              </w:rPr>
              <w:t xml:space="preserve"> </w:t>
            </w:r>
            <w:r>
              <w:rPr>
                <w:sz w:val="24"/>
              </w:rPr>
              <w:t>top</w:t>
            </w:r>
            <w:r>
              <w:rPr>
                <w:spacing w:val="-5"/>
                <w:sz w:val="24"/>
              </w:rPr>
              <w:t xml:space="preserve"> </w:t>
            </w:r>
            <w:r>
              <w:rPr>
                <w:sz w:val="24"/>
              </w:rPr>
              <w:t>bearings</w:t>
            </w:r>
            <w:r>
              <w:rPr>
                <w:spacing w:val="-6"/>
                <w:sz w:val="24"/>
              </w:rPr>
              <w:t xml:space="preserve"> </w:t>
            </w:r>
            <w:r>
              <w:rPr>
                <w:sz w:val="24"/>
              </w:rPr>
              <w:t>or</w:t>
            </w:r>
            <w:r>
              <w:rPr>
                <w:spacing w:val="-6"/>
                <w:sz w:val="24"/>
              </w:rPr>
              <w:t xml:space="preserve"> </w:t>
            </w:r>
            <w:r>
              <w:rPr>
                <w:sz w:val="24"/>
              </w:rPr>
              <w:t>insecure top mounting bracket.</w:t>
            </w:r>
          </w:p>
          <w:p w:rsidR="00265F7D" w:rsidRDefault="00265F7D" w:rsidP="001E2C2D">
            <w:pPr>
              <w:pStyle w:val="TableParagraph"/>
              <w:ind w:left="0"/>
              <w:rPr>
                <w:b/>
                <w:sz w:val="24"/>
              </w:rPr>
            </w:pPr>
          </w:p>
          <w:p w:rsidR="00265F7D" w:rsidRDefault="00265F7D" w:rsidP="00265F7D">
            <w:pPr>
              <w:pStyle w:val="TableParagraph"/>
              <w:numPr>
                <w:ilvl w:val="0"/>
                <w:numId w:val="97"/>
              </w:numPr>
              <w:tabs>
                <w:tab w:val="left" w:pos="360"/>
              </w:tabs>
              <w:ind w:right="683" w:firstLine="0"/>
              <w:rPr>
                <w:sz w:val="24"/>
              </w:rPr>
            </w:pPr>
            <w:r>
              <w:rPr>
                <w:sz w:val="24"/>
              </w:rPr>
              <w:t>A</w:t>
            </w:r>
            <w:r>
              <w:rPr>
                <w:spacing w:val="-5"/>
                <w:sz w:val="24"/>
              </w:rPr>
              <w:t xml:space="preserve"> </w:t>
            </w:r>
            <w:r>
              <w:rPr>
                <w:sz w:val="24"/>
              </w:rPr>
              <w:t>flexible</w:t>
            </w:r>
            <w:r>
              <w:rPr>
                <w:spacing w:val="-5"/>
                <w:sz w:val="24"/>
              </w:rPr>
              <w:t xml:space="preserve"> </w:t>
            </w:r>
            <w:r>
              <w:rPr>
                <w:sz w:val="24"/>
              </w:rPr>
              <w:t>coupling</w:t>
            </w:r>
            <w:r>
              <w:rPr>
                <w:spacing w:val="-5"/>
                <w:sz w:val="24"/>
              </w:rPr>
              <w:t xml:space="preserve"> </w:t>
            </w:r>
            <w:r>
              <w:rPr>
                <w:sz w:val="24"/>
              </w:rPr>
              <w:t>or</w:t>
            </w:r>
            <w:r>
              <w:rPr>
                <w:spacing w:val="-5"/>
                <w:sz w:val="24"/>
              </w:rPr>
              <w:t xml:space="preserve"> </w:t>
            </w:r>
            <w:r>
              <w:rPr>
                <w:sz w:val="24"/>
              </w:rPr>
              <w:t>universal</w:t>
            </w:r>
            <w:r>
              <w:rPr>
                <w:spacing w:val="-5"/>
                <w:sz w:val="24"/>
              </w:rPr>
              <w:t xml:space="preserve"> </w:t>
            </w:r>
            <w:r>
              <w:rPr>
                <w:sz w:val="24"/>
              </w:rPr>
              <w:t>joint</w:t>
            </w:r>
            <w:r>
              <w:rPr>
                <w:spacing w:val="-5"/>
                <w:sz w:val="24"/>
              </w:rPr>
              <w:t xml:space="preserve"> </w:t>
            </w:r>
            <w:r>
              <w:rPr>
                <w:sz w:val="24"/>
              </w:rPr>
              <w:t>deteriorated,</w:t>
            </w:r>
            <w:r>
              <w:rPr>
                <w:spacing w:val="-6"/>
                <w:sz w:val="24"/>
              </w:rPr>
              <w:t xml:space="preserve"> </w:t>
            </w:r>
            <w:r>
              <w:rPr>
                <w:sz w:val="24"/>
              </w:rPr>
              <w:t>worn</w:t>
            </w:r>
            <w:r>
              <w:rPr>
                <w:spacing w:val="-3"/>
                <w:sz w:val="24"/>
              </w:rPr>
              <w:t xml:space="preserve"> </w:t>
            </w:r>
            <w:r>
              <w:rPr>
                <w:sz w:val="24"/>
              </w:rPr>
              <w:t xml:space="preserve">or </w:t>
            </w:r>
            <w:r>
              <w:rPr>
                <w:spacing w:val="-2"/>
                <w:sz w:val="24"/>
              </w:rPr>
              <w:t>insecure.</w:t>
            </w:r>
          </w:p>
          <w:p w:rsidR="00265F7D" w:rsidRDefault="00265F7D" w:rsidP="001E2C2D">
            <w:pPr>
              <w:pStyle w:val="TableParagraph"/>
              <w:ind w:left="0"/>
              <w:rPr>
                <w:b/>
                <w:sz w:val="24"/>
              </w:rPr>
            </w:pPr>
          </w:p>
          <w:p w:rsidR="00265F7D" w:rsidRDefault="00265F7D" w:rsidP="00265F7D">
            <w:pPr>
              <w:pStyle w:val="TableParagraph"/>
              <w:numPr>
                <w:ilvl w:val="0"/>
                <w:numId w:val="97"/>
              </w:numPr>
              <w:tabs>
                <w:tab w:val="left" w:pos="373"/>
              </w:tabs>
              <w:ind w:left="373" w:hanging="265"/>
              <w:rPr>
                <w:sz w:val="24"/>
              </w:rPr>
            </w:pPr>
            <w:r>
              <w:rPr>
                <w:sz w:val="24"/>
              </w:rPr>
              <w:t>A</w:t>
            </w:r>
            <w:r>
              <w:rPr>
                <w:spacing w:val="-4"/>
                <w:sz w:val="24"/>
              </w:rPr>
              <w:t xml:space="preserve"> </w:t>
            </w:r>
            <w:r>
              <w:rPr>
                <w:sz w:val="24"/>
              </w:rPr>
              <w:t>coupling</w:t>
            </w:r>
            <w:r>
              <w:rPr>
                <w:spacing w:val="-3"/>
                <w:sz w:val="24"/>
              </w:rPr>
              <w:t xml:space="preserve"> </w:t>
            </w:r>
            <w:r>
              <w:rPr>
                <w:sz w:val="24"/>
              </w:rPr>
              <w:t>clamp</w:t>
            </w:r>
            <w:r>
              <w:rPr>
                <w:spacing w:val="-3"/>
                <w:sz w:val="24"/>
              </w:rPr>
              <w:t xml:space="preserve"> </w:t>
            </w:r>
            <w:r>
              <w:rPr>
                <w:sz w:val="24"/>
              </w:rPr>
              <w:t>bolt</w:t>
            </w:r>
            <w:r>
              <w:rPr>
                <w:spacing w:val="-3"/>
                <w:sz w:val="24"/>
              </w:rPr>
              <w:t xml:space="preserve"> </w:t>
            </w:r>
            <w:r>
              <w:rPr>
                <w:sz w:val="24"/>
              </w:rPr>
              <w:t>or</w:t>
            </w:r>
            <w:r>
              <w:rPr>
                <w:spacing w:val="-4"/>
                <w:sz w:val="24"/>
              </w:rPr>
              <w:t xml:space="preserve"> </w:t>
            </w:r>
            <w:r>
              <w:rPr>
                <w:sz w:val="24"/>
              </w:rPr>
              <w:t>locking</w:t>
            </w:r>
            <w:r>
              <w:rPr>
                <w:spacing w:val="-3"/>
                <w:sz w:val="24"/>
              </w:rPr>
              <w:t xml:space="preserve"> </w:t>
            </w:r>
            <w:r>
              <w:rPr>
                <w:sz w:val="24"/>
              </w:rPr>
              <w:t>device</w:t>
            </w:r>
            <w:r>
              <w:rPr>
                <w:spacing w:val="-3"/>
                <w:sz w:val="24"/>
              </w:rPr>
              <w:t xml:space="preserve"> </w:t>
            </w:r>
            <w:r>
              <w:rPr>
                <w:sz w:val="24"/>
              </w:rPr>
              <w:t>loose</w:t>
            </w:r>
            <w:r>
              <w:rPr>
                <w:spacing w:val="-3"/>
                <w:sz w:val="24"/>
              </w:rPr>
              <w:t xml:space="preserve"> </w:t>
            </w:r>
            <w:r>
              <w:rPr>
                <w:sz w:val="24"/>
              </w:rPr>
              <w:t>or</w:t>
            </w:r>
            <w:r>
              <w:rPr>
                <w:spacing w:val="-4"/>
                <w:sz w:val="24"/>
              </w:rPr>
              <w:t xml:space="preserve"> </w:t>
            </w:r>
            <w:r>
              <w:rPr>
                <w:spacing w:val="-2"/>
                <w:sz w:val="24"/>
              </w:rPr>
              <w:t>missing.</w:t>
            </w:r>
          </w:p>
        </w:tc>
      </w:tr>
    </w:tbl>
    <w:p w:rsidR="00265F7D" w:rsidRDefault="00265F7D" w:rsidP="00265F7D">
      <w:pPr>
        <w:pStyle w:val="BodyText"/>
        <w:spacing w:before="242"/>
        <w:rPr>
          <w:b w:val="0"/>
        </w:rPr>
      </w:pPr>
    </w:p>
    <w:p w:rsidR="00265F7D" w:rsidRDefault="00265F7D" w:rsidP="00265F7D">
      <w:pPr>
        <w:ind w:left="220"/>
        <w:rPr>
          <w:b/>
        </w:rPr>
      </w:pPr>
      <w:r>
        <w:rPr>
          <w:b/>
        </w:rPr>
        <w:t>2.4</w:t>
      </w:r>
      <w:r>
        <w:rPr>
          <w:b/>
          <w:spacing w:val="-7"/>
        </w:rPr>
        <w:t xml:space="preserve"> </w:t>
      </w:r>
      <w:r>
        <w:rPr>
          <w:b/>
        </w:rPr>
        <w:t>SUSPENSION</w:t>
      </w:r>
      <w:r>
        <w:rPr>
          <w:b/>
          <w:spacing w:val="-4"/>
        </w:rPr>
        <w:t xml:space="preserve"> </w:t>
      </w:r>
      <w:r>
        <w:rPr>
          <w:b/>
        </w:rPr>
        <w:t>SPRING</w:t>
      </w:r>
      <w:r>
        <w:rPr>
          <w:b/>
          <w:spacing w:val="-4"/>
        </w:rPr>
        <w:t xml:space="preserve"> </w:t>
      </w:r>
      <w:r>
        <w:rPr>
          <w:b/>
        </w:rPr>
        <w:t>UNITS</w:t>
      </w:r>
      <w:r>
        <w:rPr>
          <w:b/>
          <w:spacing w:val="-4"/>
        </w:rPr>
        <w:t xml:space="preserve"> </w:t>
      </w:r>
      <w:r>
        <w:rPr>
          <w:b/>
        </w:rPr>
        <w:t>AND</w:t>
      </w:r>
      <w:r>
        <w:rPr>
          <w:b/>
          <w:spacing w:val="-4"/>
        </w:rPr>
        <w:t xml:space="preserve"> </w:t>
      </w:r>
      <w:r>
        <w:rPr>
          <w:b/>
          <w:spacing w:val="-2"/>
        </w:rPr>
        <w:t>LINKAGES</w:t>
      </w:r>
    </w:p>
    <w:p w:rsidR="00265F7D" w:rsidRDefault="00265F7D" w:rsidP="00265F7D">
      <w:pPr>
        <w:pStyle w:val="BodyText"/>
        <w:spacing w:before="11"/>
        <w:rPr>
          <w:b w:val="0"/>
          <w:sz w:val="2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7"/>
        <w:gridCol w:w="7087"/>
      </w:tblGrid>
      <w:tr w:rsidR="00265F7D" w:rsidTr="001E2C2D">
        <w:trPr>
          <w:trHeight w:val="1655"/>
        </w:trPr>
        <w:tc>
          <w:tcPr>
            <w:tcW w:w="7087" w:type="dxa"/>
          </w:tcPr>
          <w:p w:rsidR="00265F7D" w:rsidRDefault="00265F7D" w:rsidP="001E2C2D">
            <w:pPr>
              <w:pStyle w:val="TableParagraph"/>
              <w:spacing w:line="480" w:lineRule="auto"/>
              <w:ind w:right="4156"/>
              <w:rPr>
                <w:b/>
                <w:sz w:val="24"/>
              </w:rPr>
            </w:pPr>
            <w:r>
              <w:rPr>
                <w:b/>
                <w:sz w:val="24"/>
              </w:rPr>
              <w:lastRenderedPageBreak/>
              <w:t>Method</w:t>
            </w:r>
            <w:r>
              <w:rPr>
                <w:b/>
                <w:spacing w:val="-17"/>
                <w:sz w:val="24"/>
              </w:rPr>
              <w:t xml:space="preserve"> </w:t>
            </w:r>
            <w:r>
              <w:rPr>
                <w:b/>
                <w:sz w:val="24"/>
              </w:rPr>
              <w:t>of</w:t>
            </w:r>
            <w:r>
              <w:rPr>
                <w:b/>
                <w:spacing w:val="-17"/>
                <w:sz w:val="24"/>
              </w:rPr>
              <w:t xml:space="preserve"> </w:t>
            </w:r>
            <w:r>
              <w:rPr>
                <w:b/>
                <w:sz w:val="24"/>
              </w:rPr>
              <w:t>Inspection Coil Springs</w:t>
            </w:r>
          </w:p>
          <w:p w:rsidR="00265F7D" w:rsidRDefault="00265F7D" w:rsidP="001E2C2D">
            <w:pPr>
              <w:pStyle w:val="TableParagraph"/>
              <w:rPr>
                <w:sz w:val="24"/>
              </w:rPr>
            </w:pPr>
            <w:r>
              <w:rPr>
                <w:sz w:val="24"/>
              </w:rPr>
              <w:t>a.</w:t>
            </w:r>
            <w:r>
              <w:rPr>
                <w:spacing w:val="-4"/>
                <w:sz w:val="24"/>
              </w:rPr>
              <w:t xml:space="preserve"> </w:t>
            </w:r>
            <w:r>
              <w:rPr>
                <w:sz w:val="24"/>
              </w:rPr>
              <w:t>Welding</w:t>
            </w:r>
            <w:r>
              <w:rPr>
                <w:spacing w:val="-3"/>
                <w:sz w:val="24"/>
              </w:rPr>
              <w:t xml:space="preserve"> </w:t>
            </w:r>
            <w:r>
              <w:rPr>
                <w:spacing w:val="-2"/>
                <w:sz w:val="24"/>
              </w:rPr>
              <w:t>repairs</w:t>
            </w:r>
          </w:p>
        </w:tc>
        <w:tc>
          <w:tcPr>
            <w:tcW w:w="7087" w:type="dxa"/>
          </w:tcPr>
          <w:p w:rsidR="00265F7D" w:rsidRDefault="00265F7D" w:rsidP="001E2C2D">
            <w:pPr>
              <w:pStyle w:val="TableParagraph"/>
              <w:rPr>
                <w:b/>
                <w:sz w:val="24"/>
              </w:rPr>
            </w:pPr>
            <w:r>
              <w:rPr>
                <w:b/>
                <w:sz w:val="24"/>
              </w:rPr>
              <w:t>Reason</w:t>
            </w:r>
            <w:r>
              <w:rPr>
                <w:b/>
                <w:spacing w:val="-5"/>
                <w:sz w:val="24"/>
              </w:rPr>
              <w:t xml:space="preserve"> </w:t>
            </w:r>
            <w:r>
              <w:rPr>
                <w:b/>
                <w:sz w:val="24"/>
              </w:rPr>
              <w:t>for</w:t>
            </w:r>
            <w:r>
              <w:rPr>
                <w:b/>
                <w:spacing w:val="-3"/>
                <w:sz w:val="24"/>
              </w:rPr>
              <w:t xml:space="preserve"> </w:t>
            </w:r>
            <w:r>
              <w:rPr>
                <w:b/>
                <w:spacing w:val="-2"/>
                <w:sz w:val="24"/>
              </w:rPr>
              <w:t>Rejection</w:t>
            </w:r>
          </w:p>
          <w:p w:rsidR="00265F7D" w:rsidRDefault="00265F7D" w:rsidP="001E2C2D">
            <w:pPr>
              <w:pStyle w:val="TableParagraph"/>
              <w:ind w:left="0"/>
              <w:rPr>
                <w:b/>
                <w:sz w:val="24"/>
              </w:rPr>
            </w:pPr>
          </w:p>
          <w:p w:rsidR="00265F7D" w:rsidRDefault="00265F7D" w:rsidP="001E2C2D">
            <w:pPr>
              <w:pStyle w:val="TableParagraph"/>
              <w:ind w:left="0"/>
              <w:rPr>
                <w:b/>
                <w:sz w:val="24"/>
              </w:rPr>
            </w:pPr>
          </w:p>
          <w:p w:rsidR="00265F7D" w:rsidRDefault="00265F7D" w:rsidP="001E2C2D">
            <w:pPr>
              <w:pStyle w:val="TableParagraph"/>
              <w:ind w:left="0"/>
              <w:rPr>
                <w:b/>
                <w:sz w:val="24"/>
              </w:rPr>
            </w:pPr>
          </w:p>
          <w:p w:rsidR="00265F7D" w:rsidRDefault="00265F7D" w:rsidP="001E2C2D">
            <w:pPr>
              <w:pStyle w:val="TableParagraph"/>
              <w:rPr>
                <w:sz w:val="24"/>
              </w:rPr>
            </w:pPr>
            <w:r>
              <w:rPr>
                <w:sz w:val="24"/>
              </w:rPr>
              <w:t>a.</w:t>
            </w:r>
            <w:r>
              <w:rPr>
                <w:spacing w:val="-5"/>
                <w:sz w:val="24"/>
              </w:rPr>
              <w:t xml:space="preserve"> </w:t>
            </w:r>
            <w:r>
              <w:rPr>
                <w:sz w:val="24"/>
              </w:rPr>
              <w:t>Repaired</w:t>
            </w:r>
            <w:r>
              <w:rPr>
                <w:spacing w:val="-3"/>
                <w:sz w:val="24"/>
              </w:rPr>
              <w:t xml:space="preserve"> </w:t>
            </w:r>
            <w:r>
              <w:rPr>
                <w:sz w:val="24"/>
              </w:rPr>
              <w:t>by</w:t>
            </w:r>
            <w:r>
              <w:rPr>
                <w:spacing w:val="-2"/>
                <w:sz w:val="24"/>
              </w:rPr>
              <w:t xml:space="preserve"> welding</w:t>
            </w:r>
          </w:p>
        </w:tc>
      </w:tr>
    </w:tbl>
    <w:p w:rsidR="00265F7D" w:rsidRDefault="00265F7D" w:rsidP="00265F7D">
      <w:pPr>
        <w:sectPr w:rsidR="00265F7D">
          <w:pgSz w:w="16840" w:h="11910" w:orient="landscape"/>
          <w:pgMar w:top="1340" w:right="1220" w:bottom="1200" w:left="1220" w:header="0" w:footer="1001" w:gutter="0"/>
          <w:cols w:space="720"/>
        </w:sectPr>
      </w:pPr>
    </w:p>
    <w:p w:rsidR="00265F7D" w:rsidRDefault="00265F7D" w:rsidP="00265F7D">
      <w:pPr>
        <w:pStyle w:val="Heading2"/>
      </w:pPr>
      <w:r>
        <w:lastRenderedPageBreak/>
        <w:t>SECTION</w:t>
      </w:r>
      <w:r>
        <w:rPr>
          <w:spacing w:val="-3"/>
        </w:rPr>
        <w:t xml:space="preserve"> </w:t>
      </w:r>
      <w:r>
        <w:t>3</w:t>
      </w:r>
      <w:r>
        <w:rPr>
          <w:spacing w:val="-2"/>
        </w:rPr>
        <w:t xml:space="preserve"> </w:t>
      </w:r>
      <w:r>
        <w:t>–</w:t>
      </w:r>
      <w:r>
        <w:rPr>
          <w:spacing w:val="-3"/>
        </w:rPr>
        <w:t xml:space="preserve"> </w:t>
      </w:r>
      <w:r>
        <w:rPr>
          <w:spacing w:val="-2"/>
        </w:rPr>
        <w:t>BRAKES</w:t>
      </w:r>
    </w:p>
    <w:p w:rsidR="00265F7D" w:rsidRDefault="00265F7D" w:rsidP="00265F7D">
      <w:pPr>
        <w:spacing w:before="368"/>
        <w:ind w:left="220"/>
        <w:rPr>
          <w:b/>
        </w:rPr>
      </w:pPr>
      <w:r>
        <w:rPr>
          <w:b/>
        </w:rPr>
        <w:t>Section</w:t>
      </w:r>
      <w:r>
        <w:rPr>
          <w:b/>
          <w:spacing w:val="-5"/>
        </w:rPr>
        <w:t xml:space="preserve"> </w:t>
      </w:r>
      <w:r>
        <w:rPr>
          <w:b/>
          <w:spacing w:val="-2"/>
        </w:rPr>
        <w:t>Contents:</w:t>
      </w:r>
    </w:p>
    <w:p w:rsidR="00265F7D" w:rsidRDefault="00265F7D" w:rsidP="00265F7D">
      <w:pPr>
        <w:spacing w:before="276"/>
        <w:ind w:left="220"/>
        <w:rPr>
          <w:b/>
        </w:rPr>
      </w:pPr>
      <w:r>
        <w:rPr>
          <w:b/>
        </w:rPr>
        <w:t>Sub-section</w:t>
      </w:r>
      <w:r>
        <w:rPr>
          <w:b/>
          <w:spacing w:val="-8"/>
        </w:rPr>
        <w:t xml:space="preserve"> </w:t>
      </w:r>
      <w:r>
        <w:rPr>
          <w:b/>
          <w:spacing w:val="-2"/>
        </w:rPr>
        <w:t>Subject</w:t>
      </w:r>
    </w:p>
    <w:p w:rsidR="00265F7D" w:rsidRDefault="00265F7D" w:rsidP="00265F7D">
      <w:pPr>
        <w:pStyle w:val="BodyText"/>
        <w:spacing w:before="276"/>
        <w:ind w:left="220"/>
      </w:pPr>
      <w:r>
        <w:t>No</w:t>
      </w:r>
      <w:r>
        <w:rPr>
          <w:spacing w:val="-7"/>
        </w:rPr>
        <w:t xml:space="preserve"> </w:t>
      </w:r>
      <w:r>
        <w:t>additional</w:t>
      </w:r>
      <w:r>
        <w:rPr>
          <w:spacing w:val="-6"/>
        </w:rPr>
        <w:t xml:space="preserve"> </w:t>
      </w:r>
      <w:r>
        <w:t>inspection</w:t>
      </w:r>
      <w:r>
        <w:rPr>
          <w:spacing w:val="-6"/>
        </w:rPr>
        <w:t xml:space="preserve"> </w:t>
      </w:r>
      <w:r>
        <w:rPr>
          <w:spacing w:val="-2"/>
        </w:rPr>
        <w:t>requirements</w:t>
      </w:r>
    </w:p>
    <w:p w:rsidR="00265F7D" w:rsidRDefault="00265F7D" w:rsidP="00265F7D">
      <w:pPr>
        <w:sectPr w:rsidR="00265F7D">
          <w:pgSz w:w="16840" w:h="11910" w:orient="landscape"/>
          <w:pgMar w:top="1060" w:right="1220" w:bottom="1200" w:left="1220" w:header="0" w:footer="1001" w:gutter="0"/>
          <w:cols w:space="720"/>
        </w:sectPr>
      </w:pPr>
    </w:p>
    <w:p w:rsidR="00265F7D" w:rsidRDefault="00265F7D" w:rsidP="00265F7D">
      <w:pPr>
        <w:pStyle w:val="Heading2"/>
      </w:pPr>
      <w:r>
        <w:lastRenderedPageBreak/>
        <w:t>SECTION</w:t>
      </w:r>
      <w:r>
        <w:rPr>
          <w:spacing w:val="-2"/>
        </w:rPr>
        <w:t xml:space="preserve"> </w:t>
      </w:r>
      <w:r>
        <w:t>4</w:t>
      </w:r>
      <w:r>
        <w:rPr>
          <w:spacing w:val="-3"/>
        </w:rPr>
        <w:t xml:space="preserve"> </w:t>
      </w:r>
      <w:r>
        <w:t>–</w:t>
      </w:r>
      <w:r>
        <w:rPr>
          <w:spacing w:val="-3"/>
        </w:rPr>
        <w:t xml:space="preserve"> </w:t>
      </w:r>
      <w:r>
        <w:t>TYRES</w:t>
      </w:r>
      <w:r>
        <w:rPr>
          <w:spacing w:val="-1"/>
        </w:rPr>
        <w:t xml:space="preserve"> </w:t>
      </w:r>
      <w:r>
        <w:t>&amp;</w:t>
      </w:r>
      <w:r>
        <w:rPr>
          <w:spacing w:val="-2"/>
        </w:rPr>
        <w:t xml:space="preserve"> ROADWHEELS</w:t>
      </w:r>
    </w:p>
    <w:p w:rsidR="00265F7D" w:rsidRDefault="00265F7D" w:rsidP="00265F7D">
      <w:pPr>
        <w:spacing w:before="368"/>
        <w:ind w:left="220" w:right="11869"/>
        <w:rPr>
          <w:b/>
        </w:rPr>
      </w:pPr>
      <w:r>
        <w:rPr>
          <w:b/>
        </w:rPr>
        <w:t>Section</w:t>
      </w:r>
      <w:r>
        <w:rPr>
          <w:b/>
          <w:spacing w:val="-5"/>
        </w:rPr>
        <w:t xml:space="preserve"> </w:t>
      </w:r>
      <w:r>
        <w:rPr>
          <w:b/>
          <w:spacing w:val="-2"/>
        </w:rPr>
        <w:t>Contents:</w:t>
      </w:r>
    </w:p>
    <w:p w:rsidR="00265F7D" w:rsidRDefault="00265F7D" w:rsidP="00265F7D">
      <w:pPr>
        <w:spacing w:before="276"/>
        <w:ind w:left="220" w:right="11869"/>
        <w:rPr>
          <w:b/>
        </w:rPr>
      </w:pPr>
      <w:r>
        <w:rPr>
          <w:b/>
        </w:rPr>
        <w:t>Sub-section</w:t>
      </w:r>
      <w:r>
        <w:rPr>
          <w:b/>
          <w:spacing w:val="-8"/>
        </w:rPr>
        <w:t xml:space="preserve"> </w:t>
      </w:r>
      <w:r>
        <w:rPr>
          <w:b/>
          <w:spacing w:val="-2"/>
        </w:rPr>
        <w:t>Subject</w:t>
      </w:r>
    </w:p>
    <w:p w:rsidR="00265F7D" w:rsidRDefault="00265F7D" w:rsidP="00265F7D">
      <w:pPr>
        <w:pStyle w:val="BodyText"/>
        <w:spacing w:before="276"/>
        <w:ind w:left="220"/>
      </w:pPr>
      <w:r>
        <w:t>4.1</w:t>
      </w:r>
      <w:r>
        <w:rPr>
          <w:spacing w:val="-1"/>
        </w:rPr>
        <w:t xml:space="preserve"> </w:t>
      </w:r>
      <w:r>
        <w:t>Tyres</w:t>
      </w:r>
      <w:r>
        <w:rPr>
          <w:spacing w:val="-1"/>
        </w:rPr>
        <w:t xml:space="preserve"> </w:t>
      </w:r>
      <w:r>
        <w:t xml:space="preserve">– </w:t>
      </w:r>
      <w:r>
        <w:rPr>
          <w:spacing w:val="-2"/>
        </w:rPr>
        <w:t>Condition</w:t>
      </w:r>
    </w:p>
    <w:p w:rsidR="00265F7D" w:rsidRDefault="00265F7D" w:rsidP="00265F7D">
      <w:pPr>
        <w:spacing w:before="241"/>
        <w:ind w:left="220"/>
        <w:rPr>
          <w:b/>
        </w:rPr>
      </w:pPr>
      <w:r>
        <w:rPr>
          <w:b/>
        </w:rPr>
        <w:t>4.1</w:t>
      </w:r>
      <w:r>
        <w:rPr>
          <w:b/>
          <w:spacing w:val="-2"/>
        </w:rPr>
        <w:t xml:space="preserve"> TYRES</w:t>
      </w:r>
    </w:p>
    <w:p w:rsidR="00265F7D" w:rsidRDefault="00265F7D" w:rsidP="00265F7D">
      <w:pPr>
        <w:pStyle w:val="BodyText"/>
        <w:spacing w:before="11"/>
        <w:rPr>
          <w:b w:val="0"/>
          <w:sz w:val="2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7"/>
        <w:gridCol w:w="7087"/>
      </w:tblGrid>
      <w:tr w:rsidR="00265F7D" w:rsidTr="001E2C2D">
        <w:trPr>
          <w:trHeight w:val="4139"/>
        </w:trPr>
        <w:tc>
          <w:tcPr>
            <w:tcW w:w="7087" w:type="dxa"/>
          </w:tcPr>
          <w:p w:rsidR="00265F7D" w:rsidRDefault="00265F7D" w:rsidP="001E2C2D">
            <w:pPr>
              <w:pStyle w:val="TableParagraph"/>
              <w:spacing w:line="480" w:lineRule="auto"/>
              <w:ind w:right="4156"/>
              <w:rPr>
                <w:b/>
                <w:sz w:val="24"/>
              </w:rPr>
            </w:pPr>
            <w:r>
              <w:rPr>
                <w:b/>
                <w:sz w:val="24"/>
              </w:rPr>
              <w:t>Method</w:t>
            </w:r>
            <w:r>
              <w:rPr>
                <w:b/>
                <w:spacing w:val="-17"/>
                <w:sz w:val="24"/>
              </w:rPr>
              <w:t xml:space="preserve"> </w:t>
            </w:r>
            <w:r>
              <w:rPr>
                <w:b/>
                <w:sz w:val="24"/>
              </w:rPr>
              <w:t>of</w:t>
            </w:r>
            <w:r>
              <w:rPr>
                <w:b/>
                <w:spacing w:val="-17"/>
                <w:sz w:val="24"/>
              </w:rPr>
              <w:t xml:space="preserve"> </w:t>
            </w:r>
            <w:r>
              <w:rPr>
                <w:b/>
                <w:sz w:val="24"/>
              </w:rPr>
              <w:t xml:space="preserve">Inspection Condition of </w:t>
            </w:r>
            <w:proofErr w:type="spellStart"/>
            <w:r>
              <w:rPr>
                <w:b/>
                <w:sz w:val="24"/>
              </w:rPr>
              <w:t>Tyres</w:t>
            </w:r>
            <w:proofErr w:type="spellEnd"/>
          </w:p>
          <w:p w:rsidR="00265F7D" w:rsidRDefault="00265F7D" w:rsidP="001E2C2D">
            <w:pPr>
              <w:pStyle w:val="TableParagraph"/>
              <w:ind w:right="98"/>
              <w:rPr>
                <w:b/>
                <w:sz w:val="24"/>
              </w:rPr>
            </w:pPr>
            <w:r>
              <w:rPr>
                <w:sz w:val="24"/>
              </w:rPr>
              <w:t xml:space="preserve">On all the </w:t>
            </w:r>
            <w:proofErr w:type="spellStart"/>
            <w:r>
              <w:rPr>
                <w:sz w:val="24"/>
              </w:rPr>
              <w:t>tyres</w:t>
            </w:r>
            <w:proofErr w:type="spellEnd"/>
            <w:r>
              <w:rPr>
                <w:sz w:val="24"/>
              </w:rPr>
              <w:t xml:space="preserve">, including spare wheel - </w:t>
            </w:r>
            <w:r>
              <w:rPr>
                <w:b/>
                <w:sz w:val="24"/>
              </w:rPr>
              <w:t>where fitted</w:t>
            </w:r>
            <w:r>
              <w:rPr>
                <w:sz w:val="24"/>
              </w:rPr>
              <w:t xml:space="preserve">, examine each </w:t>
            </w:r>
            <w:proofErr w:type="spellStart"/>
            <w:r>
              <w:rPr>
                <w:sz w:val="24"/>
              </w:rPr>
              <w:t>tyre</w:t>
            </w:r>
            <w:proofErr w:type="spellEnd"/>
            <w:r>
              <w:rPr>
                <w:sz w:val="24"/>
              </w:rPr>
              <w:t xml:space="preserve"> meets all the requirements laid down in the MOT Inspection</w:t>
            </w:r>
            <w:r>
              <w:rPr>
                <w:spacing w:val="-5"/>
                <w:sz w:val="24"/>
              </w:rPr>
              <w:t xml:space="preserve"> </w:t>
            </w:r>
            <w:r>
              <w:rPr>
                <w:sz w:val="24"/>
              </w:rPr>
              <w:t>Manual</w:t>
            </w:r>
            <w:r>
              <w:rPr>
                <w:spacing w:val="-5"/>
                <w:sz w:val="24"/>
              </w:rPr>
              <w:t xml:space="preserve"> </w:t>
            </w:r>
            <w:r>
              <w:rPr>
                <w:sz w:val="24"/>
              </w:rPr>
              <w:t>for</w:t>
            </w:r>
            <w:r>
              <w:rPr>
                <w:spacing w:val="-5"/>
                <w:sz w:val="24"/>
              </w:rPr>
              <w:t xml:space="preserve"> </w:t>
            </w:r>
            <w:r>
              <w:rPr>
                <w:sz w:val="24"/>
              </w:rPr>
              <w:t>Car</w:t>
            </w:r>
            <w:r>
              <w:rPr>
                <w:spacing w:val="-5"/>
                <w:sz w:val="24"/>
              </w:rPr>
              <w:t xml:space="preserve"> </w:t>
            </w:r>
            <w:r>
              <w:rPr>
                <w:sz w:val="24"/>
              </w:rPr>
              <w:t>&amp;</w:t>
            </w:r>
            <w:r>
              <w:rPr>
                <w:spacing w:val="-5"/>
                <w:sz w:val="24"/>
              </w:rPr>
              <w:t xml:space="preserve"> </w:t>
            </w:r>
            <w:r>
              <w:rPr>
                <w:sz w:val="24"/>
              </w:rPr>
              <w:t>Light</w:t>
            </w:r>
            <w:r>
              <w:rPr>
                <w:spacing w:val="-5"/>
                <w:sz w:val="24"/>
              </w:rPr>
              <w:t xml:space="preserve"> </w:t>
            </w:r>
            <w:r>
              <w:rPr>
                <w:sz w:val="24"/>
              </w:rPr>
              <w:t>Commercial</w:t>
            </w:r>
            <w:r>
              <w:rPr>
                <w:spacing w:val="-5"/>
                <w:sz w:val="24"/>
              </w:rPr>
              <w:t xml:space="preserve"> </w:t>
            </w:r>
            <w:r>
              <w:rPr>
                <w:sz w:val="24"/>
              </w:rPr>
              <w:t>Vehicles</w:t>
            </w:r>
            <w:r>
              <w:rPr>
                <w:spacing w:val="-5"/>
                <w:sz w:val="24"/>
              </w:rPr>
              <w:t xml:space="preserve"> </w:t>
            </w:r>
            <w:r>
              <w:rPr>
                <w:sz w:val="24"/>
              </w:rPr>
              <w:t>(ISBN</w:t>
            </w:r>
            <w:r>
              <w:rPr>
                <w:spacing w:val="-6"/>
                <w:sz w:val="24"/>
              </w:rPr>
              <w:t xml:space="preserve"> </w:t>
            </w:r>
            <w:r>
              <w:rPr>
                <w:b/>
                <w:sz w:val="24"/>
              </w:rPr>
              <w:t xml:space="preserve">0- </w:t>
            </w:r>
            <w:r>
              <w:rPr>
                <w:b/>
                <w:spacing w:val="-2"/>
                <w:sz w:val="24"/>
              </w:rPr>
              <w:t>9549239-0-1)</w:t>
            </w:r>
          </w:p>
          <w:p w:rsidR="00265F7D" w:rsidRDefault="00265F7D" w:rsidP="001E2C2D">
            <w:pPr>
              <w:pStyle w:val="TableParagraph"/>
              <w:ind w:left="0"/>
              <w:rPr>
                <w:b/>
                <w:sz w:val="24"/>
              </w:rPr>
            </w:pPr>
          </w:p>
          <w:p w:rsidR="00265F7D" w:rsidRDefault="00265F7D" w:rsidP="001E2C2D">
            <w:pPr>
              <w:pStyle w:val="TableParagraph"/>
              <w:rPr>
                <w:b/>
                <w:sz w:val="24"/>
              </w:rPr>
            </w:pPr>
            <w:r>
              <w:rPr>
                <w:b/>
                <w:sz w:val="24"/>
              </w:rPr>
              <w:t>Note</w:t>
            </w:r>
            <w:r>
              <w:rPr>
                <w:b/>
                <w:spacing w:val="-5"/>
                <w:sz w:val="24"/>
              </w:rPr>
              <w:t xml:space="preserve"> </w:t>
            </w:r>
            <w:r>
              <w:rPr>
                <w:b/>
                <w:spacing w:val="-10"/>
                <w:sz w:val="24"/>
              </w:rPr>
              <w:t>1</w:t>
            </w:r>
          </w:p>
          <w:p w:rsidR="00265F7D" w:rsidRDefault="00265F7D" w:rsidP="001E2C2D">
            <w:pPr>
              <w:pStyle w:val="TableParagraph"/>
              <w:rPr>
                <w:sz w:val="24"/>
              </w:rPr>
            </w:pPr>
            <w:r>
              <w:rPr>
                <w:sz w:val="24"/>
              </w:rPr>
              <w:t>Where</w:t>
            </w:r>
            <w:r>
              <w:rPr>
                <w:spacing w:val="-4"/>
                <w:sz w:val="24"/>
              </w:rPr>
              <w:t xml:space="preserve"> </w:t>
            </w:r>
            <w:r>
              <w:rPr>
                <w:sz w:val="24"/>
              </w:rPr>
              <w:t>a</w:t>
            </w:r>
            <w:r>
              <w:rPr>
                <w:spacing w:val="-4"/>
                <w:sz w:val="24"/>
              </w:rPr>
              <w:t xml:space="preserve"> </w:t>
            </w:r>
            <w:r>
              <w:rPr>
                <w:sz w:val="24"/>
              </w:rPr>
              <w:t>doughnut</w:t>
            </w:r>
            <w:r>
              <w:rPr>
                <w:spacing w:val="-3"/>
                <w:sz w:val="24"/>
              </w:rPr>
              <w:t xml:space="preserve"> </w:t>
            </w:r>
            <w:r>
              <w:rPr>
                <w:sz w:val="24"/>
              </w:rPr>
              <w:t>tank</w:t>
            </w:r>
            <w:r>
              <w:rPr>
                <w:spacing w:val="-4"/>
                <w:sz w:val="24"/>
              </w:rPr>
              <w:t xml:space="preserve"> </w:t>
            </w:r>
            <w:r>
              <w:rPr>
                <w:sz w:val="24"/>
              </w:rPr>
              <w:t>is</w:t>
            </w:r>
            <w:r>
              <w:rPr>
                <w:spacing w:val="-4"/>
                <w:sz w:val="24"/>
              </w:rPr>
              <w:t xml:space="preserve"> </w:t>
            </w:r>
            <w:r>
              <w:rPr>
                <w:sz w:val="24"/>
              </w:rPr>
              <w:t>fitted</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boot</w:t>
            </w:r>
            <w:r>
              <w:rPr>
                <w:spacing w:val="-4"/>
                <w:sz w:val="24"/>
              </w:rPr>
              <w:t xml:space="preserve"> </w:t>
            </w:r>
            <w:r>
              <w:rPr>
                <w:sz w:val="24"/>
              </w:rPr>
              <w:t>for</w:t>
            </w:r>
            <w:r>
              <w:rPr>
                <w:spacing w:val="-4"/>
                <w:sz w:val="24"/>
              </w:rPr>
              <w:t xml:space="preserve"> </w:t>
            </w:r>
            <w:r>
              <w:rPr>
                <w:sz w:val="24"/>
              </w:rPr>
              <w:t>LPG,</w:t>
            </w:r>
            <w:r>
              <w:rPr>
                <w:spacing w:val="-4"/>
                <w:sz w:val="24"/>
              </w:rPr>
              <w:t xml:space="preserve"> </w:t>
            </w:r>
            <w:r>
              <w:rPr>
                <w:sz w:val="24"/>
              </w:rPr>
              <w:t>the</w:t>
            </w:r>
            <w:r>
              <w:rPr>
                <w:spacing w:val="-4"/>
                <w:sz w:val="24"/>
              </w:rPr>
              <w:t xml:space="preserve"> </w:t>
            </w:r>
            <w:r>
              <w:rPr>
                <w:sz w:val="24"/>
              </w:rPr>
              <w:t>spare wheel if still carried in the boot must be properly secured.</w:t>
            </w:r>
          </w:p>
          <w:p w:rsidR="00265F7D" w:rsidRDefault="00265F7D" w:rsidP="001E2C2D">
            <w:pPr>
              <w:pStyle w:val="TableParagraph"/>
              <w:spacing w:before="256" w:line="270" w:lineRule="atLeast"/>
              <w:rPr>
                <w:sz w:val="24"/>
              </w:rPr>
            </w:pPr>
            <w:r>
              <w:rPr>
                <w:sz w:val="24"/>
              </w:rPr>
              <w:t>Alternatively,</w:t>
            </w:r>
            <w:r>
              <w:rPr>
                <w:spacing w:val="-4"/>
                <w:sz w:val="24"/>
              </w:rPr>
              <w:t xml:space="preserve"> </w:t>
            </w:r>
            <w:r>
              <w:rPr>
                <w:sz w:val="24"/>
              </w:rPr>
              <w:t>a</w:t>
            </w:r>
            <w:r>
              <w:rPr>
                <w:spacing w:val="-5"/>
                <w:sz w:val="24"/>
              </w:rPr>
              <w:t xml:space="preserve"> </w:t>
            </w:r>
            <w:r>
              <w:rPr>
                <w:sz w:val="24"/>
              </w:rPr>
              <w:t>spare</w:t>
            </w:r>
            <w:r>
              <w:rPr>
                <w:spacing w:val="-5"/>
                <w:sz w:val="24"/>
              </w:rPr>
              <w:t xml:space="preserve"> </w:t>
            </w:r>
            <w:r>
              <w:rPr>
                <w:sz w:val="24"/>
              </w:rPr>
              <w:t>wheel</w:t>
            </w:r>
            <w:r>
              <w:rPr>
                <w:spacing w:val="-5"/>
                <w:sz w:val="24"/>
              </w:rPr>
              <w:t xml:space="preserve"> </w:t>
            </w:r>
            <w:r>
              <w:rPr>
                <w:sz w:val="24"/>
              </w:rPr>
              <w:t>cage</w:t>
            </w:r>
            <w:r>
              <w:rPr>
                <w:spacing w:val="-5"/>
                <w:sz w:val="24"/>
              </w:rPr>
              <w:t xml:space="preserve"> </w:t>
            </w:r>
            <w:r>
              <w:rPr>
                <w:sz w:val="24"/>
              </w:rPr>
              <w:t>installed</w:t>
            </w:r>
            <w:r>
              <w:rPr>
                <w:spacing w:val="-5"/>
                <w:sz w:val="24"/>
              </w:rPr>
              <w:t xml:space="preserve"> </w:t>
            </w:r>
            <w:r>
              <w:rPr>
                <w:sz w:val="24"/>
              </w:rPr>
              <w:t>to</w:t>
            </w:r>
            <w:r>
              <w:rPr>
                <w:spacing w:val="-5"/>
                <w:sz w:val="24"/>
              </w:rPr>
              <w:t xml:space="preserve"> </w:t>
            </w:r>
            <w:r>
              <w:rPr>
                <w:sz w:val="24"/>
              </w:rPr>
              <w:t>manufacturers</w:t>
            </w:r>
            <w:r>
              <w:rPr>
                <w:spacing w:val="-6"/>
                <w:sz w:val="24"/>
              </w:rPr>
              <w:t xml:space="preserve"> </w:t>
            </w:r>
            <w:r>
              <w:rPr>
                <w:sz w:val="24"/>
              </w:rPr>
              <w:t>and British Standards may be fitted to the underside of the vehicle.</w:t>
            </w:r>
          </w:p>
        </w:tc>
        <w:tc>
          <w:tcPr>
            <w:tcW w:w="7087" w:type="dxa"/>
          </w:tcPr>
          <w:p w:rsidR="00265F7D" w:rsidRDefault="00265F7D" w:rsidP="001E2C2D">
            <w:pPr>
              <w:pStyle w:val="TableParagraph"/>
              <w:rPr>
                <w:b/>
                <w:sz w:val="24"/>
              </w:rPr>
            </w:pPr>
            <w:r>
              <w:rPr>
                <w:b/>
                <w:sz w:val="24"/>
              </w:rPr>
              <w:t>Reason</w:t>
            </w:r>
            <w:r>
              <w:rPr>
                <w:b/>
                <w:spacing w:val="-5"/>
                <w:sz w:val="24"/>
              </w:rPr>
              <w:t xml:space="preserve"> </w:t>
            </w:r>
            <w:r>
              <w:rPr>
                <w:b/>
                <w:sz w:val="24"/>
              </w:rPr>
              <w:t>for</w:t>
            </w:r>
            <w:r>
              <w:rPr>
                <w:b/>
                <w:spacing w:val="-3"/>
                <w:sz w:val="24"/>
              </w:rPr>
              <w:t xml:space="preserve"> </w:t>
            </w:r>
            <w:r>
              <w:rPr>
                <w:b/>
                <w:spacing w:val="-2"/>
                <w:sz w:val="24"/>
              </w:rPr>
              <w:t>Rejection</w:t>
            </w:r>
          </w:p>
          <w:p w:rsidR="00265F7D" w:rsidRDefault="00265F7D" w:rsidP="001E2C2D">
            <w:pPr>
              <w:pStyle w:val="TableParagraph"/>
              <w:ind w:left="0"/>
              <w:rPr>
                <w:b/>
                <w:sz w:val="24"/>
              </w:rPr>
            </w:pPr>
          </w:p>
          <w:p w:rsidR="00265F7D" w:rsidRDefault="00265F7D" w:rsidP="001E2C2D">
            <w:pPr>
              <w:pStyle w:val="TableParagraph"/>
              <w:ind w:left="0"/>
              <w:rPr>
                <w:b/>
                <w:sz w:val="24"/>
              </w:rPr>
            </w:pPr>
          </w:p>
          <w:p w:rsidR="00265F7D" w:rsidRDefault="00265F7D" w:rsidP="001E2C2D">
            <w:pPr>
              <w:pStyle w:val="TableParagraph"/>
              <w:rPr>
                <w:b/>
                <w:sz w:val="24"/>
              </w:rPr>
            </w:pPr>
            <w:r>
              <w:rPr>
                <w:sz w:val="24"/>
              </w:rPr>
              <w:t>In</w:t>
            </w:r>
            <w:r>
              <w:rPr>
                <w:spacing w:val="-4"/>
                <w:sz w:val="24"/>
              </w:rPr>
              <w:t xml:space="preserve"> </w:t>
            </w:r>
            <w:r>
              <w:rPr>
                <w:sz w:val="24"/>
              </w:rPr>
              <w:t>accordance</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MOT</w:t>
            </w:r>
            <w:r>
              <w:rPr>
                <w:spacing w:val="-4"/>
                <w:sz w:val="24"/>
              </w:rPr>
              <w:t xml:space="preserve"> </w:t>
            </w:r>
            <w:r>
              <w:rPr>
                <w:sz w:val="24"/>
              </w:rPr>
              <w:t>Inspection</w:t>
            </w:r>
            <w:r>
              <w:rPr>
                <w:spacing w:val="-4"/>
                <w:sz w:val="24"/>
              </w:rPr>
              <w:t xml:space="preserve"> </w:t>
            </w:r>
            <w:r>
              <w:rPr>
                <w:sz w:val="24"/>
              </w:rPr>
              <w:t>Manual</w:t>
            </w:r>
            <w:r>
              <w:rPr>
                <w:spacing w:val="-4"/>
                <w:sz w:val="24"/>
              </w:rPr>
              <w:t xml:space="preserve"> </w:t>
            </w:r>
            <w:r>
              <w:rPr>
                <w:sz w:val="24"/>
              </w:rPr>
              <w:t>for</w:t>
            </w:r>
            <w:r>
              <w:rPr>
                <w:spacing w:val="-5"/>
                <w:sz w:val="24"/>
              </w:rPr>
              <w:t xml:space="preserve"> </w:t>
            </w:r>
            <w:r>
              <w:rPr>
                <w:sz w:val="24"/>
              </w:rPr>
              <w:t>Car</w:t>
            </w:r>
            <w:r>
              <w:rPr>
                <w:spacing w:val="-4"/>
                <w:sz w:val="24"/>
              </w:rPr>
              <w:t xml:space="preserve"> </w:t>
            </w:r>
            <w:r>
              <w:rPr>
                <w:sz w:val="24"/>
              </w:rPr>
              <w:t>&amp;</w:t>
            </w:r>
            <w:r>
              <w:rPr>
                <w:spacing w:val="-5"/>
                <w:sz w:val="24"/>
              </w:rPr>
              <w:t xml:space="preserve"> </w:t>
            </w:r>
            <w:r>
              <w:rPr>
                <w:sz w:val="24"/>
              </w:rPr>
              <w:t xml:space="preserve">Light Commercial Vehicles (ISBN </w:t>
            </w:r>
            <w:r>
              <w:rPr>
                <w:b/>
                <w:sz w:val="24"/>
              </w:rPr>
              <w:t>0-9549239-0-1)</w:t>
            </w:r>
          </w:p>
          <w:p w:rsidR="00265F7D" w:rsidRDefault="00265F7D" w:rsidP="001E2C2D">
            <w:pPr>
              <w:pStyle w:val="TableParagraph"/>
              <w:ind w:left="0"/>
              <w:rPr>
                <w:b/>
                <w:sz w:val="24"/>
              </w:rPr>
            </w:pPr>
          </w:p>
          <w:p w:rsidR="00265F7D" w:rsidRDefault="00265F7D" w:rsidP="001E2C2D">
            <w:pPr>
              <w:pStyle w:val="TableParagraph"/>
              <w:rPr>
                <w:b/>
                <w:sz w:val="24"/>
              </w:rPr>
            </w:pPr>
            <w:r>
              <w:rPr>
                <w:b/>
                <w:sz w:val="24"/>
              </w:rPr>
              <w:t>Note</w:t>
            </w:r>
            <w:r>
              <w:rPr>
                <w:b/>
                <w:spacing w:val="-5"/>
                <w:sz w:val="24"/>
              </w:rPr>
              <w:t xml:space="preserve"> </w:t>
            </w:r>
            <w:r>
              <w:rPr>
                <w:b/>
                <w:spacing w:val="-10"/>
                <w:sz w:val="24"/>
              </w:rPr>
              <w:t>2</w:t>
            </w:r>
          </w:p>
          <w:p w:rsidR="00265F7D" w:rsidRDefault="00265F7D" w:rsidP="001E2C2D">
            <w:pPr>
              <w:pStyle w:val="TableParagraph"/>
              <w:ind w:right="98"/>
              <w:rPr>
                <w:sz w:val="24"/>
              </w:rPr>
            </w:pPr>
            <w:r>
              <w:rPr>
                <w:sz w:val="24"/>
              </w:rPr>
              <w:t>Space</w:t>
            </w:r>
            <w:r>
              <w:rPr>
                <w:spacing w:val="-4"/>
                <w:sz w:val="24"/>
              </w:rPr>
              <w:t xml:space="preserve"> </w:t>
            </w:r>
            <w:r>
              <w:rPr>
                <w:sz w:val="24"/>
              </w:rPr>
              <w:t>saver</w:t>
            </w:r>
            <w:r>
              <w:rPr>
                <w:spacing w:val="-4"/>
                <w:sz w:val="24"/>
              </w:rPr>
              <w:t xml:space="preserve"> </w:t>
            </w:r>
            <w:proofErr w:type="spellStart"/>
            <w:r>
              <w:rPr>
                <w:sz w:val="24"/>
              </w:rPr>
              <w:t>tyres</w:t>
            </w:r>
            <w:proofErr w:type="spellEnd"/>
            <w:r>
              <w:rPr>
                <w:spacing w:val="-4"/>
                <w:sz w:val="24"/>
              </w:rPr>
              <w:t xml:space="preserve"> </w:t>
            </w:r>
            <w:r>
              <w:rPr>
                <w:sz w:val="24"/>
              </w:rPr>
              <w:t>should</w:t>
            </w:r>
            <w:r>
              <w:rPr>
                <w:spacing w:val="-4"/>
                <w:sz w:val="24"/>
              </w:rPr>
              <w:t xml:space="preserve"> </w:t>
            </w:r>
            <w:r>
              <w:rPr>
                <w:sz w:val="24"/>
              </w:rPr>
              <w:t>only</w:t>
            </w:r>
            <w:r>
              <w:rPr>
                <w:spacing w:val="-4"/>
                <w:sz w:val="24"/>
              </w:rPr>
              <w:t xml:space="preserve"> </w:t>
            </w:r>
            <w:r>
              <w:rPr>
                <w:sz w:val="24"/>
              </w:rPr>
              <w:t>be</w:t>
            </w:r>
            <w:r>
              <w:rPr>
                <w:spacing w:val="-4"/>
                <w:sz w:val="24"/>
              </w:rPr>
              <w:t xml:space="preserve"> </w:t>
            </w:r>
            <w:r>
              <w:rPr>
                <w:sz w:val="24"/>
              </w:rPr>
              <w:t>approved</w:t>
            </w:r>
            <w:r>
              <w:rPr>
                <w:spacing w:val="-4"/>
                <w:sz w:val="24"/>
              </w:rPr>
              <w:t xml:space="preserve"> </w:t>
            </w:r>
            <w:r>
              <w:rPr>
                <w:sz w:val="24"/>
              </w:rPr>
              <w:t>with</w:t>
            </w:r>
            <w:r>
              <w:rPr>
                <w:spacing w:val="-4"/>
                <w:sz w:val="24"/>
              </w:rPr>
              <w:t xml:space="preserve"> </w:t>
            </w:r>
            <w:r>
              <w:rPr>
                <w:sz w:val="24"/>
              </w:rPr>
              <w:t>the</w:t>
            </w:r>
            <w:r>
              <w:rPr>
                <w:spacing w:val="-5"/>
                <w:sz w:val="24"/>
              </w:rPr>
              <w:t xml:space="preserve"> </w:t>
            </w:r>
            <w:r>
              <w:rPr>
                <w:sz w:val="24"/>
              </w:rPr>
              <w:t>support</w:t>
            </w:r>
            <w:r>
              <w:rPr>
                <w:spacing w:val="-3"/>
                <w:sz w:val="24"/>
              </w:rPr>
              <w:t xml:space="preserve"> </w:t>
            </w:r>
            <w:r>
              <w:rPr>
                <w:sz w:val="24"/>
              </w:rPr>
              <w:t>of</w:t>
            </w:r>
            <w:r>
              <w:rPr>
                <w:spacing w:val="-4"/>
                <w:sz w:val="24"/>
              </w:rPr>
              <w:t xml:space="preserve"> </w:t>
            </w:r>
            <w:r>
              <w:rPr>
                <w:sz w:val="24"/>
              </w:rPr>
              <w:t xml:space="preserve">a method statement highlighting driver responsibilities with regard to the maximum permitted speed and that space savers are a temporary ‘get-you-home </w:t>
            </w:r>
            <w:proofErr w:type="spellStart"/>
            <w:r>
              <w:rPr>
                <w:sz w:val="24"/>
              </w:rPr>
              <w:t>tyre</w:t>
            </w:r>
            <w:proofErr w:type="spellEnd"/>
            <w:r>
              <w:rPr>
                <w:sz w:val="24"/>
              </w:rPr>
              <w:t>’.</w:t>
            </w:r>
          </w:p>
        </w:tc>
      </w:tr>
      <w:tr w:rsidR="00265F7D" w:rsidTr="001E2C2D">
        <w:trPr>
          <w:trHeight w:val="2207"/>
        </w:trPr>
        <w:tc>
          <w:tcPr>
            <w:tcW w:w="7087" w:type="dxa"/>
          </w:tcPr>
          <w:p w:rsidR="00265F7D" w:rsidRDefault="00265F7D" w:rsidP="001E2C2D">
            <w:pPr>
              <w:pStyle w:val="TableParagraph"/>
              <w:rPr>
                <w:b/>
                <w:sz w:val="24"/>
              </w:rPr>
            </w:pPr>
            <w:r>
              <w:rPr>
                <w:b/>
                <w:sz w:val="24"/>
              </w:rPr>
              <w:lastRenderedPageBreak/>
              <w:t>NOTICE</w:t>
            </w:r>
            <w:r>
              <w:rPr>
                <w:b/>
                <w:spacing w:val="-4"/>
                <w:sz w:val="24"/>
              </w:rPr>
              <w:t xml:space="preserve"> </w:t>
            </w:r>
            <w:r>
              <w:rPr>
                <w:b/>
                <w:sz w:val="24"/>
              </w:rPr>
              <w:t>–</w:t>
            </w:r>
            <w:r>
              <w:rPr>
                <w:b/>
                <w:spacing w:val="-4"/>
                <w:sz w:val="24"/>
              </w:rPr>
              <w:t xml:space="preserve"> </w:t>
            </w:r>
            <w:r>
              <w:rPr>
                <w:b/>
                <w:sz w:val="24"/>
              </w:rPr>
              <w:t>STRETCHED</w:t>
            </w:r>
            <w:r>
              <w:rPr>
                <w:b/>
                <w:spacing w:val="-4"/>
                <w:sz w:val="24"/>
              </w:rPr>
              <w:t xml:space="preserve"> </w:t>
            </w:r>
            <w:r>
              <w:rPr>
                <w:b/>
                <w:spacing w:val="-2"/>
                <w:sz w:val="24"/>
              </w:rPr>
              <w:t>LIMOUSINES:</w:t>
            </w:r>
          </w:p>
          <w:p w:rsidR="00265F7D" w:rsidRDefault="00265F7D" w:rsidP="001E2C2D">
            <w:pPr>
              <w:pStyle w:val="TableParagraph"/>
              <w:ind w:left="0"/>
              <w:rPr>
                <w:b/>
                <w:sz w:val="24"/>
              </w:rPr>
            </w:pPr>
          </w:p>
          <w:p w:rsidR="00265F7D" w:rsidRDefault="00265F7D" w:rsidP="001E2C2D">
            <w:pPr>
              <w:pStyle w:val="TableParagraph"/>
              <w:rPr>
                <w:sz w:val="24"/>
              </w:rPr>
            </w:pPr>
            <w:r>
              <w:rPr>
                <w:sz w:val="24"/>
              </w:rPr>
              <w:t>In</w:t>
            </w:r>
            <w:r>
              <w:rPr>
                <w:spacing w:val="-5"/>
                <w:sz w:val="24"/>
              </w:rPr>
              <w:t xml:space="preserve"> </w:t>
            </w:r>
            <w:r>
              <w:rPr>
                <w:sz w:val="24"/>
              </w:rPr>
              <w:t>the</w:t>
            </w:r>
            <w:r>
              <w:rPr>
                <w:spacing w:val="-4"/>
                <w:sz w:val="24"/>
              </w:rPr>
              <w:t xml:space="preserve"> </w:t>
            </w:r>
            <w:r>
              <w:rPr>
                <w:sz w:val="24"/>
              </w:rPr>
              <w:t>case</w:t>
            </w:r>
            <w:r>
              <w:rPr>
                <w:spacing w:val="-4"/>
                <w:sz w:val="24"/>
              </w:rPr>
              <w:t xml:space="preserve"> </w:t>
            </w:r>
            <w:r>
              <w:rPr>
                <w:sz w:val="24"/>
              </w:rPr>
              <w:t>of</w:t>
            </w:r>
            <w:r>
              <w:rPr>
                <w:spacing w:val="-4"/>
                <w:sz w:val="24"/>
              </w:rPr>
              <w:t xml:space="preserve"> </w:t>
            </w:r>
            <w:r>
              <w:rPr>
                <w:sz w:val="24"/>
              </w:rPr>
              <w:t>American</w:t>
            </w:r>
            <w:r>
              <w:rPr>
                <w:spacing w:val="-5"/>
                <w:sz w:val="24"/>
              </w:rPr>
              <w:t xml:space="preserve"> </w:t>
            </w:r>
            <w:r>
              <w:rPr>
                <w:sz w:val="24"/>
              </w:rPr>
              <w:t>imported</w:t>
            </w:r>
            <w:r>
              <w:rPr>
                <w:spacing w:val="-4"/>
                <w:sz w:val="24"/>
              </w:rPr>
              <w:t xml:space="preserve"> </w:t>
            </w:r>
            <w:r>
              <w:rPr>
                <w:sz w:val="24"/>
              </w:rPr>
              <w:t>stretched</w:t>
            </w:r>
            <w:r>
              <w:rPr>
                <w:spacing w:val="-4"/>
                <w:sz w:val="24"/>
              </w:rPr>
              <w:t xml:space="preserve"> </w:t>
            </w:r>
            <w:r>
              <w:rPr>
                <w:spacing w:val="-2"/>
                <w:sz w:val="24"/>
              </w:rPr>
              <w:t>limousines,</w:t>
            </w:r>
          </w:p>
          <w:p w:rsidR="00265F7D" w:rsidRDefault="00265F7D" w:rsidP="001E2C2D">
            <w:pPr>
              <w:pStyle w:val="TableParagraph"/>
              <w:ind w:right="232"/>
              <w:rPr>
                <w:sz w:val="24"/>
              </w:rPr>
            </w:pPr>
            <w:proofErr w:type="gramStart"/>
            <w:r>
              <w:rPr>
                <w:sz w:val="24"/>
              </w:rPr>
              <w:t>vehicle</w:t>
            </w:r>
            <w:proofErr w:type="gramEnd"/>
            <w:r>
              <w:rPr>
                <w:spacing w:val="-5"/>
                <w:sz w:val="24"/>
              </w:rPr>
              <w:t xml:space="preserve"> </w:t>
            </w:r>
            <w:r>
              <w:rPr>
                <w:sz w:val="24"/>
              </w:rPr>
              <w:t>inspectors</w:t>
            </w:r>
            <w:r>
              <w:rPr>
                <w:spacing w:val="-5"/>
                <w:sz w:val="24"/>
              </w:rPr>
              <w:t xml:space="preserve"> </w:t>
            </w:r>
            <w:r>
              <w:rPr>
                <w:sz w:val="24"/>
              </w:rPr>
              <w:t>will</w:t>
            </w:r>
            <w:r>
              <w:rPr>
                <w:spacing w:val="-5"/>
                <w:sz w:val="24"/>
              </w:rPr>
              <w:t xml:space="preserve"> </w:t>
            </w:r>
            <w:r>
              <w:rPr>
                <w:sz w:val="24"/>
              </w:rPr>
              <w:t>need</w:t>
            </w:r>
            <w:r>
              <w:rPr>
                <w:spacing w:val="-5"/>
                <w:sz w:val="24"/>
              </w:rPr>
              <w:t xml:space="preserve"> </w:t>
            </w:r>
            <w:r>
              <w:rPr>
                <w:sz w:val="24"/>
              </w:rPr>
              <w:t>to</w:t>
            </w:r>
            <w:r>
              <w:rPr>
                <w:spacing w:val="-5"/>
                <w:sz w:val="24"/>
              </w:rPr>
              <w:t xml:space="preserve"> </w:t>
            </w:r>
            <w:r>
              <w:rPr>
                <w:sz w:val="24"/>
              </w:rPr>
              <w:t>be</w:t>
            </w:r>
            <w:r>
              <w:rPr>
                <w:spacing w:val="-5"/>
                <w:sz w:val="24"/>
              </w:rPr>
              <w:t xml:space="preserve"> </w:t>
            </w:r>
            <w:r>
              <w:rPr>
                <w:sz w:val="24"/>
              </w:rPr>
              <w:t>vigilant</w:t>
            </w:r>
            <w:r>
              <w:rPr>
                <w:spacing w:val="-4"/>
                <w:sz w:val="24"/>
              </w:rPr>
              <w:t xml:space="preserve"> </w:t>
            </w:r>
            <w:r>
              <w:rPr>
                <w:sz w:val="24"/>
              </w:rPr>
              <w:t>when</w:t>
            </w:r>
            <w:r>
              <w:rPr>
                <w:spacing w:val="-5"/>
                <w:sz w:val="24"/>
              </w:rPr>
              <w:t xml:space="preserve"> </w:t>
            </w:r>
            <w:r>
              <w:rPr>
                <w:sz w:val="24"/>
              </w:rPr>
              <w:t>inspecting</w:t>
            </w:r>
            <w:r>
              <w:rPr>
                <w:spacing w:val="-6"/>
                <w:sz w:val="24"/>
              </w:rPr>
              <w:t xml:space="preserve"> </w:t>
            </w:r>
            <w:proofErr w:type="spellStart"/>
            <w:r>
              <w:rPr>
                <w:sz w:val="24"/>
              </w:rPr>
              <w:t>tyres</w:t>
            </w:r>
            <w:proofErr w:type="spellEnd"/>
            <w:r>
              <w:rPr>
                <w:sz w:val="24"/>
              </w:rPr>
              <w:t xml:space="preserve"> for suitability. Most converted stretched limousines are converted from Ford Lincoln Town Cars with a number of Cadillac variants also.</w:t>
            </w:r>
          </w:p>
        </w:tc>
        <w:tc>
          <w:tcPr>
            <w:tcW w:w="7087" w:type="dxa"/>
          </w:tcPr>
          <w:p w:rsidR="00265F7D" w:rsidRDefault="00265F7D" w:rsidP="001E2C2D">
            <w:pPr>
              <w:pStyle w:val="TableParagraph"/>
              <w:rPr>
                <w:b/>
                <w:sz w:val="24"/>
              </w:rPr>
            </w:pPr>
            <w:r>
              <w:rPr>
                <w:b/>
                <w:sz w:val="24"/>
              </w:rPr>
              <w:t>STRETCHED</w:t>
            </w:r>
            <w:r>
              <w:rPr>
                <w:b/>
                <w:spacing w:val="-8"/>
                <w:sz w:val="24"/>
              </w:rPr>
              <w:t xml:space="preserve"> </w:t>
            </w:r>
            <w:r>
              <w:rPr>
                <w:b/>
                <w:spacing w:val="-2"/>
                <w:sz w:val="24"/>
              </w:rPr>
              <w:t>LIMOUSINES</w:t>
            </w:r>
          </w:p>
          <w:p w:rsidR="00265F7D" w:rsidRDefault="00265F7D" w:rsidP="001E2C2D">
            <w:pPr>
              <w:pStyle w:val="TableParagraph"/>
              <w:ind w:left="0"/>
              <w:rPr>
                <w:b/>
                <w:sz w:val="24"/>
              </w:rPr>
            </w:pPr>
          </w:p>
          <w:p w:rsidR="00265F7D" w:rsidRDefault="00265F7D" w:rsidP="001E2C2D">
            <w:pPr>
              <w:pStyle w:val="TableParagraph"/>
              <w:ind w:right="232"/>
              <w:rPr>
                <w:sz w:val="24"/>
              </w:rPr>
            </w:pPr>
            <w:r>
              <w:rPr>
                <w:sz w:val="24"/>
              </w:rPr>
              <w:t>More</w:t>
            </w:r>
            <w:r>
              <w:rPr>
                <w:spacing w:val="-6"/>
                <w:sz w:val="24"/>
              </w:rPr>
              <w:t xml:space="preserve"> </w:t>
            </w:r>
            <w:r>
              <w:rPr>
                <w:sz w:val="24"/>
              </w:rPr>
              <w:t>information,</w:t>
            </w:r>
            <w:r>
              <w:rPr>
                <w:spacing w:val="-5"/>
                <w:sz w:val="24"/>
              </w:rPr>
              <w:t xml:space="preserve"> </w:t>
            </w:r>
            <w:r>
              <w:rPr>
                <w:sz w:val="24"/>
              </w:rPr>
              <w:t>guidance</w:t>
            </w:r>
            <w:r>
              <w:rPr>
                <w:spacing w:val="-6"/>
                <w:sz w:val="24"/>
              </w:rPr>
              <w:t xml:space="preserve"> </w:t>
            </w:r>
            <w:r>
              <w:rPr>
                <w:sz w:val="24"/>
              </w:rPr>
              <w:t>and</w:t>
            </w:r>
            <w:r>
              <w:rPr>
                <w:spacing w:val="-6"/>
                <w:sz w:val="24"/>
              </w:rPr>
              <w:t xml:space="preserve"> </w:t>
            </w:r>
            <w:r>
              <w:rPr>
                <w:sz w:val="24"/>
              </w:rPr>
              <w:t>the</w:t>
            </w:r>
            <w:r>
              <w:rPr>
                <w:spacing w:val="-6"/>
                <w:sz w:val="24"/>
              </w:rPr>
              <w:t xml:space="preserve"> </w:t>
            </w:r>
            <w:r>
              <w:rPr>
                <w:sz w:val="24"/>
              </w:rPr>
              <w:t>procurement</w:t>
            </w:r>
            <w:r>
              <w:rPr>
                <w:spacing w:val="-5"/>
                <w:sz w:val="24"/>
              </w:rPr>
              <w:t xml:space="preserve"> </w:t>
            </w:r>
            <w:r>
              <w:rPr>
                <w:sz w:val="24"/>
              </w:rPr>
              <w:t>of</w:t>
            </w:r>
            <w:r>
              <w:rPr>
                <w:spacing w:val="-7"/>
                <w:sz w:val="24"/>
              </w:rPr>
              <w:t xml:space="preserve"> </w:t>
            </w:r>
            <w:r>
              <w:rPr>
                <w:sz w:val="24"/>
              </w:rPr>
              <w:t xml:space="preserve">suitable </w:t>
            </w:r>
            <w:proofErr w:type="spellStart"/>
            <w:r>
              <w:rPr>
                <w:sz w:val="24"/>
              </w:rPr>
              <w:t>tyres</w:t>
            </w:r>
            <w:proofErr w:type="spellEnd"/>
            <w:r>
              <w:rPr>
                <w:sz w:val="24"/>
              </w:rPr>
              <w:t xml:space="preserve"> can be obtained from:</w:t>
            </w:r>
          </w:p>
          <w:p w:rsidR="00265F7D" w:rsidRDefault="00265F7D" w:rsidP="001E2C2D">
            <w:pPr>
              <w:pStyle w:val="TableParagraph"/>
              <w:ind w:left="0"/>
              <w:rPr>
                <w:b/>
                <w:sz w:val="24"/>
              </w:rPr>
            </w:pPr>
          </w:p>
          <w:p w:rsidR="00265F7D" w:rsidRDefault="00265F7D" w:rsidP="001E2C2D">
            <w:pPr>
              <w:pStyle w:val="TableParagraph"/>
              <w:ind w:right="3281"/>
              <w:rPr>
                <w:sz w:val="24"/>
              </w:rPr>
            </w:pPr>
            <w:r>
              <w:rPr>
                <w:sz w:val="24"/>
              </w:rPr>
              <w:t>North</w:t>
            </w:r>
            <w:r>
              <w:rPr>
                <w:spacing w:val="-10"/>
                <w:sz w:val="24"/>
              </w:rPr>
              <w:t xml:space="preserve"> </w:t>
            </w:r>
            <w:r>
              <w:rPr>
                <w:sz w:val="24"/>
              </w:rPr>
              <w:t>Hants</w:t>
            </w:r>
            <w:r>
              <w:rPr>
                <w:spacing w:val="-10"/>
                <w:sz w:val="24"/>
              </w:rPr>
              <w:t xml:space="preserve"> </w:t>
            </w:r>
            <w:proofErr w:type="spellStart"/>
            <w:r>
              <w:rPr>
                <w:sz w:val="24"/>
              </w:rPr>
              <w:t>Tyres</w:t>
            </w:r>
            <w:proofErr w:type="spellEnd"/>
            <w:r>
              <w:rPr>
                <w:spacing w:val="-10"/>
                <w:sz w:val="24"/>
              </w:rPr>
              <w:t xml:space="preserve"> </w:t>
            </w:r>
            <w:r>
              <w:rPr>
                <w:sz w:val="24"/>
              </w:rPr>
              <w:t>&amp;</w:t>
            </w:r>
            <w:r>
              <w:rPr>
                <w:spacing w:val="-10"/>
                <w:sz w:val="24"/>
              </w:rPr>
              <w:t xml:space="preserve"> </w:t>
            </w:r>
            <w:r>
              <w:rPr>
                <w:sz w:val="24"/>
              </w:rPr>
              <w:t>Wheels, Henry John House</w:t>
            </w:r>
          </w:p>
          <w:p w:rsidR="00265F7D" w:rsidRDefault="00265F7D" w:rsidP="001E2C2D">
            <w:pPr>
              <w:pStyle w:val="TableParagraph"/>
              <w:spacing w:line="256" w:lineRule="exact"/>
              <w:rPr>
                <w:sz w:val="24"/>
              </w:rPr>
            </w:pPr>
            <w:r>
              <w:rPr>
                <w:sz w:val="24"/>
              </w:rPr>
              <w:t xml:space="preserve">2 Ivy </w:t>
            </w:r>
            <w:r>
              <w:rPr>
                <w:spacing w:val="-2"/>
                <w:sz w:val="24"/>
              </w:rPr>
              <w:t>Road,</w:t>
            </w:r>
          </w:p>
        </w:tc>
      </w:tr>
    </w:tbl>
    <w:p w:rsidR="00265F7D" w:rsidRDefault="00265F7D" w:rsidP="00265F7D">
      <w:pPr>
        <w:spacing w:line="256" w:lineRule="exact"/>
        <w:sectPr w:rsidR="00265F7D">
          <w:pgSz w:w="16840" w:h="11910" w:orient="landscape"/>
          <w:pgMar w:top="1060" w:right="1220" w:bottom="1200" w:left="1220" w:header="0" w:footer="1001" w:gutter="0"/>
          <w:cols w:space="720"/>
        </w:sectPr>
      </w:pPr>
    </w:p>
    <w:p w:rsidR="00265F7D" w:rsidRDefault="00265F7D" w:rsidP="00265F7D">
      <w:pPr>
        <w:pStyle w:val="BodyText"/>
        <w:spacing w:before="6"/>
        <w:rPr>
          <w:b w:val="0"/>
          <w:sz w:val="2"/>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7"/>
        <w:gridCol w:w="7087"/>
      </w:tblGrid>
      <w:tr w:rsidR="00265F7D" w:rsidTr="001E2C2D">
        <w:trPr>
          <w:trHeight w:val="831"/>
        </w:trPr>
        <w:tc>
          <w:tcPr>
            <w:tcW w:w="7087" w:type="dxa"/>
            <w:tcBorders>
              <w:bottom w:val="nil"/>
            </w:tcBorders>
          </w:tcPr>
          <w:p w:rsidR="00265F7D" w:rsidRDefault="00265F7D" w:rsidP="001E2C2D">
            <w:pPr>
              <w:pStyle w:val="TableParagraph"/>
              <w:spacing w:line="270" w:lineRule="atLeast"/>
              <w:ind w:right="111"/>
              <w:rPr>
                <w:sz w:val="24"/>
              </w:rPr>
            </w:pPr>
            <w:r>
              <w:rPr>
                <w:sz w:val="24"/>
              </w:rPr>
              <w:t>In approved ‘stretch’ limousine conversions, the maximum weight</w:t>
            </w:r>
            <w:r>
              <w:rPr>
                <w:spacing w:val="-4"/>
                <w:sz w:val="24"/>
              </w:rPr>
              <w:t xml:space="preserve"> </w:t>
            </w:r>
            <w:r>
              <w:rPr>
                <w:sz w:val="24"/>
              </w:rPr>
              <w:t>is</w:t>
            </w:r>
            <w:r>
              <w:rPr>
                <w:spacing w:val="-5"/>
                <w:sz w:val="24"/>
              </w:rPr>
              <w:t xml:space="preserve"> </w:t>
            </w:r>
            <w:r>
              <w:rPr>
                <w:sz w:val="24"/>
              </w:rPr>
              <w:t>approximately</w:t>
            </w:r>
            <w:r>
              <w:rPr>
                <w:spacing w:val="-5"/>
                <w:sz w:val="24"/>
              </w:rPr>
              <w:t xml:space="preserve"> </w:t>
            </w:r>
            <w:r>
              <w:rPr>
                <w:sz w:val="24"/>
              </w:rPr>
              <w:t>7,100lbs</w:t>
            </w:r>
            <w:r>
              <w:rPr>
                <w:spacing w:val="-5"/>
                <w:sz w:val="24"/>
              </w:rPr>
              <w:t xml:space="preserve"> </w:t>
            </w:r>
            <w:r>
              <w:rPr>
                <w:sz w:val="24"/>
              </w:rPr>
              <w:t>(3.2tonnes)</w:t>
            </w:r>
            <w:r>
              <w:rPr>
                <w:spacing w:val="-5"/>
                <w:sz w:val="24"/>
              </w:rPr>
              <w:t xml:space="preserve"> </w:t>
            </w:r>
            <w:r>
              <w:rPr>
                <w:sz w:val="24"/>
              </w:rPr>
              <w:t>and</w:t>
            </w:r>
            <w:r>
              <w:rPr>
                <w:spacing w:val="-5"/>
                <w:sz w:val="24"/>
              </w:rPr>
              <w:t xml:space="preserve"> </w:t>
            </w:r>
            <w:r>
              <w:rPr>
                <w:sz w:val="24"/>
              </w:rPr>
              <w:t>care</w:t>
            </w:r>
            <w:r>
              <w:rPr>
                <w:spacing w:val="-6"/>
                <w:sz w:val="24"/>
              </w:rPr>
              <w:t xml:space="preserve"> </w:t>
            </w:r>
            <w:r>
              <w:rPr>
                <w:sz w:val="24"/>
              </w:rPr>
              <w:t>should</w:t>
            </w:r>
            <w:r>
              <w:rPr>
                <w:spacing w:val="-5"/>
                <w:sz w:val="24"/>
              </w:rPr>
              <w:t xml:space="preserve"> </w:t>
            </w:r>
            <w:r>
              <w:rPr>
                <w:sz w:val="24"/>
              </w:rPr>
              <w:t xml:space="preserve">be exercised when determining suitable </w:t>
            </w:r>
            <w:proofErr w:type="spellStart"/>
            <w:r>
              <w:rPr>
                <w:sz w:val="24"/>
              </w:rPr>
              <w:t>tyre</w:t>
            </w:r>
            <w:proofErr w:type="spellEnd"/>
            <w:r>
              <w:rPr>
                <w:sz w:val="24"/>
              </w:rPr>
              <w:t xml:space="preserve"> ratings.</w:t>
            </w:r>
          </w:p>
        </w:tc>
        <w:tc>
          <w:tcPr>
            <w:tcW w:w="7087" w:type="dxa"/>
            <w:tcBorders>
              <w:bottom w:val="nil"/>
            </w:tcBorders>
          </w:tcPr>
          <w:p w:rsidR="00265F7D" w:rsidRDefault="00265F7D" w:rsidP="001E2C2D">
            <w:pPr>
              <w:pStyle w:val="TableParagraph"/>
              <w:rPr>
                <w:sz w:val="24"/>
              </w:rPr>
            </w:pPr>
            <w:proofErr w:type="spellStart"/>
            <w:r>
              <w:rPr>
                <w:spacing w:val="-2"/>
                <w:sz w:val="24"/>
              </w:rPr>
              <w:t>Aldershot</w:t>
            </w:r>
            <w:proofErr w:type="spellEnd"/>
          </w:p>
          <w:p w:rsidR="00265F7D" w:rsidRDefault="00265F7D" w:rsidP="001E2C2D">
            <w:pPr>
              <w:pStyle w:val="TableParagraph"/>
              <w:rPr>
                <w:sz w:val="24"/>
              </w:rPr>
            </w:pPr>
            <w:r>
              <w:rPr>
                <w:sz w:val="24"/>
              </w:rPr>
              <w:t>GU12</w:t>
            </w:r>
            <w:r>
              <w:rPr>
                <w:spacing w:val="-5"/>
                <w:sz w:val="24"/>
              </w:rPr>
              <w:t xml:space="preserve"> </w:t>
            </w:r>
            <w:r>
              <w:rPr>
                <w:sz w:val="24"/>
              </w:rPr>
              <w:t>4TX</w:t>
            </w:r>
            <w:r>
              <w:rPr>
                <w:spacing w:val="-4"/>
                <w:sz w:val="24"/>
              </w:rPr>
              <w:t xml:space="preserve"> </w:t>
            </w:r>
            <w:r>
              <w:rPr>
                <w:sz w:val="24"/>
              </w:rPr>
              <w:t>Telephone:</w:t>
            </w:r>
            <w:r>
              <w:rPr>
                <w:spacing w:val="-4"/>
                <w:sz w:val="24"/>
              </w:rPr>
              <w:t xml:space="preserve"> </w:t>
            </w:r>
            <w:r>
              <w:rPr>
                <w:sz w:val="24"/>
              </w:rPr>
              <w:t>01252</w:t>
            </w:r>
            <w:r>
              <w:rPr>
                <w:spacing w:val="-4"/>
                <w:sz w:val="24"/>
              </w:rPr>
              <w:t xml:space="preserve"> </w:t>
            </w:r>
            <w:r>
              <w:rPr>
                <w:spacing w:val="-2"/>
                <w:sz w:val="24"/>
              </w:rPr>
              <w:t>318666</w:t>
            </w:r>
          </w:p>
        </w:tc>
      </w:tr>
      <w:tr w:rsidR="00265F7D" w:rsidTr="001E2C2D">
        <w:trPr>
          <w:trHeight w:val="1375"/>
        </w:trPr>
        <w:tc>
          <w:tcPr>
            <w:tcW w:w="7087" w:type="dxa"/>
            <w:tcBorders>
              <w:top w:val="nil"/>
            </w:tcBorders>
          </w:tcPr>
          <w:p w:rsidR="00265F7D" w:rsidRDefault="00265F7D" w:rsidP="001E2C2D">
            <w:pPr>
              <w:pStyle w:val="TableParagraph"/>
              <w:spacing w:before="252" w:line="270" w:lineRule="atLeast"/>
              <w:ind w:right="505"/>
              <w:rPr>
                <w:sz w:val="24"/>
              </w:rPr>
            </w:pPr>
            <w:r>
              <w:rPr>
                <w:sz w:val="24"/>
              </w:rPr>
              <w:t>Generally speaking a Ford Lincoln or Cadillac would require a</w:t>
            </w:r>
            <w:r>
              <w:rPr>
                <w:spacing w:val="-3"/>
                <w:sz w:val="24"/>
              </w:rPr>
              <w:t xml:space="preserve"> </w:t>
            </w:r>
            <w:proofErr w:type="spellStart"/>
            <w:r>
              <w:rPr>
                <w:sz w:val="24"/>
              </w:rPr>
              <w:t>tyre</w:t>
            </w:r>
            <w:proofErr w:type="spellEnd"/>
            <w:r>
              <w:rPr>
                <w:spacing w:val="-3"/>
                <w:sz w:val="24"/>
              </w:rPr>
              <w:t xml:space="preserve"> </w:t>
            </w:r>
            <w:r>
              <w:rPr>
                <w:sz w:val="24"/>
              </w:rPr>
              <w:t>rating</w:t>
            </w:r>
            <w:r>
              <w:rPr>
                <w:spacing w:val="-3"/>
                <w:sz w:val="24"/>
              </w:rPr>
              <w:t xml:space="preserve"> </w:t>
            </w:r>
            <w:r>
              <w:rPr>
                <w:sz w:val="24"/>
              </w:rPr>
              <w:t>index</w:t>
            </w:r>
            <w:r>
              <w:rPr>
                <w:spacing w:val="-3"/>
                <w:sz w:val="24"/>
              </w:rPr>
              <w:t xml:space="preserve"> </w:t>
            </w:r>
            <w:r>
              <w:rPr>
                <w:sz w:val="24"/>
              </w:rPr>
              <w:t>of</w:t>
            </w:r>
            <w:r>
              <w:rPr>
                <w:spacing w:val="-3"/>
                <w:sz w:val="24"/>
              </w:rPr>
              <w:t xml:space="preserve"> </w:t>
            </w:r>
            <w:r>
              <w:rPr>
                <w:sz w:val="24"/>
              </w:rPr>
              <w:t>at</w:t>
            </w:r>
            <w:r>
              <w:rPr>
                <w:spacing w:val="-3"/>
                <w:sz w:val="24"/>
              </w:rPr>
              <w:t xml:space="preserve"> </w:t>
            </w:r>
            <w:r>
              <w:rPr>
                <w:sz w:val="24"/>
              </w:rPr>
              <w:t>least</w:t>
            </w:r>
            <w:r>
              <w:rPr>
                <w:spacing w:val="-3"/>
                <w:sz w:val="24"/>
              </w:rPr>
              <w:t xml:space="preserve"> </w:t>
            </w:r>
            <w:r>
              <w:rPr>
                <w:sz w:val="24"/>
              </w:rPr>
              <w:t>107</w:t>
            </w:r>
            <w:r>
              <w:rPr>
                <w:spacing w:val="-3"/>
                <w:sz w:val="24"/>
              </w:rPr>
              <w:t xml:space="preserve"> </w:t>
            </w:r>
            <w:r>
              <w:rPr>
                <w:sz w:val="24"/>
              </w:rPr>
              <w:t>T,</w:t>
            </w:r>
            <w:r>
              <w:rPr>
                <w:spacing w:val="-3"/>
                <w:sz w:val="24"/>
              </w:rPr>
              <w:t xml:space="preserve"> </w:t>
            </w:r>
            <w:r>
              <w:rPr>
                <w:sz w:val="24"/>
              </w:rPr>
              <w:t>which</w:t>
            </w:r>
            <w:r>
              <w:rPr>
                <w:spacing w:val="-3"/>
                <w:sz w:val="24"/>
              </w:rPr>
              <w:t xml:space="preserve"> </w:t>
            </w:r>
            <w:r>
              <w:rPr>
                <w:sz w:val="24"/>
              </w:rPr>
              <w:t>gives</w:t>
            </w:r>
            <w:r>
              <w:rPr>
                <w:spacing w:val="-3"/>
                <w:sz w:val="24"/>
              </w:rPr>
              <w:t xml:space="preserve"> </w:t>
            </w:r>
            <w:r>
              <w:rPr>
                <w:sz w:val="24"/>
              </w:rPr>
              <w:t>a</w:t>
            </w:r>
            <w:r>
              <w:rPr>
                <w:spacing w:val="-4"/>
                <w:sz w:val="24"/>
              </w:rPr>
              <w:t xml:space="preserve"> </w:t>
            </w:r>
            <w:r>
              <w:rPr>
                <w:sz w:val="24"/>
              </w:rPr>
              <w:t>load</w:t>
            </w:r>
            <w:r>
              <w:rPr>
                <w:spacing w:val="-3"/>
                <w:sz w:val="24"/>
              </w:rPr>
              <w:t xml:space="preserve"> </w:t>
            </w:r>
            <w:r>
              <w:rPr>
                <w:sz w:val="24"/>
              </w:rPr>
              <w:t xml:space="preserve">rating of 2,149 </w:t>
            </w:r>
            <w:proofErr w:type="spellStart"/>
            <w:r>
              <w:rPr>
                <w:sz w:val="24"/>
              </w:rPr>
              <w:t>lbs</w:t>
            </w:r>
            <w:proofErr w:type="spellEnd"/>
            <w:r>
              <w:rPr>
                <w:sz w:val="24"/>
              </w:rPr>
              <w:t xml:space="preserve"> (975 </w:t>
            </w:r>
            <w:proofErr w:type="spellStart"/>
            <w:r>
              <w:rPr>
                <w:sz w:val="24"/>
              </w:rPr>
              <w:t>kgs</w:t>
            </w:r>
            <w:proofErr w:type="spellEnd"/>
            <w:r>
              <w:rPr>
                <w:sz w:val="24"/>
              </w:rPr>
              <w:t>) with a maximum speed of 118 miles per hour.</w:t>
            </w:r>
          </w:p>
        </w:tc>
        <w:tc>
          <w:tcPr>
            <w:tcW w:w="7087" w:type="dxa"/>
            <w:tcBorders>
              <w:top w:val="nil"/>
            </w:tcBorders>
          </w:tcPr>
          <w:p w:rsidR="00265F7D" w:rsidRDefault="00265F7D" w:rsidP="001E2C2D">
            <w:pPr>
              <w:pStyle w:val="TableParagraph"/>
              <w:spacing w:line="272" w:lineRule="exact"/>
              <w:rPr>
                <w:b/>
                <w:sz w:val="24"/>
              </w:rPr>
            </w:pPr>
            <w:r>
              <w:rPr>
                <w:b/>
                <w:spacing w:val="-5"/>
                <w:sz w:val="24"/>
              </w:rPr>
              <w:t>OR</w:t>
            </w:r>
          </w:p>
          <w:p w:rsidR="00265F7D" w:rsidRDefault="00265F7D" w:rsidP="001E2C2D">
            <w:pPr>
              <w:pStyle w:val="TableParagraph"/>
              <w:rPr>
                <w:sz w:val="24"/>
              </w:rPr>
            </w:pPr>
            <w:r>
              <w:rPr>
                <w:sz w:val="24"/>
              </w:rPr>
              <w:t>National</w:t>
            </w:r>
            <w:r>
              <w:rPr>
                <w:spacing w:val="-7"/>
                <w:sz w:val="24"/>
              </w:rPr>
              <w:t xml:space="preserve"> </w:t>
            </w:r>
            <w:r>
              <w:rPr>
                <w:sz w:val="24"/>
              </w:rPr>
              <w:t>Limousine</w:t>
            </w:r>
            <w:r>
              <w:rPr>
                <w:spacing w:val="-4"/>
                <w:sz w:val="24"/>
              </w:rPr>
              <w:t xml:space="preserve"> </w:t>
            </w:r>
            <w:r>
              <w:rPr>
                <w:sz w:val="24"/>
              </w:rPr>
              <w:t>&amp;</w:t>
            </w:r>
            <w:r>
              <w:rPr>
                <w:spacing w:val="-5"/>
                <w:sz w:val="24"/>
              </w:rPr>
              <w:t xml:space="preserve"> </w:t>
            </w:r>
            <w:r>
              <w:rPr>
                <w:sz w:val="24"/>
              </w:rPr>
              <w:t>Chauffeur</w:t>
            </w:r>
            <w:r>
              <w:rPr>
                <w:spacing w:val="-4"/>
                <w:sz w:val="24"/>
              </w:rPr>
              <w:t xml:space="preserve"> </w:t>
            </w:r>
            <w:r>
              <w:rPr>
                <w:sz w:val="24"/>
              </w:rPr>
              <w:t>Association</w:t>
            </w:r>
            <w:r>
              <w:rPr>
                <w:spacing w:val="-5"/>
                <w:sz w:val="24"/>
              </w:rPr>
              <w:t xml:space="preserve"> </w:t>
            </w:r>
            <w:r>
              <w:rPr>
                <w:sz w:val="24"/>
              </w:rPr>
              <w:t>on:</w:t>
            </w:r>
            <w:r>
              <w:rPr>
                <w:spacing w:val="-4"/>
                <w:sz w:val="24"/>
              </w:rPr>
              <w:t xml:space="preserve"> </w:t>
            </w:r>
            <w:hyperlink r:id="rId25">
              <w:r>
                <w:rPr>
                  <w:color w:val="0000FF"/>
                  <w:spacing w:val="-2"/>
                  <w:sz w:val="24"/>
                </w:rPr>
                <w:t>www.nlca.co.uk</w:t>
              </w:r>
            </w:hyperlink>
          </w:p>
        </w:tc>
      </w:tr>
    </w:tbl>
    <w:p w:rsidR="00265F7D" w:rsidRDefault="00265F7D" w:rsidP="00265F7D">
      <w:pPr>
        <w:sectPr w:rsidR="00265F7D">
          <w:pgSz w:w="16840" w:h="11910" w:orient="landscape"/>
          <w:pgMar w:top="1100" w:right="1220" w:bottom="1200" w:left="1220" w:header="0" w:footer="1001" w:gutter="0"/>
          <w:cols w:space="720"/>
        </w:sectPr>
      </w:pPr>
    </w:p>
    <w:p w:rsidR="00265F7D" w:rsidRDefault="00265F7D" w:rsidP="00265F7D">
      <w:pPr>
        <w:pStyle w:val="Heading2"/>
      </w:pPr>
      <w:r>
        <w:lastRenderedPageBreak/>
        <w:t>SECTION</w:t>
      </w:r>
      <w:r>
        <w:rPr>
          <w:spacing w:val="-3"/>
        </w:rPr>
        <w:t xml:space="preserve"> </w:t>
      </w:r>
      <w:r>
        <w:t>5</w:t>
      </w:r>
      <w:r>
        <w:rPr>
          <w:spacing w:val="-3"/>
        </w:rPr>
        <w:t xml:space="preserve"> </w:t>
      </w:r>
      <w:r>
        <w:t>–</w:t>
      </w:r>
      <w:r>
        <w:rPr>
          <w:spacing w:val="-3"/>
        </w:rPr>
        <w:t xml:space="preserve"> </w:t>
      </w:r>
      <w:r>
        <w:t>SEAT</w:t>
      </w:r>
      <w:r>
        <w:rPr>
          <w:spacing w:val="-2"/>
        </w:rPr>
        <w:t xml:space="preserve"> BELTS</w:t>
      </w:r>
    </w:p>
    <w:p w:rsidR="00265F7D" w:rsidRDefault="00265F7D" w:rsidP="00265F7D">
      <w:pPr>
        <w:spacing w:before="368"/>
        <w:ind w:left="220"/>
        <w:rPr>
          <w:b/>
        </w:rPr>
      </w:pPr>
      <w:r>
        <w:rPr>
          <w:b/>
        </w:rPr>
        <w:t>Section</w:t>
      </w:r>
      <w:r>
        <w:rPr>
          <w:b/>
          <w:spacing w:val="-5"/>
        </w:rPr>
        <w:t xml:space="preserve"> </w:t>
      </w:r>
      <w:r>
        <w:rPr>
          <w:b/>
          <w:spacing w:val="-2"/>
        </w:rPr>
        <w:t>Contents:</w:t>
      </w:r>
    </w:p>
    <w:p w:rsidR="00265F7D" w:rsidRDefault="00265F7D" w:rsidP="00265F7D">
      <w:pPr>
        <w:spacing w:before="276"/>
        <w:ind w:left="220"/>
        <w:rPr>
          <w:b/>
        </w:rPr>
      </w:pPr>
      <w:r>
        <w:rPr>
          <w:b/>
        </w:rPr>
        <w:t>Sub-section</w:t>
      </w:r>
      <w:r>
        <w:rPr>
          <w:b/>
          <w:spacing w:val="-8"/>
        </w:rPr>
        <w:t xml:space="preserve"> </w:t>
      </w:r>
      <w:r>
        <w:rPr>
          <w:b/>
          <w:spacing w:val="-2"/>
        </w:rPr>
        <w:t>Subject</w:t>
      </w:r>
    </w:p>
    <w:p w:rsidR="00265F7D" w:rsidRDefault="00265F7D" w:rsidP="00265F7D">
      <w:pPr>
        <w:pStyle w:val="BodyText"/>
        <w:spacing w:before="276"/>
        <w:ind w:left="220"/>
      </w:pPr>
      <w:r>
        <w:t>No</w:t>
      </w:r>
      <w:r>
        <w:rPr>
          <w:spacing w:val="-7"/>
        </w:rPr>
        <w:t xml:space="preserve"> </w:t>
      </w:r>
      <w:r>
        <w:t>additional</w:t>
      </w:r>
      <w:r>
        <w:rPr>
          <w:spacing w:val="-6"/>
        </w:rPr>
        <w:t xml:space="preserve"> </w:t>
      </w:r>
      <w:r>
        <w:t>inspection</w:t>
      </w:r>
      <w:r>
        <w:rPr>
          <w:spacing w:val="-6"/>
        </w:rPr>
        <w:t xml:space="preserve"> </w:t>
      </w:r>
      <w:r>
        <w:rPr>
          <w:spacing w:val="-2"/>
        </w:rPr>
        <w:t>requirements</w:t>
      </w:r>
    </w:p>
    <w:p w:rsidR="00265F7D" w:rsidRDefault="00265F7D" w:rsidP="00265F7D">
      <w:pPr>
        <w:sectPr w:rsidR="00265F7D">
          <w:pgSz w:w="16840" w:h="11910" w:orient="landscape"/>
          <w:pgMar w:top="1060" w:right="1220" w:bottom="1200" w:left="1220" w:header="0" w:footer="1001" w:gutter="0"/>
          <w:cols w:space="720"/>
        </w:sectPr>
      </w:pPr>
    </w:p>
    <w:p w:rsidR="00265F7D" w:rsidRDefault="00265F7D" w:rsidP="00265F7D">
      <w:pPr>
        <w:pStyle w:val="Heading2"/>
      </w:pPr>
      <w:r>
        <w:lastRenderedPageBreak/>
        <w:t>SECTION</w:t>
      </w:r>
      <w:r>
        <w:rPr>
          <w:spacing w:val="-3"/>
        </w:rPr>
        <w:t xml:space="preserve"> </w:t>
      </w:r>
      <w:r>
        <w:t>6</w:t>
      </w:r>
      <w:r>
        <w:rPr>
          <w:spacing w:val="-3"/>
        </w:rPr>
        <w:t xml:space="preserve"> </w:t>
      </w:r>
      <w:r>
        <w:t>–</w:t>
      </w:r>
      <w:r>
        <w:rPr>
          <w:spacing w:val="-3"/>
        </w:rPr>
        <w:t xml:space="preserve"> </w:t>
      </w:r>
      <w:r>
        <w:t>BODY</w:t>
      </w:r>
      <w:r>
        <w:rPr>
          <w:spacing w:val="-2"/>
        </w:rPr>
        <w:t xml:space="preserve"> </w:t>
      </w:r>
      <w:r>
        <w:t>AND</w:t>
      </w:r>
      <w:r>
        <w:rPr>
          <w:spacing w:val="-2"/>
        </w:rPr>
        <w:t xml:space="preserve"> STRUCTURE</w:t>
      </w:r>
    </w:p>
    <w:p w:rsidR="00265F7D" w:rsidRDefault="00265F7D" w:rsidP="00265F7D">
      <w:pPr>
        <w:spacing w:before="368"/>
        <w:ind w:left="220"/>
        <w:rPr>
          <w:b/>
        </w:rPr>
      </w:pPr>
      <w:r>
        <w:rPr>
          <w:b/>
        </w:rPr>
        <w:t>Section</w:t>
      </w:r>
      <w:r>
        <w:rPr>
          <w:b/>
          <w:spacing w:val="-5"/>
        </w:rPr>
        <w:t xml:space="preserve"> </w:t>
      </w:r>
      <w:r>
        <w:rPr>
          <w:b/>
          <w:spacing w:val="-2"/>
        </w:rPr>
        <w:t>Contents:</w:t>
      </w:r>
    </w:p>
    <w:p w:rsidR="00265F7D" w:rsidRDefault="00265F7D" w:rsidP="00265F7D">
      <w:pPr>
        <w:spacing w:before="276"/>
        <w:ind w:left="220"/>
        <w:rPr>
          <w:b/>
        </w:rPr>
      </w:pPr>
      <w:r>
        <w:rPr>
          <w:b/>
        </w:rPr>
        <w:t>Sub-section</w:t>
      </w:r>
      <w:r>
        <w:rPr>
          <w:b/>
          <w:spacing w:val="-8"/>
        </w:rPr>
        <w:t xml:space="preserve"> </w:t>
      </w:r>
      <w:r>
        <w:rPr>
          <w:b/>
          <w:spacing w:val="-2"/>
        </w:rPr>
        <w:t>Subject</w:t>
      </w:r>
    </w:p>
    <w:p w:rsidR="00265F7D" w:rsidRDefault="00265F7D" w:rsidP="00265F7D">
      <w:pPr>
        <w:pStyle w:val="ListParagraph"/>
        <w:widowControl w:val="0"/>
        <w:numPr>
          <w:ilvl w:val="1"/>
          <w:numId w:val="96"/>
        </w:numPr>
        <w:tabs>
          <w:tab w:val="left" w:pos="618"/>
        </w:tabs>
        <w:autoSpaceDE w:val="0"/>
        <w:autoSpaceDN w:val="0"/>
        <w:spacing w:before="276"/>
        <w:ind w:left="618" w:hanging="398"/>
      </w:pPr>
      <w:r>
        <w:t>Vehicle</w:t>
      </w:r>
      <w:r>
        <w:rPr>
          <w:spacing w:val="-4"/>
        </w:rPr>
        <w:t xml:space="preserve"> </w:t>
      </w:r>
      <w:r>
        <w:t>Body</w:t>
      </w:r>
      <w:r>
        <w:rPr>
          <w:spacing w:val="-3"/>
        </w:rPr>
        <w:t xml:space="preserve"> </w:t>
      </w:r>
      <w:r>
        <w:t>and</w:t>
      </w:r>
      <w:r>
        <w:rPr>
          <w:spacing w:val="-3"/>
        </w:rPr>
        <w:t xml:space="preserve"> </w:t>
      </w:r>
      <w:r>
        <w:t>Condition</w:t>
      </w:r>
      <w:r>
        <w:rPr>
          <w:spacing w:val="-3"/>
        </w:rPr>
        <w:t xml:space="preserve"> </w:t>
      </w:r>
      <w:r>
        <w:t>–</w:t>
      </w:r>
      <w:r>
        <w:rPr>
          <w:spacing w:val="-3"/>
        </w:rPr>
        <w:t xml:space="preserve"> </w:t>
      </w:r>
      <w:r>
        <w:rPr>
          <w:spacing w:val="-2"/>
        </w:rPr>
        <w:t>(Exterior)</w:t>
      </w:r>
    </w:p>
    <w:p w:rsidR="00265F7D" w:rsidRDefault="00265F7D" w:rsidP="00265F7D">
      <w:pPr>
        <w:pStyle w:val="ListParagraph"/>
        <w:widowControl w:val="0"/>
        <w:numPr>
          <w:ilvl w:val="1"/>
          <w:numId w:val="95"/>
        </w:numPr>
        <w:tabs>
          <w:tab w:val="left" w:pos="618"/>
        </w:tabs>
        <w:autoSpaceDE w:val="0"/>
        <w:autoSpaceDN w:val="0"/>
        <w:ind w:left="618" w:hanging="398"/>
      </w:pPr>
      <w:r>
        <w:t>Vehicle</w:t>
      </w:r>
      <w:r>
        <w:rPr>
          <w:spacing w:val="-4"/>
        </w:rPr>
        <w:t xml:space="preserve"> </w:t>
      </w:r>
      <w:r>
        <w:t>Body,</w:t>
      </w:r>
      <w:r>
        <w:rPr>
          <w:spacing w:val="-3"/>
        </w:rPr>
        <w:t xml:space="preserve"> </w:t>
      </w:r>
      <w:r>
        <w:t>Security</w:t>
      </w:r>
      <w:r>
        <w:rPr>
          <w:spacing w:val="-3"/>
        </w:rPr>
        <w:t xml:space="preserve"> </w:t>
      </w:r>
      <w:r>
        <w:t>and</w:t>
      </w:r>
      <w:r>
        <w:rPr>
          <w:spacing w:val="-4"/>
        </w:rPr>
        <w:t xml:space="preserve"> </w:t>
      </w:r>
      <w:r>
        <w:t>Condition</w:t>
      </w:r>
      <w:r>
        <w:rPr>
          <w:spacing w:val="-3"/>
        </w:rPr>
        <w:t xml:space="preserve"> </w:t>
      </w:r>
      <w:r>
        <w:t>–</w:t>
      </w:r>
      <w:r>
        <w:rPr>
          <w:spacing w:val="-3"/>
        </w:rPr>
        <w:t xml:space="preserve"> </w:t>
      </w:r>
      <w:r>
        <w:rPr>
          <w:spacing w:val="-2"/>
        </w:rPr>
        <w:t>(Interior)</w:t>
      </w:r>
    </w:p>
    <w:p w:rsidR="00265F7D" w:rsidRDefault="00265F7D" w:rsidP="00265F7D">
      <w:pPr>
        <w:pStyle w:val="ListParagraph"/>
        <w:widowControl w:val="0"/>
        <w:numPr>
          <w:ilvl w:val="1"/>
          <w:numId w:val="95"/>
        </w:numPr>
        <w:tabs>
          <w:tab w:val="left" w:pos="618"/>
        </w:tabs>
        <w:autoSpaceDE w:val="0"/>
        <w:autoSpaceDN w:val="0"/>
        <w:ind w:left="618" w:hanging="398"/>
      </w:pPr>
      <w:r>
        <w:t>Doors</w:t>
      </w:r>
      <w:r>
        <w:rPr>
          <w:spacing w:val="-1"/>
        </w:rPr>
        <w:t xml:space="preserve"> </w:t>
      </w:r>
      <w:r>
        <w:t>and</w:t>
      </w:r>
      <w:r>
        <w:rPr>
          <w:spacing w:val="-1"/>
        </w:rPr>
        <w:t xml:space="preserve"> </w:t>
      </w:r>
      <w:r>
        <w:rPr>
          <w:spacing w:val="-2"/>
        </w:rPr>
        <w:t>Seats</w:t>
      </w:r>
    </w:p>
    <w:p w:rsidR="00265F7D" w:rsidRDefault="00265F7D" w:rsidP="00265F7D">
      <w:pPr>
        <w:pStyle w:val="BodyText"/>
        <w:ind w:left="220"/>
      </w:pPr>
      <w:r>
        <w:t>6.4</w:t>
      </w:r>
      <w:r>
        <w:rPr>
          <w:spacing w:val="-1"/>
        </w:rPr>
        <w:t xml:space="preserve"> </w:t>
      </w:r>
      <w:r>
        <w:t>Bumper</w:t>
      </w:r>
      <w:r>
        <w:rPr>
          <w:spacing w:val="-1"/>
        </w:rPr>
        <w:t xml:space="preserve"> </w:t>
      </w:r>
      <w:r>
        <w:rPr>
          <w:spacing w:val="-4"/>
        </w:rPr>
        <w:t>Bars</w:t>
      </w:r>
    </w:p>
    <w:p w:rsidR="00265F7D" w:rsidRDefault="00265F7D" w:rsidP="00265F7D">
      <w:pPr>
        <w:pStyle w:val="BodyText"/>
      </w:pPr>
    </w:p>
    <w:p w:rsidR="00265F7D" w:rsidRDefault="00265F7D" w:rsidP="00265F7D">
      <w:pPr>
        <w:pStyle w:val="BodyText"/>
        <w:spacing w:before="206"/>
      </w:pPr>
    </w:p>
    <w:p w:rsidR="00265F7D" w:rsidRDefault="00265F7D" w:rsidP="00265F7D">
      <w:pPr>
        <w:pStyle w:val="ListParagraph"/>
        <w:widowControl w:val="0"/>
        <w:numPr>
          <w:ilvl w:val="1"/>
          <w:numId w:val="94"/>
        </w:numPr>
        <w:tabs>
          <w:tab w:val="left" w:pos="618"/>
        </w:tabs>
        <w:autoSpaceDE w:val="0"/>
        <w:autoSpaceDN w:val="0"/>
        <w:ind w:left="618" w:hanging="398"/>
        <w:rPr>
          <w:b/>
        </w:rPr>
      </w:pPr>
      <w:r>
        <w:rPr>
          <w:b/>
        </w:rPr>
        <w:t>VEHICLE</w:t>
      </w:r>
      <w:r>
        <w:rPr>
          <w:b/>
          <w:spacing w:val="-3"/>
        </w:rPr>
        <w:t xml:space="preserve"> </w:t>
      </w:r>
      <w:r>
        <w:rPr>
          <w:b/>
        </w:rPr>
        <w:t>BODY</w:t>
      </w:r>
      <w:r>
        <w:rPr>
          <w:b/>
          <w:spacing w:val="-4"/>
        </w:rPr>
        <w:t xml:space="preserve"> </w:t>
      </w:r>
      <w:r>
        <w:rPr>
          <w:b/>
        </w:rPr>
        <w:t>AND</w:t>
      </w:r>
      <w:r>
        <w:rPr>
          <w:b/>
          <w:spacing w:val="-4"/>
        </w:rPr>
        <w:t xml:space="preserve"> </w:t>
      </w:r>
      <w:r>
        <w:rPr>
          <w:b/>
        </w:rPr>
        <w:t>CONDITION</w:t>
      </w:r>
      <w:r>
        <w:rPr>
          <w:b/>
          <w:spacing w:val="-4"/>
        </w:rPr>
        <w:t xml:space="preserve"> </w:t>
      </w:r>
      <w:r>
        <w:rPr>
          <w:b/>
        </w:rPr>
        <w:t>–</w:t>
      </w:r>
      <w:r>
        <w:rPr>
          <w:b/>
          <w:spacing w:val="-3"/>
        </w:rPr>
        <w:t xml:space="preserve"> </w:t>
      </w:r>
      <w:r>
        <w:rPr>
          <w:spacing w:val="-2"/>
        </w:rPr>
        <w:t>(</w:t>
      </w:r>
      <w:r>
        <w:rPr>
          <w:b/>
          <w:spacing w:val="-2"/>
        </w:rPr>
        <w:t>EXTERIOR)</w:t>
      </w:r>
    </w:p>
    <w:p w:rsidR="00265F7D" w:rsidRDefault="00265F7D" w:rsidP="00265F7D">
      <w:pPr>
        <w:pStyle w:val="BodyText"/>
        <w:spacing w:before="12"/>
        <w:rPr>
          <w:b w:val="0"/>
          <w:sz w:val="2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7"/>
        <w:gridCol w:w="7087"/>
      </w:tblGrid>
      <w:tr w:rsidR="00265F7D" w:rsidTr="001E2C2D">
        <w:trPr>
          <w:trHeight w:val="5243"/>
        </w:trPr>
        <w:tc>
          <w:tcPr>
            <w:tcW w:w="7087" w:type="dxa"/>
          </w:tcPr>
          <w:p w:rsidR="00265F7D" w:rsidRDefault="00265F7D" w:rsidP="001E2C2D">
            <w:pPr>
              <w:pStyle w:val="TableParagraph"/>
              <w:spacing w:line="480" w:lineRule="auto"/>
              <w:ind w:right="4047"/>
              <w:jc w:val="both"/>
              <w:rPr>
                <w:b/>
                <w:sz w:val="24"/>
              </w:rPr>
            </w:pPr>
            <w:r>
              <w:rPr>
                <w:b/>
                <w:sz w:val="24"/>
              </w:rPr>
              <w:lastRenderedPageBreak/>
              <w:t>Method of Inspection Body</w:t>
            </w:r>
            <w:r>
              <w:rPr>
                <w:b/>
                <w:spacing w:val="-6"/>
                <w:sz w:val="24"/>
              </w:rPr>
              <w:t xml:space="preserve"> </w:t>
            </w:r>
            <w:r>
              <w:rPr>
                <w:b/>
                <w:sz w:val="24"/>
              </w:rPr>
              <w:t>Condition</w:t>
            </w:r>
            <w:r>
              <w:rPr>
                <w:b/>
                <w:spacing w:val="-4"/>
                <w:sz w:val="24"/>
              </w:rPr>
              <w:t xml:space="preserve"> </w:t>
            </w:r>
            <w:r>
              <w:rPr>
                <w:b/>
                <w:spacing w:val="-2"/>
                <w:sz w:val="24"/>
              </w:rPr>
              <w:t>(Exterior)</w:t>
            </w:r>
          </w:p>
          <w:p w:rsidR="00265F7D" w:rsidRDefault="00265F7D" w:rsidP="001E2C2D">
            <w:pPr>
              <w:pStyle w:val="TableParagraph"/>
              <w:ind w:right="377"/>
              <w:jc w:val="both"/>
              <w:rPr>
                <w:sz w:val="24"/>
              </w:rPr>
            </w:pPr>
            <w:r>
              <w:rPr>
                <w:sz w:val="24"/>
              </w:rPr>
              <w:t>Examine the body thoroughly for security, corrosion, damage, poor</w:t>
            </w:r>
            <w:r>
              <w:rPr>
                <w:spacing w:val="-4"/>
                <w:sz w:val="24"/>
              </w:rPr>
              <w:t xml:space="preserve"> </w:t>
            </w:r>
            <w:r>
              <w:rPr>
                <w:sz w:val="24"/>
              </w:rPr>
              <w:t>repair/paint</w:t>
            </w:r>
            <w:r>
              <w:rPr>
                <w:spacing w:val="-3"/>
                <w:sz w:val="24"/>
              </w:rPr>
              <w:t xml:space="preserve"> </w:t>
            </w:r>
            <w:r>
              <w:rPr>
                <w:sz w:val="24"/>
              </w:rPr>
              <w:t>match</w:t>
            </w:r>
            <w:r>
              <w:rPr>
                <w:spacing w:val="-4"/>
                <w:sz w:val="24"/>
              </w:rPr>
              <w:t xml:space="preserve"> </w:t>
            </w:r>
            <w:r>
              <w:rPr>
                <w:sz w:val="24"/>
              </w:rPr>
              <w:t>or</w:t>
            </w:r>
            <w:r>
              <w:rPr>
                <w:spacing w:val="-4"/>
                <w:sz w:val="24"/>
              </w:rPr>
              <w:t xml:space="preserve"> </w:t>
            </w:r>
            <w:r>
              <w:rPr>
                <w:sz w:val="24"/>
              </w:rPr>
              <w:t>sharp</w:t>
            </w:r>
            <w:r>
              <w:rPr>
                <w:spacing w:val="-4"/>
                <w:sz w:val="24"/>
              </w:rPr>
              <w:t xml:space="preserve"> </w:t>
            </w:r>
            <w:r>
              <w:rPr>
                <w:sz w:val="24"/>
              </w:rPr>
              <w:t>edges</w:t>
            </w:r>
            <w:r>
              <w:rPr>
                <w:spacing w:val="-4"/>
                <w:sz w:val="24"/>
              </w:rPr>
              <w:t xml:space="preserve"> </w:t>
            </w:r>
            <w:r>
              <w:rPr>
                <w:sz w:val="24"/>
              </w:rPr>
              <w:t>that</w:t>
            </w:r>
            <w:r>
              <w:rPr>
                <w:spacing w:val="-4"/>
                <w:sz w:val="24"/>
              </w:rPr>
              <w:t xml:space="preserve"> </w:t>
            </w:r>
            <w:r>
              <w:rPr>
                <w:sz w:val="24"/>
              </w:rPr>
              <w:t>are</w:t>
            </w:r>
            <w:r>
              <w:rPr>
                <w:spacing w:val="-4"/>
                <w:sz w:val="24"/>
              </w:rPr>
              <w:t xml:space="preserve"> </w:t>
            </w:r>
            <w:r>
              <w:rPr>
                <w:sz w:val="24"/>
              </w:rPr>
              <w:t>likely</w:t>
            </w:r>
            <w:r>
              <w:rPr>
                <w:spacing w:val="-4"/>
                <w:sz w:val="24"/>
              </w:rPr>
              <w:t xml:space="preserve"> </w:t>
            </w:r>
            <w:r>
              <w:rPr>
                <w:sz w:val="24"/>
              </w:rPr>
              <w:t>to</w:t>
            </w:r>
            <w:r>
              <w:rPr>
                <w:spacing w:val="-5"/>
                <w:sz w:val="24"/>
              </w:rPr>
              <w:t xml:space="preserve"> </w:t>
            </w:r>
            <w:r>
              <w:rPr>
                <w:sz w:val="24"/>
              </w:rPr>
              <w:t xml:space="preserve">cause </w:t>
            </w:r>
            <w:r>
              <w:rPr>
                <w:spacing w:val="-2"/>
                <w:sz w:val="24"/>
              </w:rPr>
              <w:t>injury.</w:t>
            </w:r>
          </w:p>
        </w:tc>
        <w:tc>
          <w:tcPr>
            <w:tcW w:w="7087" w:type="dxa"/>
          </w:tcPr>
          <w:p w:rsidR="00265F7D" w:rsidRDefault="00265F7D" w:rsidP="001E2C2D">
            <w:pPr>
              <w:pStyle w:val="TableParagraph"/>
              <w:spacing w:line="480" w:lineRule="auto"/>
              <w:ind w:right="3975"/>
              <w:rPr>
                <w:b/>
                <w:sz w:val="24"/>
              </w:rPr>
            </w:pPr>
            <w:r>
              <w:rPr>
                <w:b/>
                <w:sz w:val="24"/>
              </w:rPr>
              <w:t>Reason For Rejection Body</w:t>
            </w:r>
            <w:r>
              <w:rPr>
                <w:b/>
                <w:spacing w:val="-17"/>
                <w:sz w:val="24"/>
              </w:rPr>
              <w:t xml:space="preserve"> </w:t>
            </w:r>
            <w:r>
              <w:rPr>
                <w:b/>
                <w:sz w:val="24"/>
              </w:rPr>
              <w:t>Condition</w:t>
            </w:r>
            <w:r>
              <w:rPr>
                <w:b/>
                <w:spacing w:val="-17"/>
                <w:sz w:val="24"/>
              </w:rPr>
              <w:t xml:space="preserve"> </w:t>
            </w:r>
            <w:r>
              <w:rPr>
                <w:b/>
                <w:sz w:val="24"/>
              </w:rPr>
              <w:t>(Exterior)</w:t>
            </w:r>
          </w:p>
          <w:p w:rsidR="00265F7D" w:rsidRDefault="00265F7D" w:rsidP="00265F7D">
            <w:pPr>
              <w:pStyle w:val="TableParagraph"/>
              <w:numPr>
                <w:ilvl w:val="0"/>
                <w:numId w:val="93"/>
              </w:numPr>
              <w:tabs>
                <w:tab w:val="left" w:pos="373"/>
              </w:tabs>
              <w:ind w:left="373" w:hanging="265"/>
              <w:rPr>
                <w:sz w:val="24"/>
              </w:rPr>
            </w:pPr>
            <w:r>
              <w:rPr>
                <w:sz w:val="24"/>
              </w:rPr>
              <w:t>An</w:t>
            </w:r>
            <w:r>
              <w:rPr>
                <w:spacing w:val="-3"/>
                <w:sz w:val="24"/>
              </w:rPr>
              <w:t xml:space="preserve"> </w:t>
            </w:r>
            <w:r>
              <w:rPr>
                <w:sz w:val="24"/>
              </w:rPr>
              <w:t>insecure</w:t>
            </w:r>
            <w:r>
              <w:rPr>
                <w:spacing w:val="-3"/>
                <w:sz w:val="24"/>
              </w:rPr>
              <w:t xml:space="preserve"> </w:t>
            </w:r>
            <w:r>
              <w:rPr>
                <w:sz w:val="24"/>
              </w:rPr>
              <w:t>or</w:t>
            </w:r>
            <w:r>
              <w:rPr>
                <w:spacing w:val="-3"/>
                <w:sz w:val="24"/>
              </w:rPr>
              <w:t xml:space="preserve"> </w:t>
            </w:r>
            <w:r>
              <w:rPr>
                <w:sz w:val="24"/>
              </w:rPr>
              <w:t>missing</w:t>
            </w:r>
            <w:r>
              <w:rPr>
                <w:spacing w:val="-3"/>
                <w:sz w:val="24"/>
              </w:rPr>
              <w:t xml:space="preserve"> </w:t>
            </w:r>
            <w:r>
              <w:rPr>
                <w:sz w:val="24"/>
              </w:rPr>
              <w:t>body</w:t>
            </w:r>
            <w:r>
              <w:rPr>
                <w:spacing w:val="-3"/>
                <w:sz w:val="24"/>
              </w:rPr>
              <w:t xml:space="preserve"> </w:t>
            </w:r>
            <w:r>
              <w:rPr>
                <w:sz w:val="24"/>
              </w:rPr>
              <w:t>panel,</w:t>
            </w:r>
            <w:r>
              <w:rPr>
                <w:spacing w:val="-2"/>
                <w:sz w:val="24"/>
              </w:rPr>
              <w:t xml:space="preserve"> </w:t>
            </w:r>
            <w:r>
              <w:rPr>
                <w:sz w:val="24"/>
              </w:rPr>
              <w:t>trim,</w:t>
            </w:r>
            <w:r>
              <w:rPr>
                <w:spacing w:val="-3"/>
                <w:sz w:val="24"/>
              </w:rPr>
              <w:t xml:space="preserve"> </w:t>
            </w:r>
            <w:r>
              <w:rPr>
                <w:sz w:val="24"/>
              </w:rPr>
              <w:t>step</w:t>
            </w:r>
            <w:r>
              <w:rPr>
                <w:spacing w:val="-4"/>
                <w:sz w:val="24"/>
              </w:rPr>
              <w:t xml:space="preserve"> </w:t>
            </w:r>
            <w:r>
              <w:rPr>
                <w:sz w:val="24"/>
              </w:rPr>
              <w:t>or</w:t>
            </w:r>
            <w:r>
              <w:rPr>
                <w:spacing w:val="-3"/>
                <w:sz w:val="24"/>
              </w:rPr>
              <w:t xml:space="preserve"> </w:t>
            </w:r>
            <w:r>
              <w:rPr>
                <w:spacing w:val="-2"/>
                <w:sz w:val="24"/>
              </w:rPr>
              <w:t>accessory.</w:t>
            </w:r>
          </w:p>
          <w:p w:rsidR="00265F7D" w:rsidRDefault="00265F7D" w:rsidP="00265F7D">
            <w:pPr>
              <w:pStyle w:val="TableParagraph"/>
              <w:numPr>
                <w:ilvl w:val="0"/>
                <w:numId w:val="93"/>
              </w:numPr>
              <w:tabs>
                <w:tab w:val="left" w:pos="373"/>
              </w:tabs>
              <w:ind w:left="373" w:hanging="265"/>
              <w:rPr>
                <w:sz w:val="24"/>
              </w:rPr>
            </w:pPr>
            <w:r>
              <w:rPr>
                <w:sz w:val="24"/>
              </w:rPr>
              <w:t>Any</w:t>
            </w:r>
            <w:r>
              <w:rPr>
                <w:spacing w:val="-3"/>
                <w:sz w:val="24"/>
              </w:rPr>
              <w:t xml:space="preserve"> </w:t>
            </w:r>
            <w:r>
              <w:rPr>
                <w:sz w:val="24"/>
              </w:rPr>
              <w:t>sharp</w:t>
            </w:r>
            <w:r>
              <w:rPr>
                <w:spacing w:val="-2"/>
                <w:sz w:val="24"/>
              </w:rPr>
              <w:t xml:space="preserve"> </w:t>
            </w:r>
            <w:r>
              <w:rPr>
                <w:sz w:val="24"/>
              </w:rPr>
              <w:t>edge</w:t>
            </w:r>
            <w:r>
              <w:rPr>
                <w:spacing w:val="-2"/>
                <w:sz w:val="24"/>
              </w:rPr>
              <w:t xml:space="preserve"> </w:t>
            </w:r>
            <w:r>
              <w:rPr>
                <w:sz w:val="24"/>
              </w:rPr>
              <w:t>whatsoever</w:t>
            </w:r>
            <w:r>
              <w:rPr>
                <w:spacing w:val="-2"/>
                <w:sz w:val="24"/>
              </w:rPr>
              <w:t xml:space="preserve"> </w:t>
            </w:r>
            <w:r>
              <w:rPr>
                <w:sz w:val="24"/>
              </w:rPr>
              <w:t>which</w:t>
            </w:r>
            <w:r>
              <w:rPr>
                <w:spacing w:val="-2"/>
                <w:sz w:val="24"/>
              </w:rPr>
              <w:t xml:space="preserve"> </w:t>
            </w:r>
            <w:r>
              <w:rPr>
                <w:sz w:val="24"/>
              </w:rPr>
              <w:t>may</w:t>
            </w:r>
            <w:r>
              <w:rPr>
                <w:spacing w:val="-2"/>
                <w:sz w:val="24"/>
              </w:rPr>
              <w:t xml:space="preserve"> </w:t>
            </w:r>
            <w:r>
              <w:rPr>
                <w:sz w:val="24"/>
              </w:rPr>
              <w:t>cause</w:t>
            </w:r>
            <w:r>
              <w:rPr>
                <w:spacing w:val="-2"/>
                <w:sz w:val="24"/>
              </w:rPr>
              <w:t xml:space="preserve"> injury.</w:t>
            </w:r>
          </w:p>
          <w:p w:rsidR="00265F7D" w:rsidRDefault="00265F7D" w:rsidP="00265F7D">
            <w:pPr>
              <w:pStyle w:val="TableParagraph"/>
              <w:numPr>
                <w:ilvl w:val="0"/>
                <w:numId w:val="93"/>
              </w:numPr>
              <w:tabs>
                <w:tab w:val="left" w:pos="360"/>
              </w:tabs>
              <w:ind w:left="108" w:right="577" w:firstLine="0"/>
              <w:rPr>
                <w:sz w:val="24"/>
              </w:rPr>
            </w:pPr>
            <w:r>
              <w:rPr>
                <w:sz w:val="24"/>
              </w:rPr>
              <w:t>Heavy</w:t>
            </w:r>
            <w:r>
              <w:rPr>
                <w:spacing w:val="-5"/>
                <w:sz w:val="24"/>
              </w:rPr>
              <w:t xml:space="preserve"> </w:t>
            </w:r>
            <w:r>
              <w:rPr>
                <w:sz w:val="24"/>
              </w:rPr>
              <w:t>scuffing,</w:t>
            </w:r>
            <w:r>
              <w:rPr>
                <w:spacing w:val="-4"/>
                <w:sz w:val="24"/>
              </w:rPr>
              <w:t xml:space="preserve"> </w:t>
            </w:r>
            <w:r>
              <w:rPr>
                <w:sz w:val="24"/>
              </w:rPr>
              <w:t>abrasions</w:t>
            </w:r>
            <w:r>
              <w:rPr>
                <w:spacing w:val="-5"/>
                <w:sz w:val="24"/>
              </w:rPr>
              <w:t xml:space="preserve"> </w:t>
            </w:r>
            <w:r>
              <w:rPr>
                <w:sz w:val="24"/>
              </w:rPr>
              <w:t>or</w:t>
            </w:r>
            <w:r>
              <w:rPr>
                <w:spacing w:val="-5"/>
                <w:sz w:val="24"/>
              </w:rPr>
              <w:t xml:space="preserve"> </w:t>
            </w:r>
            <w:r>
              <w:rPr>
                <w:sz w:val="24"/>
              </w:rPr>
              <w:t>deformation</w:t>
            </w:r>
            <w:r>
              <w:rPr>
                <w:spacing w:val="-5"/>
                <w:sz w:val="24"/>
              </w:rPr>
              <w:t xml:space="preserve"> </w:t>
            </w:r>
            <w:r>
              <w:rPr>
                <w:sz w:val="24"/>
              </w:rPr>
              <w:t>to</w:t>
            </w:r>
            <w:r>
              <w:rPr>
                <w:spacing w:val="-5"/>
                <w:sz w:val="24"/>
              </w:rPr>
              <w:t xml:space="preserve"> </w:t>
            </w:r>
            <w:r>
              <w:rPr>
                <w:sz w:val="24"/>
              </w:rPr>
              <w:t>front</w:t>
            </w:r>
            <w:r>
              <w:rPr>
                <w:spacing w:val="-5"/>
                <w:sz w:val="24"/>
              </w:rPr>
              <w:t xml:space="preserve"> </w:t>
            </w:r>
            <w:r>
              <w:rPr>
                <w:sz w:val="24"/>
              </w:rPr>
              <w:t>and</w:t>
            </w:r>
            <w:r>
              <w:rPr>
                <w:spacing w:val="-6"/>
                <w:sz w:val="24"/>
              </w:rPr>
              <w:t xml:space="preserve"> </w:t>
            </w:r>
            <w:r>
              <w:rPr>
                <w:sz w:val="24"/>
              </w:rPr>
              <w:t xml:space="preserve">rear </w:t>
            </w:r>
            <w:r>
              <w:rPr>
                <w:spacing w:val="-2"/>
                <w:sz w:val="24"/>
              </w:rPr>
              <w:t>bumper.</w:t>
            </w:r>
          </w:p>
          <w:p w:rsidR="00265F7D" w:rsidRDefault="00265F7D" w:rsidP="001E2C2D">
            <w:pPr>
              <w:pStyle w:val="TableParagraph"/>
              <w:rPr>
                <w:sz w:val="24"/>
              </w:rPr>
            </w:pPr>
            <w:r>
              <w:rPr>
                <w:color w:val="FF0000"/>
                <w:sz w:val="24"/>
              </w:rPr>
              <w:t>Allowed</w:t>
            </w:r>
            <w:r>
              <w:rPr>
                <w:color w:val="FF0000"/>
                <w:spacing w:val="-2"/>
                <w:sz w:val="24"/>
              </w:rPr>
              <w:t xml:space="preserve"> </w:t>
            </w:r>
            <w:r>
              <w:rPr>
                <w:color w:val="FF0000"/>
                <w:sz w:val="24"/>
              </w:rPr>
              <w:t>14</w:t>
            </w:r>
            <w:r>
              <w:rPr>
                <w:color w:val="FF0000"/>
                <w:spacing w:val="-2"/>
                <w:sz w:val="24"/>
              </w:rPr>
              <w:t xml:space="preserve"> </w:t>
            </w:r>
            <w:r>
              <w:rPr>
                <w:color w:val="FF0000"/>
                <w:sz w:val="24"/>
              </w:rPr>
              <w:t>days</w:t>
            </w:r>
            <w:r>
              <w:rPr>
                <w:color w:val="FF0000"/>
                <w:spacing w:val="-2"/>
                <w:sz w:val="24"/>
              </w:rPr>
              <w:t xml:space="preserve"> </w:t>
            </w:r>
            <w:r>
              <w:rPr>
                <w:color w:val="FF0000"/>
                <w:sz w:val="24"/>
              </w:rPr>
              <w:t>to</w:t>
            </w:r>
            <w:r>
              <w:rPr>
                <w:color w:val="FF0000"/>
                <w:spacing w:val="-2"/>
                <w:sz w:val="24"/>
              </w:rPr>
              <w:t xml:space="preserve"> correct</w:t>
            </w:r>
          </w:p>
          <w:p w:rsidR="00265F7D" w:rsidRDefault="00265F7D" w:rsidP="001E2C2D">
            <w:pPr>
              <w:pStyle w:val="TableParagraph"/>
              <w:ind w:left="0"/>
              <w:rPr>
                <w:b/>
                <w:sz w:val="24"/>
              </w:rPr>
            </w:pPr>
          </w:p>
          <w:p w:rsidR="00265F7D" w:rsidRDefault="00265F7D" w:rsidP="00265F7D">
            <w:pPr>
              <w:pStyle w:val="TableParagraph"/>
              <w:numPr>
                <w:ilvl w:val="0"/>
                <w:numId w:val="93"/>
              </w:numPr>
              <w:tabs>
                <w:tab w:val="left" w:pos="307"/>
              </w:tabs>
              <w:ind w:left="108" w:right="310" w:firstLine="0"/>
              <w:rPr>
                <w:color w:val="FF0000"/>
                <w:sz w:val="24"/>
              </w:rPr>
            </w:pPr>
            <w:r>
              <w:rPr>
                <w:strike/>
                <w:color w:val="FF0000"/>
                <w:spacing w:val="-4"/>
                <w:sz w:val="24"/>
              </w:rPr>
              <w:t xml:space="preserve"> </w:t>
            </w:r>
            <w:r>
              <w:rPr>
                <w:strike/>
                <w:color w:val="FF0000"/>
                <w:sz w:val="24"/>
              </w:rPr>
              <w:t>​More</w:t>
            </w:r>
            <w:r>
              <w:rPr>
                <w:strike/>
                <w:color w:val="FF0000"/>
                <w:spacing w:val="-4"/>
                <w:sz w:val="24"/>
              </w:rPr>
              <w:t xml:space="preserve"> </w:t>
            </w:r>
            <w:r>
              <w:rPr>
                <w:strike/>
                <w:color w:val="FF0000"/>
                <w:sz w:val="24"/>
              </w:rPr>
              <w:t>than</w:t>
            </w:r>
            <w:r>
              <w:rPr>
                <w:strike/>
                <w:color w:val="FF0000"/>
                <w:spacing w:val="-4"/>
                <w:sz w:val="24"/>
              </w:rPr>
              <w:t xml:space="preserve"> </w:t>
            </w:r>
            <w:r>
              <w:rPr>
                <w:strike/>
                <w:color w:val="FF0000"/>
                <w:sz w:val="24"/>
              </w:rPr>
              <w:t>8</w:t>
            </w:r>
            <w:r>
              <w:rPr>
                <w:strike/>
                <w:color w:val="FF0000"/>
                <w:spacing w:val="-4"/>
                <w:sz w:val="24"/>
              </w:rPr>
              <w:t xml:space="preserve"> </w:t>
            </w:r>
            <w:r>
              <w:rPr>
                <w:strike/>
                <w:color w:val="FF0000"/>
                <w:sz w:val="24"/>
              </w:rPr>
              <w:t>stone</w:t>
            </w:r>
            <w:r>
              <w:rPr>
                <w:strike/>
                <w:color w:val="FF0000"/>
                <w:spacing w:val="-4"/>
                <w:sz w:val="24"/>
              </w:rPr>
              <w:t xml:space="preserve"> </w:t>
            </w:r>
            <w:r>
              <w:rPr>
                <w:strike/>
                <w:color w:val="FF0000"/>
                <w:sz w:val="24"/>
              </w:rPr>
              <w:t>chips</w:t>
            </w:r>
            <w:r>
              <w:rPr>
                <w:strike/>
                <w:color w:val="FF0000"/>
                <w:spacing w:val="-4"/>
                <w:sz w:val="24"/>
              </w:rPr>
              <w:t xml:space="preserve"> </w:t>
            </w:r>
            <w:r>
              <w:rPr>
                <w:strike/>
                <w:color w:val="FF0000"/>
                <w:sz w:val="24"/>
              </w:rPr>
              <w:t>visible</w:t>
            </w:r>
            <w:r>
              <w:rPr>
                <w:strike/>
                <w:color w:val="FF0000"/>
                <w:spacing w:val="-4"/>
                <w:sz w:val="24"/>
              </w:rPr>
              <w:t xml:space="preserve"> </w:t>
            </w:r>
            <w:r>
              <w:rPr>
                <w:strike/>
                <w:color w:val="FF0000"/>
                <w:sz w:val="24"/>
              </w:rPr>
              <w:t>on</w:t>
            </w:r>
            <w:r>
              <w:rPr>
                <w:strike/>
                <w:color w:val="FF0000"/>
                <w:spacing w:val="-4"/>
                <w:sz w:val="24"/>
              </w:rPr>
              <w:t xml:space="preserve"> </w:t>
            </w:r>
            <w:r>
              <w:rPr>
                <w:strike/>
                <w:color w:val="FF0000"/>
                <w:sz w:val="24"/>
              </w:rPr>
              <w:t>a</w:t>
            </w:r>
            <w:r>
              <w:rPr>
                <w:strike/>
                <w:color w:val="FF0000"/>
                <w:spacing w:val="-4"/>
                <w:sz w:val="24"/>
              </w:rPr>
              <w:t xml:space="preserve"> </w:t>
            </w:r>
            <w:r>
              <w:rPr>
                <w:strike/>
                <w:color w:val="FF0000"/>
                <w:sz w:val="24"/>
              </w:rPr>
              <w:t>bonnet/grill</w:t>
            </w:r>
            <w:r>
              <w:rPr>
                <w:strike/>
                <w:color w:val="FF0000"/>
                <w:spacing w:val="-5"/>
                <w:sz w:val="24"/>
              </w:rPr>
              <w:t xml:space="preserve"> </w:t>
            </w:r>
            <w:r>
              <w:rPr>
                <w:strike/>
                <w:color w:val="FF0000"/>
                <w:sz w:val="24"/>
              </w:rPr>
              <w:t>that</w:t>
            </w:r>
            <w:r>
              <w:rPr>
                <w:strike/>
                <w:color w:val="FF0000"/>
                <w:spacing w:val="-3"/>
                <w:sz w:val="24"/>
              </w:rPr>
              <w:t xml:space="preserve"> </w:t>
            </w:r>
            <w:r>
              <w:rPr>
                <w:strike/>
                <w:color w:val="FF0000"/>
                <w:sz w:val="24"/>
              </w:rPr>
              <w:t>has</w:t>
            </w:r>
            <w:r>
              <w:rPr>
                <w:strike/>
                <w:color w:val="FF0000"/>
                <w:spacing w:val="-4"/>
                <w:sz w:val="24"/>
              </w:rPr>
              <w:t xml:space="preserve"> </w:t>
            </w:r>
            <w:r>
              <w:rPr>
                <w:strike/>
                <w:color w:val="FF0000"/>
                <w:sz w:val="24"/>
              </w:rPr>
              <w:t>not</w:t>
            </w:r>
            <w:r>
              <w:rPr>
                <w:color w:val="FF0000"/>
                <w:sz w:val="24"/>
              </w:rPr>
              <w:t xml:space="preserve"> </w:t>
            </w:r>
            <w:r>
              <w:rPr>
                <w:strike/>
                <w:color w:val="FF0000"/>
                <w:sz w:val="24"/>
              </w:rPr>
              <w:t>penetrated to the metal or more than 4 stone chips that have</w:t>
            </w:r>
            <w:r>
              <w:rPr>
                <w:color w:val="FF0000"/>
                <w:sz w:val="24"/>
              </w:rPr>
              <w:t xml:space="preserve"> </w:t>
            </w:r>
            <w:r>
              <w:rPr>
                <w:strike/>
                <w:color w:val="FF0000"/>
                <w:sz w:val="24"/>
              </w:rPr>
              <w:t>penetrated to the metal.</w:t>
            </w:r>
          </w:p>
          <w:p w:rsidR="00265F7D" w:rsidRDefault="00265F7D" w:rsidP="00265F7D">
            <w:pPr>
              <w:pStyle w:val="TableParagraph"/>
              <w:numPr>
                <w:ilvl w:val="0"/>
                <w:numId w:val="93"/>
              </w:numPr>
              <w:tabs>
                <w:tab w:val="left" w:pos="307"/>
              </w:tabs>
              <w:ind w:left="108" w:right="350" w:firstLine="0"/>
              <w:rPr>
                <w:color w:val="FF0000"/>
                <w:sz w:val="24"/>
              </w:rPr>
            </w:pPr>
            <w:r>
              <w:rPr>
                <w:strike/>
                <w:color w:val="FF0000"/>
                <w:spacing w:val="-4"/>
                <w:sz w:val="24"/>
              </w:rPr>
              <w:t xml:space="preserve"> </w:t>
            </w:r>
            <w:r>
              <w:rPr>
                <w:strike/>
                <w:color w:val="FF0000"/>
                <w:sz w:val="24"/>
              </w:rPr>
              <w:t>​More</w:t>
            </w:r>
            <w:r>
              <w:rPr>
                <w:strike/>
                <w:color w:val="FF0000"/>
                <w:spacing w:val="-4"/>
                <w:sz w:val="24"/>
              </w:rPr>
              <w:t xml:space="preserve"> </w:t>
            </w:r>
            <w:r>
              <w:rPr>
                <w:strike/>
                <w:color w:val="FF0000"/>
                <w:sz w:val="24"/>
              </w:rPr>
              <w:t>than</w:t>
            </w:r>
            <w:r>
              <w:rPr>
                <w:strike/>
                <w:color w:val="FF0000"/>
                <w:spacing w:val="-4"/>
                <w:sz w:val="24"/>
              </w:rPr>
              <w:t xml:space="preserve"> </w:t>
            </w:r>
            <w:r>
              <w:rPr>
                <w:strike/>
                <w:color w:val="FF0000"/>
                <w:sz w:val="24"/>
              </w:rPr>
              <w:t>8</w:t>
            </w:r>
            <w:r>
              <w:rPr>
                <w:strike/>
                <w:color w:val="FF0000"/>
                <w:spacing w:val="-4"/>
                <w:sz w:val="24"/>
              </w:rPr>
              <w:t xml:space="preserve"> </w:t>
            </w:r>
            <w:r>
              <w:rPr>
                <w:strike/>
                <w:color w:val="FF0000"/>
                <w:sz w:val="24"/>
              </w:rPr>
              <w:t>stone</w:t>
            </w:r>
            <w:r>
              <w:rPr>
                <w:strike/>
                <w:color w:val="FF0000"/>
                <w:spacing w:val="-4"/>
                <w:sz w:val="24"/>
              </w:rPr>
              <w:t xml:space="preserve"> </w:t>
            </w:r>
            <w:r>
              <w:rPr>
                <w:strike/>
                <w:color w:val="FF0000"/>
                <w:sz w:val="24"/>
              </w:rPr>
              <w:t>chips</w:t>
            </w:r>
            <w:r>
              <w:rPr>
                <w:strike/>
                <w:color w:val="FF0000"/>
                <w:spacing w:val="-4"/>
                <w:sz w:val="24"/>
              </w:rPr>
              <w:t xml:space="preserve"> </w:t>
            </w:r>
            <w:r>
              <w:rPr>
                <w:strike/>
                <w:color w:val="FF0000"/>
                <w:sz w:val="24"/>
              </w:rPr>
              <w:t>on</w:t>
            </w:r>
            <w:r>
              <w:rPr>
                <w:strike/>
                <w:color w:val="FF0000"/>
                <w:spacing w:val="-4"/>
                <w:sz w:val="24"/>
              </w:rPr>
              <w:t xml:space="preserve"> </w:t>
            </w:r>
            <w:r>
              <w:rPr>
                <w:strike/>
                <w:color w:val="FF0000"/>
                <w:sz w:val="24"/>
              </w:rPr>
              <w:t>any</w:t>
            </w:r>
            <w:r>
              <w:rPr>
                <w:strike/>
                <w:color w:val="FF0000"/>
                <w:spacing w:val="-4"/>
                <w:sz w:val="24"/>
              </w:rPr>
              <w:t xml:space="preserve"> </w:t>
            </w:r>
            <w:r>
              <w:rPr>
                <w:strike/>
                <w:color w:val="FF0000"/>
                <w:sz w:val="24"/>
              </w:rPr>
              <w:t>panel</w:t>
            </w:r>
            <w:r>
              <w:rPr>
                <w:strike/>
                <w:color w:val="FF0000"/>
                <w:spacing w:val="-4"/>
                <w:sz w:val="24"/>
              </w:rPr>
              <w:t xml:space="preserve"> </w:t>
            </w:r>
            <w:r>
              <w:rPr>
                <w:strike/>
                <w:color w:val="FF0000"/>
                <w:sz w:val="24"/>
              </w:rPr>
              <w:t>including</w:t>
            </w:r>
            <w:r>
              <w:rPr>
                <w:strike/>
                <w:color w:val="FF0000"/>
                <w:spacing w:val="-4"/>
                <w:sz w:val="24"/>
              </w:rPr>
              <w:t xml:space="preserve"> </w:t>
            </w:r>
            <w:r>
              <w:rPr>
                <w:strike/>
                <w:color w:val="FF0000"/>
                <w:sz w:val="24"/>
              </w:rPr>
              <w:t>door</w:t>
            </w:r>
            <w:r>
              <w:rPr>
                <w:strike/>
                <w:color w:val="FF0000"/>
                <w:spacing w:val="-5"/>
                <w:sz w:val="24"/>
              </w:rPr>
              <w:t xml:space="preserve"> </w:t>
            </w:r>
            <w:r>
              <w:rPr>
                <w:strike/>
                <w:color w:val="FF0000"/>
                <w:sz w:val="24"/>
              </w:rPr>
              <w:t>edges,</w:t>
            </w:r>
            <w:r>
              <w:rPr>
                <w:color w:val="FF0000"/>
                <w:sz w:val="24"/>
              </w:rPr>
              <w:t xml:space="preserve"> </w:t>
            </w:r>
            <w:r>
              <w:rPr>
                <w:strike/>
                <w:color w:val="FF0000"/>
                <w:sz w:val="24"/>
              </w:rPr>
              <w:t>provided the base coat has not been penetrated.</w:t>
            </w:r>
          </w:p>
          <w:p w:rsidR="00265F7D" w:rsidRDefault="00265F7D" w:rsidP="00265F7D">
            <w:pPr>
              <w:pStyle w:val="TableParagraph"/>
              <w:numPr>
                <w:ilvl w:val="0"/>
                <w:numId w:val="93"/>
              </w:numPr>
              <w:tabs>
                <w:tab w:val="left" w:pos="240"/>
              </w:tabs>
              <w:ind w:left="108" w:right="537" w:firstLine="0"/>
              <w:rPr>
                <w:color w:val="FF0000"/>
                <w:sz w:val="24"/>
              </w:rPr>
            </w:pPr>
            <w:r>
              <w:rPr>
                <w:strike/>
                <w:color w:val="FF0000"/>
                <w:spacing w:val="-4"/>
                <w:sz w:val="24"/>
              </w:rPr>
              <w:t xml:space="preserve"> </w:t>
            </w:r>
            <w:r>
              <w:rPr>
                <w:strike/>
                <w:color w:val="FF0000"/>
                <w:sz w:val="24"/>
              </w:rPr>
              <w:t>​More</w:t>
            </w:r>
            <w:r>
              <w:rPr>
                <w:strike/>
                <w:color w:val="FF0000"/>
                <w:spacing w:val="-4"/>
                <w:sz w:val="24"/>
              </w:rPr>
              <w:t xml:space="preserve"> </w:t>
            </w:r>
            <w:r>
              <w:rPr>
                <w:strike/>
                <w:color w:val="FF0000"/>
                <w:sz w:val="24"/>
              </w:rPr>
              <w:t>than</w:t>
            </w:r>
            <w:r>
              <w:rPr>
                <w:strike/>
                <w:color w:val="FF0000"/>
                <w:spacing w:val="-4"/>
                <w:sz w:val="24"/>
              </w:rPr>
              <w:t xml:space="preserve"> </w:t>
            </w:r>
            <w:r>
              <w:rPr>
                <w:strike/>
                <w:color w:val="FF0000"/>
                <w:sz w:val="24"/>
              </w:rPr>
              <w:t>4</w:t>
            </w:r>
            <w:r>
              <w:rPr>
                <w:strike/>
                <w:color w:val="FF0000"/>
                <w:spacing w:val="-4"/>
                <w:sz w:val="24"/>
              </w:rPr>
              <w:t xml:space="preserve"> </w:t>
            </w:r>
            <w:r>
              <w:rPr>
                <w:strike/>
                <w:color w:val="FF0000"/>
                <w:sz w:val="24"/>
              </w:rPr>
              <w:t>stone</w:t>
            </w:r>
            <w:r>
              <w:rPr>
                <w:strike/>
                <w:color w:val="FF0000"/>
                <w:spacing w:val="-4"/>
                <w:sz w:val="24"/>
              </w:rPr>
              <w:t xml:space="preserve"> </w:t>
            </w:r>
            <w:r>
              <w:rPr>
                <w:strike/>
                <w:color w:val="FF0000"/>
                <w:sz w:val="24"/>
              </w:rPr>
              <w:t>chips</w:t>
            </w:r>
            <w:r>
              <w:rPr>
                <w:strike/>
                <w:color w:val="FF0000"/>
                <w:spacing w:val="-4"/>
                <w:sz w:val="24"/>
              </w:rPr>
              <w:t xml:space="preserve"> </w:t>
            </w:r>
            <w:r>
              <w:rPr>
                <w:strike/>
                <w:color w:val="FF0000"/>
                <w:sz w:val="24"/>
              </w:rPr>
              <w:t>on</w:t>
            </w:r>
            <w:r>
              <w:rPr>
                <w:strike/>
                <w:color w:val="FF0000"/>
                <w:spacing w:val="-4"/>
                <w:sz w:val="24"/>
              </w:rPr>
              <w:t xml:space="preserve"> </w:t>
            </w:r>
            <w:r>
              <w:rPr>
                <w:strike/>
                <w:color w:val="FF0000"/>
                <w:sz w:val="24"/>
              </w:rPr>
              <w:t>any</w:t>
            </w:r>
            <w:r>
              <w:rPr>
                <w:strike/>
                <w:color w:val="FF0000"/>
                <w:spacing w:val="-4"/>
                <w:sz w:val="24"/>
              </w:rPr>
              <w:t xml:space="preserve"> </w:t>
            </w:r>
            <w:r>
              <w:rPr>
                <w:strike/>
                <w:color w:val="FF0000"/>
                <w:sz w:val="24"/>
              </w:rPr>
              <w:t>panel</w:t>
            </w:r>
            <w:r>
              <w:rPr>
                <w:strike/>
                <w:color w:val="FF0000"/>
                <w:spacing w:val="-4"/>
                <w:sz w:val="24"/>
              </w:rPr>
              <w:t xml:space="preserve"> </w:t>
            </w:r>
            <w:r>
              <w:rPr>
                <w:strike/>
                <w:color w:val="FF0000"/>
                <w:sz w:val="24"/>
              </w:rPr>
              <w:t>where</w:t>
            </w:r>
            <w:r>
              <w:rPr>
                <w:strike/>
                <w:color w:val="FF0000"/>
                <w:spacing w:val="-4"/>
                <w:sz w:val="24"/>
              </w:rPr>
              <w:t xml:space="preserve"> </w:t>
            </w:r>
            <w:r>
              <w:rPr>
                <w:strike/>
                <w:color w:val="FF0000"/>
                <w:sz w:val="24"/>
              </w:rPr>
              <w:t>the</w:t>
            </w:r>
            <w:r>
              <w:rPr>
                <w:strike/>
                <w:color w:val="FF0000"/>
                <w:spacing w:val="-4"/>
                <w:sz w:val="24"/>
              </w:rPr>
              <w:t xml:space="preserve"> </w:t>
            </w:r>
            <w:r>
              <w:rPr>
                <w:strike/>
                <w:color w:val="FF0000"/>
                <w:sz w:val="24"/>
              </w:rPr>
              <w:t>base</w:t>
            </w:r>
            <w:r>
              <w:rPr>
                <w:strike/>
                <w:color w:val="FF0000"/>
                <w:spacing w:val="-4"/>
                <w:sz w:val="24"/>
              </w:rPr>
              <w:t xml:space="preserve"> </w:t>
            </w:r>
            <w:r>
              <w:rPr>
                <w:strike/>
                <w:color w:val="FF0000"/>
                <w:sz w:val="24"/>
              </w:rPr>
              <w:t>coat</w:t>
            </w:r>
            <w:r>
              <w:rPr>
                <w:color w:val="FF0000"/>
                <w:sz w:val="24"/>
              </w:rPr>
              <w:t xml:space="preserve"> </w:t>
            </w:r>
            <w:r>
              <w:rPr>
                <w:strike/>
                <w:color w:val="FF0000"/>
                <w:sz w:val="24"/>
              </w:rPr>
              <w:t>has been penetrated to the metal and is untreated.</w:t>
            </w:r>
          </w:p>
          <w:p w:rsidR="00265F7D" w:rsidRDefault="00265F7D" w:rsidP="00265F7D">
            <w:pPr>
              <w:pStyle w:val="TableParagraph"/>
              <w:numPr>
                <w:ilvl w:val="0"/>
                <w:numId w:val="93"/>
              </w:numPr>
              <w:tabs>
                <w:tab w:val="left" w:pos="373"/>
              </w:tabs>
              <w:spacing w:line="270" w:lineRule="atLeast"/>
              <w:ind w:left="108" w:right="550" w:firstLine="0"/>
              <w:rPr>
                <w:sz w:val="24"/>
              </w:rPr>
            </w:pPr>
            <w:r>
              <w:rPr>
                <w:sz w:val="24"/>
              </w:rPr>
              <w:t>A</w:t>
            </w:r>
            <w:r>
              <w:rPr>
                <w:spacing w:val="-3"/>
                <w:sz w:val="24"/>
              </w:rPr>
              <w:t xml:space="preserve"> </w:t>
            </w:r>
            <w:r>
              <w:rPr>
                <w:sz w:val="24"/>
              </w:rPr>
              <w:t>single</w:t>
            </w:r>
            <w:r>
              <w:rPr>
                <w:spacing w:val="-3"/>
                <w:sz w:val="24"/>
              </w:rPr>
              <w:t xml:space="preserve"> </w:t>
            </w:r>
            <w:r>
              <w:rPr>
                <w:sz w:val="24"/>
              </w:rPr>
              <w:t>dent</w:t>
            </w:r>
            <w:r>
              <w:rPr>
                <w:spacing w:val="-3"/>
                <w:sz w:val="24"/>
              </w:rPr>
              <w:t xml:space="preserve"> </w:t>
            </w:r>
            <w:r>
              <w:rPr>
                <w:sz w:val="24"/>
              </w:rPr>
              <w:t>of</w:t>
            </w:r>
            <w:r>
              <w:rPr>
                <w:spacing w:val="-3"/>
                <w:sz w:val="24"/>
              </w:rPr>
              <w:t xml:space="preserve"> </w:t>
            </w:r>
            <w:r>
              <w:rPr>
                <w:sz w:val="24"/>
              </w:rPr>
              <w:t>more</w:t>
            </w:r>
            <w:r>
              <w:rPr>
                <w:spacing w:val="-3"/>
                <w:sz w:val="24"/>
              </w:rPr>
              <w:t xml:space="preserve"> </w:t>
            </w:r>
            <w:r>
              <w:rPr>
                <w:sz w:val="24"/>
              </w:rPr>
              <w:t>than</w:t>
            </w:r>
            <w:r>
              <w:rPr>
                <w:spacing w:val="-3"/>
                <w:sz w:val="24"/>
              </w:rPr>
              <w:t xml:space="preserve"> </w:t>
            </w:r>
            <w:r>
              <w:rPr>
                <w:sz w:val="24"/>
              </w:rPr>
              <w:t>80mm,</w:t>
            </w:r>
            <w:r>
              <w:rPr>
                <w:spacing w:val="-3"/>
                <w:sz w:val="24"/>
              </w:rPr>
              <w:t xml:space="preserve"> </w:t>
            </w:r>
            <w:r>
              <w:rPr>
                <w:sz w:val="24"/>
              </w:rPr>
              <w:t>or</w:t>
            </w:r>
            <w:r>
              <w:rPr>
                <w:spacing w:val="-3"/>
                <w:sz w:val="24"/>
              </w:rPr>
              <w:t xml:space="preserve"> </w:t>
            </w:r>
            <w:r>
              <w:rPr>
                <w:sz w:val="24"/>
              </w:rPr>
              <w:t>more</w:t>
            </w:r>
            <w:r>
              <w:rPr>
                <w:spacing w:val="-3"/>
                <w:sz w:val="24"/>
              </w:rPr>
              <w:t xml:space="preserve"> </w:t>
            </w:r>
            <w:r>
              <w:rPr>
                <w:sz w:val="24"/>
              </w:rPr>
              <w:t>than</w:t>
            </w:r>
            <w:r>
              <w:rPr>
                <w:spacing w:val="-4"/>
                <w:sz w:val="24"/>
              </w:rPr>
              <w:t xml:space="preserve"> </w:t>
            </w:r>
            <w:r>
              <w:rPr>
                <w:sz w:val="24"/>
              </w:rPr>
              <w:t>3</w:t>
            </w:r>
            <w:r>
              <w:rPr>
                <w:spacing w:val="-4"/>
                <w:sz w:val="24"/>
              </w:rPr>
              <w:t xml:space="preserve"> </w:t>
            </w:r>
            <w:r>
              <w:rPr>
                <w:sz w:val="24"/>
              </w:rPr>
              <w:t>dents</w:t>
            </w:r>
            <w:r>
              <w:rPr>
                <w:spacing w:val="-3"/>
                <w:sz w:val="24"/>
              </w:rPr>
              <w:t xml:space="preserve"> </w:t>
            </w:r>
            <w:r>
              <w:rPr>
                <w:sz w:val="24"/>
              </w:rPr>
              <w:t>of not more than 20mm in any one panel</w:t>
            </w:r>
          </w:p>
        </w:tc>
      </w:tr>
    </w:tbl>
    <w:p w:rsidR="00265F7D" w:rsidRDefault="00265F7D" w:rsidP="00265F7D">
      <w:pPr>
        <w:spacing w:line="270" w:lineRule="atLeast"/>
        <w:sectPr w:rsidR="00265F7D">
          <w:pgSz w:w="16840" w:h="11910" w:orient="landscape"/>
          <w:pgMar w:top="1060" w:right="1220" w:bottom="1200" w:left="1220" w:header="0" w:footer="1001" w:gutter="0"/>
          <w:cols w:space="720"/>
        </w:sectPr>
      </w:pPr>
    </w:p>
    <w:p w:rsidR="00265F7D" w:rsidRDefault="00265F7D" w:rsidP="00265F7D">
      <w:pPr>
        <w:pStyle w:val="BodyText"/>
        <w:spacing w:before="6"/>
        <w:rPr>
          <w:b w:val="0"/>
          <w:sz w:val="2"/>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7"/>
        <w:gridCol w:w="7087"/>
      </w:tblGrid>
      <w:tr w:rsidR="00265F7D" w:rsidTr="001E2C2D">
        <w:trPr>
          <w:trHeight w:val="4691"/>
        </w:trPr>
        <w:tc>
          <w:tcPr>
            <w:tcW w:w="7087" w:type="dxa"/>
          </w:tcPr>
          <w:p w:rsidR="00265F7D" w:rsidRDefault="00265F7D" w:rsidP="001E2C2D">
            <w:pPr>
              <w:pStyle w:val="TableParagraph"/>
              <w:ind w:left="0"/>
              <w:rPr>
                <w:rFonts w:ascii="Times New Roman"/>
                <w:sz w:val="24"/>
              </w:rPr>
            </w:pPr>
          </w:p>
        </w:tc>
        <w:tc>
          <w:tcPr>
            <w:tcW w:w="7087" w:type="dxa"/>
          </w:tcPr>
          <w:p w:rsidR="00265F7D" w:rsidRDefault="00265F7D" w:rsidP="001E2C2D">
            <w:pPr>
              <w:pStyle w:val="TableParagraph"/>
              <w:rPr>
                <w:sz w:val="24"/>
              </w:rPr>
            </w:pPr>
            <w:r>
              <w:rPr>
                <w:color w:val="FF0000"/>
                <w:sz w:val="24"/>
              </w:rPr>
              <w:t>Allowed</w:t>
            </w:r>
            <w:r>
              <w:rPr>
                <w:color w:val="FF0000"/>
                <w:spacing w:val="-2"/>
                <w:sz w:val="24"/>
              </w:rPr>
              <w:t xml:space="preserve"> </w:t>
            </w:r>
            <w:r>
              <w:rPr>
                <w:color w:val="FF0000"/>
                <w:sz w:val="24"/>
              </w:rPr>
              <w:t>14</w:t>
            </w:r>
            <w:r>
              <w:rPr>
                <w:color w:val="FF0000"/>
                <w:spacing w:val="-2"/>
                <w:sz w:val="24"/>
              </w:rPr>
              <w:t xml:space="preserve"> </w:t>
            </w:r>
            <w:r>
              <w:rPr>
                <w:color w:val="FF0000"/>
                <w:sz w:val="24"/>
              </w:rPr>
              <w:t>days</w:t>
            </w:r>
            <w:r>
              <w:rPr>
                <w:color w:val="FF0000"/>
                <w:spacing w:val="-2"/>
                <w:sz w:val="24"/>
              </w:rPr>
              <w:t xml:space="preserve"> </w:t>
            </w:r>
            <w:r>
              <w:rPr>
                <w:color w:val="FF0000"/>
                <w:sz w:val="24"/>
              </w:rPr>
              <w:t>to</w:t>
            </w:r>
            <w:r>
              <w:rPr>
                <w:color w:val="FF0000"/>
                <w:spacing w:val="-2"/>
                <w:sz w:val="24"/>
              </w:rPr>
              <w:t xml:space="preserve"> correct</w:t>
            </w:r>
          </w:p>
          <w:p w:rsidR="00265F7D" w:rsidRDefault="00265F7D" w:rsidP="00265F7D">
            <w:pPr>
              <w:pStyle w:val="TableParagraph"/>
              <w:numPr>
                <w:ilvl w:val="0"/>
                <w:numId w:val="92"/>
              </w:numPr>
              <w:tabs>
                <w:tab w:val="left" w:pos="373"/>
              </w:tabs>
              <w:ind w:right="323" w:firstLine="0"/>
              <w:rPr>
                <w:sz w:val="24"/>
              </w:rPr>
            </w:pPr>
            <w:r>
              <w:rPr>
                <w:sz w:val="24"/>
              </w:rPr>
              <w:t>More</w:t>
            </w:r>
            <w:r>
              <w:rPr>
                <w:spacing w:val="-4"/>
                <w:sz w:val="24"/>
              </w:rPr>
              <w:t xml:space="preserve"> </w:t>
            </w:r>
            <w:r>
              <w:rPr>
                <w:sz w:val="24"/>
              </w:rPr>
              <w:t>than</w:t>
            </w:r>
            <w:r>
              <w:rPr>
                <w:spacing w:val="-4"/>
                <w:sz w:val="24"/>
              </w:rPr>
              <w:t xml:space="preserve"> </w:t>
            </w:r>
            <w:r>
              <w:rPr>
                <w:sz w:val="24"/>
              </w:rPr>
              <w:t>4</w:t>
            </w:r>
            <w:r>
              <w:rPr>
                <w:spacing w:val="-4"/>
                <w:sz w:val="24"/>
              </w:rPr>
              <w:t xml:space="preserve"> </w:t>
            </w:r>
            <w:r>
              <w:rPr>
                <w:sz w:val="24"/>
              </w:rPr>
              <w:t>scratches</w:t>
            </w:r>
            <w:r>
              <w:rPr>
                <w:spacing w:val="-4"/>
                <w:sz w:val="24"/>
              </w:rPr>
              <w:t xml:space="preserve"> </w:t>
            </w:r>
            <w:r>
              <w:rPr>
                <w:sz w:val="24"/>
              </w:rPr>
              <w:t>and</w:t>
            </w:r>
            <w:r>
              <w:rPr>
                <w:spacing w:val="-4"/>
                <w:sz w:val="24"/>
              </w:rPr>
              <w:t xml:space="preserve"> </w:t>
            </w:r>
            <w:r>
              <w:rPr>
                <w:sz w:val="24"/>
              </w:rPr>
              <w:t>or</w:t>
            </w:r>
            <w:r>
              <w:rPr>
                <w:spacing w:val="-4"/>
                <w:sz w:val="24"/>
              </w:rPr>
              <w:t xml:space="preserve"> </w:t>
            </w:r>
            <w:r>
              <w:rPr>
                <w:sz w:val="24"/>
              </w:rPr>
              <w:t>abrasions</w:t>
            </w:r>
            <w:r>
              <w:rPr>
                <w:spacing w:val="-4"/>
                <w:sz w:val="24"/>
              </w:rPr>
              <w:t xml:space="preserve"> </w:t>
            </w:r>
            <w:r>
              <w:rPr>
                <w:sz w:val="24"/>
              </w:rPr>
              <w:t>of</w:t>
            </w:r>
            <w:r>
              <w:rPr>
                <w:spacing w:val="-4"/>
                <w:sz w:val="24"/>
              </w:rPr>
              <w:t xml:space="preserve"> </w:t>
            </w:r>
            <w:r>
              <w:rPr>
                <w:sz w:val="24"/>
              </w:rPr>
              <w:t>more</w:t>
            </w:r>
            <w:r>
              <w:rPr>
                <w:spacing w:val="-4"/>
                <w:sz w:val="24"/>
              </w:rPr>
              <w:t xml:space="preserve"> </w:t>
            </w:r>
            <w:r>
              <w:rPr>
                <w:sz w:val="24"/>
              </w:rPr>
              <w:t>than</w:t>
            </w:r>
            <w:r>
              <w:rPr>
                <w:spacing w:val="-4"/>
                <w:sz w:val="24"/>
              </w:rPr>
              <w:t xml:space="preserve"> </w:t>
            </w:r>
            <w:r>
              <w:rPr>
                <w:sz w:val="24"/>
              </w:rPr>
              <w:t>50mm in length in any one panel provided that the base coat has not been penetrated.</w:t>
            </w:r>
          </w:p>
          <w:p w:rsidR="00265F7D" w:rsidRDefault="00265F7D" w:rsidP="00265F7D">
            <w:pPr>
              <w:pStyle w:val="TableParagraph"/>
              <w:numPr>
                <w:ilvl w:val="0"/>
                <w:numId w:val="92"/>
              </w:numPr>
              <w:tabs>
                <w:tab w:val="left" w:pos="293"/>
              </w:tabs>
              <w:ind w:right="337" w:firstLine="0"/>
              <w:rPr>
                <w:sz w:val="24"/>
              </w:rPr>
            </w:pPr>
            <w:r>
              <w:rPr>
                <w:sz w:val="24"/>
              </w:rPr>
              <w:t>Dull, faded paintwork which has lost its gloss finish or paint miss</w:t>
            </w:r>
            <w:r>
              <w:rPr>
                <w:spacing w:val="-4"/>
                <w:sz w:val="24"/>
              </w:rPr>
              <w:t xml:space="preserve"> </w:t>
            </w:r>
            <w:r>
              <w:rPr>
                <w:sz w:val="24"/>
              </w:rPr>
              <w:t>match</w:t>
            </w:r>
            <w:r>
              <w:rPr>
                <w:spacing w:val="-4"/>
                <w:sz w:val="24"/>
              </w:rPr>
              <w:t xml:space="preserve"> </w:t>
            </w:r>
            <w:r>
              <w:rPr>
                <w:sz w:val="24"/>
              </w:rPr>
              <w:t>to</w:t>
            </w:r>
            <w:r>
              <w:rPr>
                <w:spacing w:val="-4"/>
                <w:sz w:val="24"/>
              </w:rPr>
              <w:t xml:space="preserve"> </w:t>
            </w:r>
            <w:r>
              <w:rPr>
                <w:sz w:val="24"/>
              </w:rPr>
              <w:t>a</w:t>
            </w:r>
            <w:r>
              <w:rPr>
                <w:spacing w:val="-4"/>
                <w:sz w:val="24"/>
              </w:rPr>
              <w:t xml:space="preserve"> </w:t>
            </w:r>
            <w:r>
              <w:rPr>
                <w:sz w:val="24"/>
              </w:rPr>
              <w:t>panel(s)</w:t>
            </w:r>
            <w:r>
              <w:rPr>
                <w:spacing w:val="-4"/>
                <w:sz w:val="24"/>
              </w:rPr>
              <w:t xml:space="preserve"> </w:t>
            </w:r>
            <w:r>
              <w:rPr>
                <w:sz w:val="24"/>
              </w:rPr>
              <w:t>to</w:t>
            </w:r>
            <w:r>
              <w:rPr>
                <w:spacing w:val="-4"/>
                <w:sz w:val="24"/>
              </w:rPr>
              <w:t xml:space="preserve"> </w:t>
            </w:r>
            <w:r>
              <w:rPr>
                <w:sz w:val="24"/>
              </w:rPr>
              <w:t>such</w:t>
            </w:r>
            <w:r>
              <w:rPr>
                <w:spacing w:val="-4"/>
                <w:sz w:val="24"/>
              </w:rPr>
              <w:t xml:space="preserve"> </w:t>
            </w:r>
            <w:r>
              <w:rPr>
                <w:sz w:val="24"/>
              </w:rPr>
              <w:t>an</w:t>
            </w:r>
            <w:r>
              <w:rPr>
                <w:spacing w:val="-4"/>
                <w:sz w:val="24"/>
              </w:rPr>
              <w:t xml:space="preserve"> </w:t>
            </w:r>
            <w:r>
              <w:rPr>
                <w:sz w:val="24"/>
              </w:rPr>
              <w:t>extent</w:t>
            </w:r>
            <w:r>
              <w:rPr>
                <w:spacing w:val="-4"/>
                <w:sz w:val="24"/>
              </w:rPr>
              <w:t xml:space="preserve"> </w:t>
            </w:r>
            <w:r>
              <w:rPr>
                <w:sz w:val="24"/>
              </w:rPr>
              <w:t>that</w:t>
            </w:r>
            <w:r>
              <w:rPr>
                <w:spacing w:val="-4"/>
                <w:sz w:val="24"/>
              </w:rPr>
              <w:t xml:space="preserve"> </w:t>
            </w:r>
            <w:r>
              <w:rPr>
                <w:sz w:val="24"/>
              </w:rPr>
              <w:t>it</w:t>
            </w:r>
            <w:r>
              <w:rPr>
                <w:spacing w:val="-4"/>
                <w:sz w:val="24"/>
              </w:rPr>
              <w:t xml:space="preserve"> </w:t>
            </w:r>
            <w:r>
              <w:rPr>
                <w:sz w:val="24"/>
              </w:rPr>
              <w:t>detracts</w:t>
            </w:r>
            <w:r>
              <w:rPr>
                <w:spacing w:val="-4"/>
                <w:sz w:val="24"/>
              </w:rPr>
              <w:t xml:space="preserve"> </w:t>
            </w:r>
            <w:r>
              <w:rPr>
                <w:sz w:val="24"/>
              </w:rPr>
              <w:t>from the overall appearance of the vehicle.</w:t>
            </w:r>
          </w:p>
          <w:p w:rsidR="00265F7D" w:rsidRDefault="00265F7D" w:rsidP="001E2C2D">
            <w:pPr>
              <w:pStyle w:val="TableParagraph"/>
              <w:rPr>
                <w:sz w:val="24"/>
              </w:rPr>
            </w:pPr>
            <w:r>
              <w:rPr>
                <w:color w:val="FF0000"/>
                <w:sz w:val="24"/>
              </w:rPr>
              <w:t>(to</w:t>
            </w:r>
            <w:r>
              <w:rPr>
                <w:color w:val="FF0000"/>
                <w:spacing w:val="-5"/>
                <w:sz w:val="24"/>
              </w:rPr>
              <w:t xml:space="preserve"> </w:t>
            </w:r>
            <w:r>
              <w:rPr>
                <w:color w:val="FF0000"/>
                <w:sz w:val="24"/>
              </w:rPr>
              <w:t>be</w:t>
            </w:r>
            <w:r>
              <w:rPr>
                <w:color w:val="FF0000"/>
                <w:spacing w:val="-3"/>
                <w:sz w:val="24"/>
              </w:rPr>
              <w:t xml:space="preserve"> </w:t>
            </w:r>
            <w:r>
              <w:rPr>
                <w:color w:val="FF0000"/>
                <w:sz w:val="24"/>
              </w:rPr>
              <w:t>assessed</w:t>
            </w:r>
            <w:r>
              <w:rPr>
                <w:color w:val="FF0000"/>
                <w:spacing w:val="-2"/>
                <w:sz w:val="24"/>
              </w:rPr>
              <w:t xml:space="preserve"> </w:t>
            </w:r>
            <w:r>
              <w:rPr>
                <w:color w:val="FF0000"/>
                <w:sz w:val="24"/>
              </w:rPr>
              <w:t>by</w:t>
            </w:r>
            <w:r>
              <w:rPr>
                <w:color w:val="FF0000"/>
                <w:spacing w:val="-3"/>
                <w:sz w:val="24"/>
              </w:rPr>
              <w:t xml:space="preserve"> </w:t>
            </w:r>
            <w:r>
              <w:rPr>
                <w:color w:val="FF0000"/>
                <w:sz w:val="24"/>
              </w:rPr>
              <w:t>the</w:t>
            </w:r>
            <w:r>
              <w:rPr>
                <w:color w:val="FF0000"/>
                <w:spacing w:val="-2"/>
                <w:sz w:val="24"/>
              </w:rPr>
              <w:t xml:space="preserve"> </w:t>
            </w:r>
            <w:r>
              <w:rPr>
                <w:color w:val="FF0000"/>
                <w:sz w:val="24"/>
              </w:rPr>
              <w:t>inspector</w:t>
            </w:r>
            <w:r>
              <w:rPr>
                <w:color w:val="FF0000"/>
                <w:spacing w:val="-3"/>
                <w:sz w:val="24"/>
              </w:rPr>
              <w:t xml:space="preserve"> </w:t>
            </w:r>
            <w:r>
              <w:rPr>
                <w:color w:val="FF0000"/>
                <w:sz w:val="24"/>
              </w:rPr>
              <w:t>and</w:t>
            </w:r>
            <w:r>
              <w:rPr>
                <w:color w:val="FF0000"/>
                <w:spacing w:val="-2"/>
                <w:sz w:val="24"/>
              </w:rPr>
              <w:t xml:space="preserve"> </w:t>
            </w:r>
            <w:r>
              <w:rPr>
                <w:color w:val="FF0000"/>
                <w:sz w:val="24"/>
              </w:rPr>
              <w:t>considered</w:t>
            </w:r>
            <w:r>
              <w:rPr>
                <w:color w:val="FF0000"/>
                <w:spacing w:val="-3"/>
                <w:sz w:val="24"/>
              </w:rPr>
              <w:t xml:space="preserve"> </w:t>
            </w:r>
            <w:r>
              <w:rPr>
                <w:color w:val="FF0000"/>
                <w:sz w:val="24"/>
              </w:rPr>
              <w:t>for</w:t>
            </w:r>
            <w:r>
              <w:rPr>
                <w:color w:val="FF0000"/>
                <w:spacing w:val="-3"/>
                <w:sz w:val="24"/>
              </w:rPr>
              <w:t xml:space="preserve"> </w:t>
            </w:r>
            <w:r>
              <w:rPr>
                <w:color w:val="FF0000"/>
                <w:spacing w:val="-2"/>
                <w:sz w:val="24"/>
              </w:rPr>
              <w:t>rectification)</w:t>
            </w:r>
          </w:p>
          <w:p w:rsidR="00265F7D" w:rsidRDefault="00265F7D" w:rsidP="00265F7D">
            <w:pPr>
              <w:pStyle w:val="TableParagraph"/>
              <w:numPr>
                <w:ilvl w:val="0"/>
                <w:numId w:val="92"/>
              </w:numPr>
              <w:tabs>
                <w:tab w:val="left" w:pos="293"/>
              </w:tabs>
              <w:ind w:right="683" w:firstLine="0"/>
              <w:rPr>
                <w:sz w:val="24"/>
              </w:rPr>
            </w:pPr>
            <w:r>
              <w:rPr>
                <w:sz w:val="24"/>
              </w:rPr>
              <w:t>Evidence of poor repairs and or paint finish to a repaired panel(s) including runs and overspray to adjoining panels/trim</w:t>
            </w:r>
            <w:r>
              <w:rPr>
                <w:spacing w:val="-5"/>
                <w:sz w:val="24"/>
              </w:rPr>
              <w:t xml:space="preserve"> </w:t>
            </w:r>
            <w:r>
              <w:rPr>
                <w:sz w:val="24"/>
              </w:rPr>
              <w:t>that</w:t>
            </w:r>
            <w:r>
              <w:rPr>
                <w:spacing w:val="-5"/>
                <w:sz w:val="24"/>
              </w:rPr>
              <w:t xml:space="preserve"> </w:t>
            </w:r>
            <w:r>
              <w:rPr>
                <w:sz w:val="24"/>
              </w:rPr>
              <w:t>detracts</w:t>
            </w:r>
            <w:r>
              <w:rPr>
                <w:spacing w:val="-5"/>
                <w:sz w:val="24"/>
              </w:rPr>
              <w:t xml:space="preserve"> </w:t>
            </w:r>
            <w:r>
              <w:rPr>
                <w:sz w:val="24"/>
              </w:rPr>
              <w:t>from</w:t>
            </w:r>
            <w:r>
              <w:rPr>
                <w:spacing w:val="-5"/>
                <w:sz w:val="24"/>
              </w:rPr>
              <w:t xml:space="preserve"> </w:t>
            </w:r>
            <w:r>
              <w:rPr>
                <w:sz w:val="24"/>
              </w:rPr>
              <w:t>the</w:t>
            </w:r>
            <w:r>
              <w:rPr>
                <w:spacing w:val="-5"/>
                <w:sz w:val="24"/>
              </w:rPr>
              <w:t xml:space="preserve"> </w:t>
            </w:r>
            <w:r>
              <w:rPr>
                <w:sz w:val="24"/>
              </w:rPr>
              <w:t>overall</w:t>
            </w:r>
            <w:r>
              <w:rPr>
                <w:spacing w:val="-5"/>
                <w:sz w:val="24"/>
              </w:rPr>
              <w:t xml:space="preserve"> </w:t>
            </w:r>
            <w:r>
              <w:rPr>
                <w:sz w:val="24"/>
              </w:rPr>
              <w:t>appearance</w:t>
            </w:r>
            <w:r>
              <w:rPr>
                <w:spacing w:val="-5"/>
                <w:sz w:val="24"/>
              </w:rPr>
              <w:t xml:space="preserve"> </w:t>
            </w:r>
            <w:r>
              <w:rPr>
                <w:sz w:val="24"/>
              </w:rPr>
              <w:t>of</w:t>
            </w:r>
            <w:r>
              <w:rPr>
                <w:spacing w:val="-5"/>
                <w:sz w:val="24"/>
              </w:rPr>
              <w:t xml:space="preserve"> </w:t>
            </w:r>
            <w:r>
              <w:rPr>
                <w:sz w:val="24"/>
              </w:rPr>
              <w:t xml:space="preserve">the </w:t>
            </w:r>
            <w:r>
              <w:rPr>
                <w:spacing w:val="-2"/>
                <w:sz w:val="24"/>
              </w:rPr>
              <w:t>vehicle.</w:t>
            </w:r>
          </w:p>
          <w:p w:rsidR="00265F7D" w:rsidRDefault="00265F7D" w:rsidP="001E2C2D">
            <w:pPr>
              <w:pStyle w:val="TableParagraph"/>
              <w:rPr>
                <w:sz w:val="24"/>
              </w:rPr>
            </w:pPr>
            <w:r>
              <w:rPr>
                <w:color w:val="FF0000"/>
                <w:sz w:val="24"/>
              </w:rPr>
              <w:t>(to</w:t>
            </w:r>
            <w:r>
              <w:rPr>
                <w:color w:val="FF0000"/>
                <w:spacing w:val="-5"/>
                <w:sz w:val="24"/>
              </w:rPr>
              <w:t xml:space="preserve"> </w:t>
            </w:r>
            <w:r>
              <w:rPr>
                <w:color w:val="FF0000"/>
                <w:sz w:val="24"/>
              </w:rPr>
              <w:t>be</w:t>
            </w:r>
            <w:r>
              <w:rPr>
                <w:color w:val="FF0000"/>
                <w:spacing w:val="-3"/>
                <w:sz w:val="24"/>
              </w:rPr>
              <w:t xml:space="preserve"> </w:t>
            </w:r>
            <w:r>
              <w:rPr>
                <w:color w:val="FF0000"/>
                <w:sz w:val="24"/>
              </w:rPr>
              <w:t>assessed</w:t>
            </w:r>
            <w:r>
              <w:rPr>
                <w:color w:val="FF0000"/>
                <w:spacing w:val="-2"/>
                <w:sz w:val="24"/>
              </w:rPr>
              <w:t xml:space="preserve"> </w:t>
            </w:r>
            <w:r>
              <w:rPr>
                <w:color w:val="FF0000"/>
                <w:sz w:val="24"/>
              </w:rPr>
              <w:t>by</w:t>
            </w:r>
            <w:r>
              <w:rPr>
                <w:color w:val="FF0000"/>
                <w:spacing w:val="-3"/>
                <w:sz w:val="24"/>
              </w:rPr>
              <w:t xml:space="preserve"> </w:t>
            </w:r>
            <w:r>
              <w:rPr>
                <w:color w:val="FF0000"/>
                <w:sz w:val="24"/>
              </w:rPr>
              <w:t>the</w:t>
            </w:r>
            <w:r>
              <w:rPr>
                <w:color w:val="FF0000"/>
                <w:spacing w:val="-2"/>
                <w:sz w:val="24"/>
              </w:rPr>
              <w:t xml:space="preserve"> </w:t>
            </w:r>
            <w:r>
              <w:rPr>
                <w:color w:val="FF0000"/>
                <w:sz w:val="24"/>
              </w:rPr>
              <w:t>inspector</w:t>
            </w:r>
            <w:r>
              <w:rPr>
                <w:color w:val="FF0000"/>
                <w:spacing w:val="-3"/>
                <w:sz w:val="24"/>
              </w:rPr>
              <w:t xml:space="preserve"> </w:t>
            </w:r>
            <w:r>
              <w:rPr>
                <w:color w:val="FF0000"/>
                <w:sz w:val="24"/>
              </w:rPr>
              <w:t>and</w:t>
            </w:r>
            <w:r>
              <w:rPr>
                <w:color w:val="FF0000"/>
                <w:spacing w:val="-2"/>
                <w:sz w:val="24"/>
              </w:rPr>
              <w:t xml:space="preserve"> </w:t>
            </w:r>
            <w:r>
              <w:rPr>
                <w:color w:val="FF0000"/>
                <w:sz w:val="24"/>
              </w:rPr>
              <w:t>considered</w:t>
            </w:r>
            <w:r>
              <w:rPr>
                <w:color w:val="FF0000"/>
                <w:spacing w:val="-3"/>
                <w:sz w:val="24"/>
              </w:rPr>
              <w:t xml:space="preserve"> </w:t>
            </w:r>
            <w:r>
              <w:rPr>
                <w:color w:val="FF0000"/>
                <w:sz w:val="24"/>
              </w:rPr>
              <w:t>for</w:t>
            </w:r>
            <w:r>
              <w:rPr>
                <w:color w:val="FF0000"/>
                <w:spacing w:val="-3"/>
                <w:sz w:val="24"/>
              </w:rPr>
              <w:t xml:space="preserve"> </w:t>
            </w:r>
            <w:r>
              <w:rPr>
                <w:color w:val="FF0000"/>
                <w:spacing w:val="-2"/>
                <w:sz w:val="24"/>
              </w:rPr>
              <w:t>rectification)</w:t>
            </w:r>
          </w:p>
          <w:p w:rsidR="00265F7D" w:rsidRDefault="00265F7D" w:rsidP="00265F7D">
            <w:pPr>
              <w:pStyle w:val="TableParagraph"/>
              <w:numPr>
                <w:ilvl w:val="0"/>
                <w:numId w:val="92"/>
              </w:numPr>
              <w:tabs>
                <w:tab w:val="left" w:pos="360"/>
              </w:tabs>
              <w:ind w:right="324" w:firstLine="0"/>
              <w:rPr>
                <w:sz w:val="24"/>
              </w:rPr>
            </w:pPr>
            <w:r>
              <w:rPr>
                <w:sz w:val="24"/>
              </w:rPr>
              <w:t>Obvious</w:t>
            </w:r>
            <w:r>
              <w:rPr>
                <w:spacing w:val="-5"/>
                <w:sz w:val="24"/>
              </w:rPr>
              <w:t xml:space="preserve"> </w:t>
            </w:r>
            <w:r>
              <w:rPr>
                <w:sz w:val="24"/>
              </w:rPr>
              <w:t>signs</w:t>
            </w:r>
            <w:r>
              <w:rPr>
                <w:spacing w:val="-5"/>
                <w:sz w:val="24"/>
              </w:rPr>
              <w:t xml:space="preserve"> </w:t>
            </w:r>
            <w:r>
              <w:rPr>
                <w:sz w:val="24"/>
              </w:rPr>
              <w:t>of</w:t>
            </w:r>
            <w:r>
              <w:rPr>
                <w:spacing w:val="-5"/>
                <w:sz w:val="24"/>
              </w:rPr>
              <w:t xml:space="preserve"> </w:t>
            </w:r>
            <w:r>
              <w:rPr>
                <w:sz w:val="24"/>
              </w:rPr>
              <w:t>rust/corrosion</w:t>
            </w:r>
            <w:r>
              <w:rPr>
                <w:spacing w:val="-5"/>
                <w:sz w:val="24"/>
              </w:rPr>
              <w:t xml:space="preserve"> </w:t>
            </w:r>
            <w:r>
              <w:rPr>
                <w:sz w:val="24"/>
              </w:rPr>
              <w:t>of</w:t>
            </w:r>
            <w:r>
              <w:rPr>
                <w:spacing w:val="-5"/>
                <w:sz w:val="24"/>
              </w:rPr>
              <w:t xml:space="preserve"> </w:t>
            </w:r>
            <w:r>
              <w:rPr>
                <w:sz w:val="24"/>
              </w:rPr>
              <w:t>any</w:t>
            </w:r>
            <w:r>
              <w:rPr>
                <w:spacing w:val="-5"/>
                <w:sz w:val="24"/>
              </w:rPr>
              <w:t xml:space="preserve"> </w:t>
            </w:r>
            <w:r>
              <w:rPr>
                <w:sz w:val="24"/>
              </w:rPr>
              <w:t>size</w:t>
            </w:r>
            <w:r>
              <w:rPr>
                <w:spacing w:val="-5"/>
                <w:sz w:val="24"/>
              </w:rPr>
              <w:t xml:space="preserve"> </w:t>
            </w:r>
            <w:r>
              <w:rPr>
                <w:sz w:val="24"/>
              </w:rPr>
              <w:t>particularly</w:t>
            </w:r>
            <w:r>
              <w:rPr>
                <w:spacing w:val="-5"/>
                <w:sz w:val="24"/>
              </w:rPr>
              <w:t xml:space="preserve"> </w:t>
            </w:r>
            <w:r>
              <w:rPr>
                <w:sz w:val="24"/>
              </w:rPr>
              <w:t>those that are covered by advertising signs.</w:t>
            </w:r>
          </w:p>
          <w:p w:rsidR="00265F7D" w:rsidRDefault="00265F7D" w:rsidP="00265F7D">
            <w:pPr>
              <w:pStyle w:val="TableParagraph"/>
              <w:numPr>
                <w:ilvl w:val="0"/>
                <w:numId w:val="92"/>
              </w:numPr>
              <w:tabs>
                <w:tab w:val="left" w:pos="293"/>
              </w:tabs>
              <w:ind w:left="293" w:hanging="185"/>
              <w:rPr>
                <w:sz w:val="24"/>
              </w:rPr>
            </w:pPr>
            <w:r>
              <w:rPr>
                <w:sz w:val="24"/>
              </w:rPr>
              <w:t>Lack</w:t>
            </w:r>
            <w:r>
              <w:rPr>
                <w:spacing w:val="-3"/>
                <w:sz w:val="24"/>
              </w:rPr>
              <w:t xml:space="preserve"> </w:t>
            </w:r>
            <w:r>
              <w:rPr>
                <w:sz w:val="24"/>
              </w:rPr>
              <w:t>of</w:t>
            </w:r>
            <w:r>
              <w:rPr>
                <w:spacing w:val="-3"/>
                <w:sz w:val="24"/>
              </w:rPr>
              <w:t xml:space="preserve"> </w:t>
            </w:r>
            <w:r>
              <w:rPr>
                <w:sz w:val="24"/>
              </w:rPr>
              <w:t>clearly</w:t>
            </w:r>
            <w:r>
              <w:rPr>
                <w:spacing w:val="-3"/>
                <w:sz w:val="24"/>
              </w:rPr>
              <w:t xml:space="preserve"> </w:t>
            </w:r>
            <w:r>
              <w:rPr>
                <w:sz w:val="24"/>
              </w:rPr>
              <w:t>displayed</w:t>
            </w:r>
            <w:r>
              <w:rPr>
                <w:spacing w:val="-3"/>
                <w:sz w:val="24"/>
              </w:rPr>
              <w:t xml:space="preserve"> </w:t>
            </w:r>
            <w:r>
              <w:rPr>
                <w:sz w:val="24"/>
              </w:rPr>
              <w:t>or</w:t>
            </w:r>
            <w:r>
              <w:rPr>
                <w:spacing w:val="-3"/>
                <w:sz w:val="24"/>
              </w:rPr>
              <w:t xml:space="preserve"> </w:t>
            </w:r>
            <w:r>
              <w:rPr>
                <w:sz w:val="24"/>
              </w:rPr>
              <w:t>omission</w:t>
            </w:r>
            <w:r>
              <w:rPr>
                <w:spacing w:val="-3"/>
                <w:sz w:val="24"/>
              </w:rPr>
              <w:t xml:space="preserve"> </w:t>
            </w:r>
            <w:r>
              <w:rPr>
                <w:sz w:val="24"/>
              </w:rPr>
              <w:t>of</w:t>
            </w:r>
            <w:r>
              <w:rPr>
                <w:spacing w:val="-3"/>
                <w:sz w:val="24"/>
              </w:rPr>
              <w:t xml:space="preserve"> </w:t>
            </w:r>
            <w:r>
              <w:rPr>
                <w:sz w:val="24"/>
              </w:rPr>
              <w:t>‘No</w:t>
            </w:r>
            <w:r>
              <w:rPr>
                <w:spacing w:val="-3"/>
                <w:sz w:val="24"/>
              </w:rPr>
              <w:t xml:space="preserve"> </w:t>
            </w:r>
            <w:r>
              <w:rPr>
                <w:sz w:val="24"/>
              </w:rPr>
              <w:t>Smoking’</w:t>
            </w:r>
            <w:r>
              <w:rPr>
                <w:spacing w:val="-2"/>
                <w:sz w:val="24"/>
              </w:rPr>
              <w:t xml:space="preserve"> signs.</w:t>
            </w:r>
          </w:p>
        </w:tc>
      </w:tr>
    </w:tbl>
    <w:p w:rsidR="00265F7D" w:rsidRDefault="00265F7D" w:rsidP="00265F7D">
      <w:pPr>
        <w:pStyle w:val="BodyText"/>
        <w:spacing w:before="242"/>
        <w:rPr>
          <w:b w:val="0"/>
        </w:rPr>
      </w:pPr>
    </w:p>
    <w:p w:rsidR="00265F7D" w:rsidRDefault="00265F7D" w:rsidP="00265F7D">
      <w:pPr>
        <w:pStyle w:val="ListParagraph"/>
        <w:widowControl w:val="0"/>
        <w:numPr>
          <w:ilvl w:val="1"/>
          <w:numId w:val="91"/>
        </w:numPr>
        <w:tabs>
          <w:tab w:val="left" w:pos="618"/>
        </w:tabs>
        <w:autoSpaceDE w:val="0"/>
        <w:autoSpaceDN w:val="0"/>
        <w:ind w:left="618" w:hanging="398"/>
        <w:rPr>
          <w:b/>
        </w:rPr>
      </w:pPr>
      <w:r>
        <w:rPr>
          <w:b/>
        </w:rPr>
        <w:t>VEHICLE</w:t>
      </w:r>
      <w:r>
        <w:rPr>
          <w:b/>
          <w:spacing w:val="-4"/>
        </w:rPr>
        <w:t xml:space="preserve"> </w:t>
      </w:r>
      <w:r>
        <w:rPr>
          <w:b/>
        </w:rPr>
        <w:t>BODY,</w:t>
      </w:r>
      <w:r>
        <w:rPr>
          <w:b/>
          <w:spacing w:val="-5"/>
        </w:rPr>
        <w:t xml:space="preserve"> </w:t>
      </w:r>
      <w:r>
        <w:rPr>
          <w:b/>
        </w:rPr>
        <w:t>SECURITY</w:t>
      </w:r>
      <w:r>
        <w:rPr>
          <w:b/>
          <w:spacing w:val="-3"/>
        </w:rPr>
        <w:t xml:space="preserve"> </w:t>
      </w:r>
      <w:r>
        <w:rPr>
          <w:b/>
        </w:rPr>
        <w:t>AND</w:t>
      </w:r>
      <w:r>
        <w:rPr>
          <w:b/>
          <w:spacing w:val="-5"/>
        </w:rPr>
        <w:t xml:space="preserve"> </w:t>
      </w:r>
      <w:r>
        <w:rPr>
          <w:b/>
        </w:rPr>
        <w:t>CONDITION</w:t>
      </w:r>
      <w:r>
        <w:rPr>
          <w:b/>
          <w:spacing w:val="-4"/>
        </w:rPr>
        <w:t xml:space="preserve"> </w:t>
      </w:r>
      <w:r>
        <w:rPr>
          <w:b/>
        </w:rPr>
        <w:t>–</w:t>
      </w:r>
      <w:r>
        <w:rPr>
          <w:b/>
          <w:spacing w:val="-4"/>
        </w:rPr>
        <w:t xml:space="preserve"> </w:t>
      </w:r>
      <w:r>
        <w:rPr>
          <w:b/>
          <w:spacing w:val="-2"/>
        </w:rPr>
        <w:t>(INTERIOR)</w:t>
      </w:r>
    </w:p>
    <w:p w:rsidR="00265F7D" w:rsidRDefault="00265F7D" w:rsidP="00265F7D">
      <w:pPr>
        <w:pStyle w:val="BodyText"/>
        <w:spacing w:before="11"/>
        <w:rPr>
          <w:b w:val="0"/>
          <w:sz w:val="2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7"/>
        <w:gridCol w:w="7087"/>
      </w:tblGrid>
      <w:tr w:rsidR="00265F7D" w:rsidTr="001E2C2D">
        <w:trPr>
          <w:trHeight w:val="3587"/>
        </w:trPr>
        <w:tc>
          <w:tcPr>
            <w:tcW w:w="7087" w:type="dxa"/>
          </w:tcPr>
          <w:p w:rsidR="00265F7D" w:rsidRDefault="00265F7D" w:rsidP="001E2C2D">
            <w:pPr>
              <w:pStyle w:val="TableParagraph"/>
              <w:spacing w:line="480" w:lineRule="auto"/>
              <w:ind w:right="3975"/>
              <w:rPr>
                <w:b/>
                <w:sz w:val="24"/>
              </w:rPr>
            </w:pPr>
            <w:r>
              <w:rPr>
                <w:b/>
                <w:sz w:val="24"/>
              </w:rPr>
              <w:lastRenderedPageBreak/>
              <w:t>Method of Inspection Body</w:t>
            </w:r>
            <w:r>
              <w:rPr>
                <w:b/>
                <w:spacing w:val="-17"/>
                <w:sz w:val="24"/>
              </w:rPr>
              <w:t xml:space="preserve"> </w:t>
            </w:r>
            <w:r>
              <w:rPr>
                <w:b/>
                <w:sz w:val="24"/>
              </w:rPr>
              <w:t>Condition</w:t>
            </w:r>
            <w:r>
              <w:rPr>
                <w:b/>
                <w:spacing w:val="-17"/>
                <w:sz w:val="24"/>
              </w:rPr>
              <w:t xml:space="preserve"> </w:t>
            </w:r>
            <w:r>
              <w:rPr>
                <w:b/>
                <w:sz w:val="24"/>
              </w:rPr>
              <w:t>(Interior)</w:t>
            </w:r>
          </w:p>
          <w:p w:rsidR="00265F7D" w:rsidRDefault="00265F7D" w:rsidP="00265F7D">
            <w:pPr>
              <w:pStyle w:val="TableParagraph"/>
              <w:numPr>
                <w:ilvl w:val="0"/>
                <w:numId w:val="90"/>
              </w:numPr>
              <w:tabs>
                <w:tab w:val="left" w:pos="373"/>
              </w:tabs>
              <w:ind w:right="644" w:firstLine="0"/>
              <w:rPr>
                <w:sz w:val="24"/>
              </w:rPr>
            </w:pPr>
            <w:r>
              <w:rPr>
                <w:sz w:val="24"/>
              </w:rPr>
              <w:t>Examine</w:t>
            </w:r>
            <w:r>
              <w:rPr>
                <w:spacing w:val="-6"/>
                <w:sz w:val="24"/>
              </w:rPr>
              <w:t xml:space="preserve"> </w:t>
            </w:r>
            <w:r>
              <w:rPr>
                <w:sz w:val="24"/>
              </w:rPr>
              <w:t>thoroughly</w:t>
            </w:r>
            <w:r>
              <w:rPr>
                <w:spacing w:val="-6"/>
                <w:sz w:val="24"/>
              </w:rPr>
              <w:t xml:space="preserve"> </w:t>
            </w:r>
            <w:r>
              <w:rPr>
                <w:sz w:val="24"/>
              </w:rPr>
              <w:t>the</w:t>
            </w:r>
            <w:r>
              <w:rPr>
                <w:spacing w:val="-6"/>
                <w:sz w:val="24"/>
              </w:rPr>
              <w:t xml:space="preserve"> </w:t>
            </w:r>
            <w:r>
              <w:rPr>
                <w:sz w:val="24"/>
              </w:rPr>
              <w:t>interior</w:t>
            </w:r>
            <w:r>
              <w:rPr>
                <w:spacing w:val="-6"/>
                <w:sz w:val="24"/>
              </w:rPr>
              <w:t xml:space="preserve"> </w:t>
            </w:r>
            <w:r>
              <w:rPr>
                <w:sz w:val="24"/>
              </w:rPr>
              <w:t>for</w:t>
            </w:r>
            <w:r>
              <w:rPr>
                <w:spacing w:val="-6"/>
                <w:sz w:val="24"/>
              </w:rPr>
              <w:t xml:space="preserve"> </w:t>
            </w:r>
            <w:r>
              <w:rPr>
                <w:sz w:val="24"/>
              </w:rPr>
              <w:t>damaged,</w:t>
            </w:r>
            <w:r>
              <w:rPr>
                <w:spacing w:val="-5"/>
                <w:sz w:val="24"/>
              </w:rPr>
              <w:t xml:space="preserve"> </w:t>
            </w:r>
            <w:r>
              <w:rPr>
                <w:sz w:val="24"/>
              </w:rPr>
              <w:t>insecure</w:t>
            </w:r>
            <w:r>
              <w:rPr>
                <w:spacing w:val="-7"/>
                <w:sz w:val="24"/>
              </w:rPr>
              <w:t xml:space="preserve"> </w:t>
            </w:r>
            <w:r>
              <w:rPr>
                <w:sz w:val="24"/>
              </w:rPr>
              <w:t>or loose fixtures, fittings or accessories.</w:t>
            </w:r>
          </w:p>
          <w:p w:rsidR="00265F7D" w:rsidRDefault="00265F7D" w:rsidP="00265F7D">
            <w:pPr>
              <w:pStyle w:val="TableParagraph"/>
              <w:numPr>
                <w:ilvl w:val="0"/>
                <w:numId w:val="90"/>
              </w:numPr>
              <w:tabs>
                <w:tab w:val="left" w:pos="373"/>
              </w:tabs>
              <w:ind w:right="190" w:firstLine="0"/>
              <w:rPr>
                <w:sz w:val="24"/>
              </w:rPr>
            </w:pPr>
            <w:r>
              <w:rPr>
                <w:sz w:val="24"/>
              </w:rPr>
              <w:t>Dirty, missing and worn trim, carpets, seat belts, mats, headlining, boot area and inclusion of prescribed items. Remove</w:t>
            </w:r>
            <w:r>
              <w:rPr>
                <w:spacing w:val="-5"/>
                <w:sz w:val="24"/>
              </w:rPr>
              <w:t xml:space="preserve"> </w:t>
            </w:r>
            <w:r>
              <w:rPr>
                <w:sz w:val="24"/>
              </w:rPr>
              <w:t>mats</w:t>
            </w:r>
            <w:r>
              <w:rPr>
                <w:spacing w:val="-5"/>
                <w:sz w:val="24"/>
              </w:rPr>
              <w:t xml:space="preserve"> </w:t>
            </w:r>
            <w:r>
              <w:rPr>
                <w:sz w:val="24"/>
              </w:rPr>
              <w:t>to</w:t>
            </w:r>
            <w:r>
              <w:rPr>
                <w:spacing w:val="-5"/>
                <w:sz w:val="24"/>
              </w:rPr>
              <w:t xml:space="preserve"> </w:t>
            </w:r>
            <w:r>
              <w:rPr>
                <w:sz w:val="24"/>
              </w:rPr>
              <w:t>inspect</w:t>
            </w:r>
            <w:r>
              <w:rPr>
                <w:spacing w:val="-4"/>
                <w:sz w:val="24"/>
              </w:rPr>
              <w:t xml:space="preserve"> </w:t>
            </w:r>
            <w:r>
              <w:rPr>
                <w:sz w:val="24"/>
              </w:rPr>
              <w:t>carpets</w:t>
            </w:r>
            <w:r>
              <w:rPr>
                <w:spacing w:val="-5"/>
                <w:sz w:val="24"/>
              </w:rPr>
              <w:t xml:space="preserve"> </w:t>
            </w:r>
            <w:r>
              <w:rPr>
                <w:sz w:val="24"/>
              </w:rPr>
              <w:t>underneath</w:t>
            </w:r>
            <w:r>
              <w:rPr>
                <w:spacing w:val="-5"/>
                <w:sz w:val="24"/>
              </w:rPr>
              <w:t xml:space="preserve"> </w:t>
            </w:r>
            <w:r>
              <w:rPr>
                <w:sz w:val="24"/>
              </w:rPr>
              <w:t>for</w:t>
            </w:r>
            <w:r>
              <w:rPr>
                <w:spacing w:val="-6"/>
                <w:sz w:val="24"/>
              </w:rPr>
              <w:t xml:space="preserve"> </w:t>
            </w:r>
            <w:r>
              <w:rPr>
                <w:sz w:val="24"/>
              </w:rPr>
              <w:t>cleanliness</w:t>
            </w:r>
            <w:r>
              <w:rPr>
                <w:spacing w:val="-5"/>
                <w:sz w:val="24"/>
              </w:rPr>
              <w:t xml:space="preserve"> </w:t>
            </w:r>
            <w:r>
              <w:rPr>
                <w:sz w:val="24"/>
              </w:rPr>
              <w:t xml:space="preserve">and </w:t>
            </w:r>
            <w:r>
              <w:rPr>
                <w:spacing w:val="-2"/>
                <w:sz w:val="24"/>
              </w:rPr>
              <w:t>wear.</w:t>
            </w:r>
          </w:p>
          <w:p w:rsidR="00265F7D" w:rsidRDefault="00265F7D" w:rsidP="00265F7D">
            <w:pPr>
              <w:pStyle w:val="TableParagraph"/>
              <w:numPr>
                <w:ilvl w:val="0"/>
                <w:numId w:val="90"/>
              </w:numPr>
              <w:tabs>
                <w:tab w:val="left" w:pos="360"/>
              </w:tabs>
              <w:ind w:right="964" w:firstLine="0"/>
              <w:rPr>
                <w:sz w:val="24"/>
              </w:rPr>
            </w:pPr>
            <w:r>
              <w:rPr>
                <w:sz w:val="24"/>
              </w:rPr>
              <w:t>Examine</w:t>
            </w:r>
            <w:r>
              <w:rPr>
                <w:spacing w:val="-6"/>
                <w:sz w:val="24"/>
              </w:rPr>
              <w:t xml:space="preserve"> </w:t>
            </w:r>
            <w:r>
              <w:rPr>
                <w:sz w:val="24"/>
              </w:rPr>
              <w:t>interior</w:t>
            </w:r>
            <w:r>
              <w:rPr>
                <w:spacing w:val="-6"/>
                <w:sz w:val="24"/>
              </w:rPr>
              <w:t xml:space="preserve"> </w:t>
            </w:r>
            <w:r>
              <w:rPr>
                <w:sz w:val="24"/>
              </w:rPr>
              <w:t>lights,</w:t>
            </w:r>
            <w:r>
              <w:rPr>
                <w:spacing w:val="-5"/>
                <w:sz w:val="24"/>
              </w:rPr>
              <w:t xml:space="preserve"> </w:t>
            </w:r>
            <w:r>
              <w:rPr>
                <w:sz w:val="24"/>
              </w:rPr>
              <w:t>motion</w:t>
            </w:r>
            <w:r>
              <w:rPr>
                <w:spacing w:val="-6"/>
                <w:sz w:val="24"/>
              </w:rPr>
              <w:t xml:space="preserve"> </w:t>
            </w:r>
            <w:r>
              <w:rPr>
                <w:sz w:val="24"/>
              </w:rPr>
              <w:t>door</w:t>
            </w:r>
            <w:r>
              <w:rPr>
                <w:spacing w:val="-6"/>
                <w:sz w:val="24"/>
              </w:rPr>
              <w:t xml:space="preserve"> </w:t>
            </w:r>
            <w:r>
              <w:rPr>
                <w:sz w:val="24"/>
              </w:rPr>
              <w:t>locks</w:t>
            </w:r>
            <w:r>
              <w:rPr>
                <w:spacing w:val="-6"/>
                <w:sz w:val="24"/>
              </w:rPr>
              <w:t xml:space="preserve"> </w:t>
            </w:r>
            <w:r>
              <w:rPr>
                <w:sz w:val="24"/>
              </w:rPr>
              <w:t>and</w:t>
            </w:r>
            <w:r>
              <w:rPr>
                <w:spacing w:val="-7"/>
                <w:sz w:val="24"/>
              </w:rPr>
              <w:t xml:space="preserve"> </w:t>
            </w:r>
            <w:r>
              <w:rPr>
                <w:sz w:val="24"/>
              </w:rPr>
              <w:t xml:space="preserve">warning </w:t>
            </w:r>
            <w:r>
              <w:rPr>
                <w:spacing w:val="-2"/>
                <w:sz w:val="24"/>
              </w:rPr>
              <w:t>lights.</w:t>
            </w:r>
          </w:p>
          <w:p w:rsidR="00265F7D" w:rsidRDefault="00265F7D" w:rsidP="00265F7D">
            <w:pPr>
              <w:pStyle w:val="TableParagraph"/>
              <w:numPr>
                <w:ilvl w:val="0"/>
                <w:numId w:val="90"/>
              </w:numPr>
              <w:tabs>
                <w:tab w:val="left" w:pos="373"/>
              </w:tabs>
              <w:spacing w:line="256" w:lineRule="exact"/>
              <w:ind w:left="373" w:hanging="265"/>
              <w:rPr>
                <w:sz w:val="24"/>
              </w:rPr>
            </w:pPr>
            <w:r>
              <w:rPr>
                <w:sz w:val="24"/>
              </w:rPr>
              <w:t>Examine</w:t>
            </w:r>
            <w:r>
              <w:rPr>
                <w:spacing w:val="-7"/>
                <w:sz w:val="24"/>
              </w:rPr>
              <w:t xml:space="preserve"> </w:t>
            </w:r>
            <w:r>
              <w:rPr>
                <w:sz w:val="24"/>
              </w:rPr>
              <w:t>heating,</w:t>
            </w:r>
            <w:r>
              <w:rPr>
                <w:spacing w:val="-3"/>
                <w:sz w:val="24"/>
              </w:rPr>
              <w:t xml:space="preserve"> </w:t>
            </w:r>
            <w:r>
              <w:rPr>
                <w:sz w:val="24"/>
              </w:rPr>
              <w:t>demisting</w:t>
            </w:r>
            <w:r>
              <w:rPr>
                <w:spacing w:val="-5"/>
                <w:sz w:val="24"/>
              </w:rPr>
              <w:t xml:space="preserve"> </w:t>
            </w:r>
            <w:r>
              <w:rPr>
                <w:sz w:val="24"/>
              </w:rPr>
              <w:t>and</w:t>
            </w:r>
            <w:r>
              <w:rPr>
                <w:spacing w:val="-4"/>
                <w:sz w:val="24"/>
              </w:rPr>
              <w:t xml:space="preserve"> </w:t>
            </w:r>
            <w:r>
              <w:rPr>
                <w:sz w:val="24"/>
              </w:rPr>
              <w:t>air</w:t>
            </w:r>
            <w:r>
              <w:rPr>
                <w:spacing w:val="-5"/>
                <w:sz w:val="24"/>
              </w:rPr>
              <w:t xml:space="preserve"> </w:t>
            </w:r>
            <w:r>
              <w:rPr>
                <w:sz w:val="24"/>
              </w:rPr>
              <w:t>condition</w:t>
            </w:r>
            <w:r>
              <w:rPr>
                <w:spacing w:val="-4"/>
                <w:sz w:val="24"/>
              </w:rPr>
              <w:t xml:space="preserve"> </w:t>
            </w:r>
            <w:r>
              <w:rPr>
                <w:sz w:val="24"/>
              </w:rPr>
              <w:t>systems</w:t>
            </w:r>
            <w:r>
              <w:rPr>
                <w:spacing w:val="-4"/>
                <w:sz w:val="24"/>
              </w:rPr>
              <w:t xml:space="preserve"> </w:t>
            </w:r>
            <w:r>
              <w:rPr>
                <w:spacing w:val="-5"/>
                <w:sz w:val="24"/>
              </w:rPr>
              <w:t>for</w:t>
            </w:r>
          </w:p>
        </w:tc>
        <w:tc>
          <w:tcPr>
            <w:tcW w:w="7087" w:type="dxa"/>
          </w:tcPr>
          <w:p w:rsidR="00265F7D" w:rsidRDefault="00265F7D" w:rsidP="001E2C2D">
            <w:pPr>
              <w:pStyle w:val="TableParagraph"/>
              <w:rPr>
                <w:b/>
                <w:sz w:val="24"/>
              </w:rPr>
            </w:pPr>
            <w:r>
              <w:rPr>
                <w:b/>
                <w:sz w:val="24"/>
              </w:rPr>
              <w:t>Reasons</w:t>
            </w:r>
            <w:r>
              <w:rPr>
                <w:b/>
                <w:spacing w:val="-4"/>
                <w:sz w:val="24"/>
              </w:rPr>
              <w:t xml:space="preserve"> </w:t>
            </w:r>
            <w:r>
              <w:rPr>
                <w:b/>
                <w:sz w:val="24"/>
              </w:rPr>
              <w:t>For</w:t>
            </w:r>
            <w:r>
              <w:rPr>
                <w:b/>
                <w:spacing w:val="-4"/>
                <w:sz w:val="24"/>
              </w:rPr>
              <w:t xml:space="preserve"> </w:t>
            </w:r>
            <w:r>
              <w:rPr>
                <w:b/>
                <w:spacing w:val="-2"/>
                <w:sz w:val="24"/>
              </w:rPr>
              <w:t>Rejection</w:t>
            </w:r>
          </w:p>
          <w:p w:rsidR="00265F7D" w:rsidRDefault="00265F7D" w:rsidP="001E2C2D">
            <w:pPr>
              <w:pStyle w:val="TableParagraph"/>
              <w:ind w:left="0"/>
              <w:rPr>
                <w:b/>
                <w:sz w:val="24"/>
              </w:rPr>
            </w:pPr>
          </w:p>
          <w:p w:rsidR="00265F7D" w:rsidRDefault="00265F7D" w:rsidP="00265F7D">
            <w:pPr>
              <w:pStyle w:val="TableParagraph"/>
              <w:numPr>
                <w:ilvl w:val="0"/>
                <w:numId w:val="89"/>
              </w:numPr>
              <w:tabs>
                <w:tab w:val="left" w:pos="373"/>
              </w:tabs>
              <w:ind w:left="373" w:hanging="265"/>
              <w:rPr>
                <w:sz w:val="24"/>
              </w:rPr>
            </w:pPr>
            <w:r>
              <w:rPr>
                <w:sz w:val="24"/>
              </w:rPr>
              <w:t>Insecure</w:t>
            </w:r>
            <w:r>
              <w:rPr>
                <w:spacing w:val="-4"/>
                <w:sz w:val="24"/>
              </w:rPr>
              <w:t xml:space="preserve"> </w:t>
            </w:r>
            <w:r>
              <w:rPr>
                <w:sz w:val="24"/>
              </w:rPr>
              <w:t>and</w:t>
            </w:r>
            <w:r>
              <w:rPr>
                <w:spacing w:val="-3"/>
                <w:sz w:val="24"/>
              </w:rPr>
              <w:t xml:space="preserve"> </w:t>
            </w:r>
            <w:r>
              <w:rPr>
                <w:sz w:val="24"/>
              </w:rPr>
              <w:t>loose</w:t>
            </w:r>
            <w:r>
              <w:rPr>
                <w:spacing w:val="-4"/>
                <w:sz w:val="24"/>
              </w:rPr>
              <w:t xml:space="preserve"> </w:t>
            </w:r>
            <w:r>
              <w:rPr>
                <w:sz w:val="24"/>
              </w:rPr>
              <w:t>fixtures,</w:t>
            </w:r>
            <w:r>
              <w:rPr>
                <w:spacing w:val="-3"/>
                <w:sz w:val="24"/>
              </w:rPr>
              <w:t xml:space="preserve"> </w:t>
            </w:r>
            <w:r>
              <w:rPr>
                <w:sz w:val="24"/>
              </w:rPr>
              <w:t>fittings</w:t>
            </w:r>
            <w:r>
              <w:rPr>
                <w:spacing w:val="-3"/>
                <w:sz w:val="24"/>
              </w:rPr>
              <w:t xml:space="preserve"> </w:t>
            </w:r>
            <w:r>
              <w:rPr>
                <w:sz w:val="24"/>
              </w:rPr>
              <w:t>or</w:t>
            </w:r>
            <w:r>
              <w:rPr>
                <w:spacing w:val="-3"/>
                <w:sz w:val="24"/>
              </w:rPr>
              <w:t xml:space="preserve"> </w:t>
            </w:r>
            <w:r>
              <w:rPr>
                <w:spacing w:val="-2"/>
                <w:sz w:val="24"/>
              </w:rPr>
              <w:t>accessories.</w:t>
            </w:r>
          </w:p>
          <w:p w:rsidR="00265F7D" w:rsidRDefault="00265F7D" w:rsidP="00265F7D">
            <w:pPr>
              <w:pStyle w:val="TableParagraph"/>
              <w:numPr>
                <w:ilvl w:val="0"/>
                <w:numId w:val="89"/>
              </w:numPr>
              <w:tabs>
                <w:tab w:val="left" w:pos="373"/>
              </w:tabs>
              <w:ind w:left="108" w:right="1259" w:firstLine="0"/>
              <w:rPr>
                <w:sz w:val="24"/>
              </w:rPr>
            </w:pPr>
            <w:r>
              <w:rPr>
                <w:sz w:val="24"/>
              </w:rPr>
              <w:t>Missing,</w:t>
            </w:r>
            <w:r>
              <w:rPr>
                <w:spacing w:val="-5"/>
                <w:sz w:val="24"/>
              </w:rPr>
              <w:t xml:space="preserve"> </w:t>
            </w:r>
            <w:r>
              <w:rPr>
                <w:sz w:val="24"/>
              </w:rPr>
              <w:t>dirty,</w:t>
            </w:r>
            <w:r>
              <w:rPr>
                <w:spacing w:val="-5"/>
                <w:sz w:val="24"/>
              </w:rPr>
              <w:t xml:space="preserve"> </w:t>
            </w:r>
            <w:r>
              <w:rPr>
                <w:sz w:val="24"/>
              </w:rPr>
              <w:t>soiled,</w:t>
            </w:r>
            <w:r>
              <w:rPr>
                <w:spacing w:val="-5"/>
                <w:sz w:val="24"/>
              </w:rPr>
              <w:t xml:space="preserve"> </w:t>
            </w:r>
            <w:r>
              <w:rPr>
                <w:sz w:val="24"/>
              </w:rPr>
              <w:t>stained</w:t>
            </w:r>
            <w:r>
              <w:rPr>
                <w:spacing w:val="-6"/>
                <w:sz w:val="24"/>
              </w:rPr>
              <w:t xml:space="preserve"> </w:t>
            </w:r>
            <w:r>
              <w:rPr>
                <w:sz w:val="24"/>
              </w:rPr>
              <w:t>worn</w:t>
            </w:r>
            <w:r>
              <w:rPr>
                <w:spacing w:val="-6"/>
                <w:sz w:val="24"/>
              </w:rPr>
              <w:t xml:space="preserve"> </w:t>
            </w:r>
            <w:r>
              <w:rPr>
                <w:sz w:val="24"/>
              </w:rPr>
              <w:t>or</w:t>
            </w:r>
            <w:r>
              <w:rPr>
                <w:spacing w:val="-6"/>
                <w:sz w:val="24"/>
              </w:rPr>
              <w:t xml:space="preserve"> </w:t>
            </w:r>
            <w:r>
              <w:rPr>
                <w:sz w:val="24"/>
              </w:rPr>
              <w:t>insecure</w:t>
            </w:r>
            <w:r>
              <w:rPr>
                <w:spacing w:val="-6"/>
                <w:sz w:val="24"/>
              </w:rPr>
              <w:t xml:space="preserve"> </w:t>
            </w:r>
            <w:r>
              <w:rPr>
                <w:sz w:val="24"/>
              </w:rPr>
              <w:t>trim, carpets, headlining, and mats –</w:t>
            </w:r>
          </w:p>
          <w:p w:rsidR="00265F7D" w:rsidRDefault="00265F7D" w:rsidP="001E2C2D">
            <w:pPr>
              <w:pStyle w:val="TableParagraph"/>
              <w:rPr>
                <w:sz w:val="24"/>
              </w:rPr>
            </w:pPr>
            <w:r>
              <w:rPr>
                <w:color w:val="FF0000"/>
                <w:sz w:val="24"/>
              </w:rPr>
              <w:t>(to</w:t>
            </w:r>
            <w:r>
              <w:rPr>
                <w:color w:val="FF0000"/>
                <w:spacing w:val="-5"/>
                <w:sz w:val="24"/>
              </w:rPr>
              <w:t xml:space="preserve"> </w:t>
            </w:r>
            <w:r>
              <w:rPr>
                <w:color w:val="FF0000"/>
                <w:sz w:val="24"/>
              </w:rPr>
              <w:t>be</w:t>
            </w:r>
            <w:r>
              <w:rPr>
                <w:color w:val="FF0000"/>
                <w:spacing w:val="-3"/>
                <w:sz w:val="24"/>
              </w:rPr>
              <w:t xml:space="preserve"> </w:t>
            </w:r>
            <w:r>
              <w:rPr>
                <w:color w:val="FF0000"/>
                <w:sz w:val="24"/>
              </w:rPr>
              <w:t>assessed</w:t>
            </w:r>
            <w:r>
              <w:rPr>
                <w:color w:val="FF0000"/>
                <w:spacing w:val="-2"/>
                <w:sz w:val="24"/>
              </w:rPr>
              <w:t xml:space="preserve"> </w:t>
            </w:r>
            <w:r>
              <w:rPr>
                <w:color w:val="FF0000"/>
                <w:sz w:val="24"/>
              </w:rPr>
              <w:t>by</w:t>
            </w:r>
            <w:r>
              <w:rPr>
                <w:color w:val="FF0000"/>
                <w:spacing w:val="-3"/>
                <w:sz w:val="24"/>
              </w:rPr>
              <w:t xml:space="preserve"> </w:t>
            </w:r>
            <w:r>
              <w:rPr>
                <w:color w:val="FF0000"/>
                <w:sz w:val="24"/>
              </w:rPr>
              <w:t>the</w:t>
            </w:r>
            <w:r>
              <w:rPr>
                <w:color w:val="FF0000"/>
                <w:spacing w:val="-2"/>
                <w:sz w:val="24"/>
              </w:rPr>
              <w:t xml:space="preserve"> </w:t>
            </w:r>
            <w:r>
              <w:rPr>
                <w:color w:val="FF0000"/>
                <w:sz w:val="24"/>
              </w:rPr>
              <w:t>inspector</w:t>
            </w:r>
            <w:r>
              <w:rPr>
                <w:color w:val="FF0000"/>
                <w:spacing w:val="-3"/>
                <w:sz w:val="24"/>
              </w:rPr>
              <w:t xml:space="preserve"> </w:t>
            </w:r>
            <w:r>
              <w:rPr>
                <w:color w:val="FF0000"/>
                <w:sz w:val="24"/>
              </w:rPr>
              <w:t>and</w:t>
            </w:r>
            <w:r>
              <w:rPr>
                <w:color w:val="FF0000"/>
                <w:spacing w:val="-2"/>
                <w:sz w:val="24"/>
              </w:rPr>
              <w:t xml:space="preserve"> </w:t>
            </w:r>
            <w:r>
              <w:rPr>
                <w:color w:val="FF0000"/>
                <w:sz w:val="24"/>
              </w:rPr>
              <w:t>considered</w:t>
            </w:r>
            <w:r>
              <w:rPr>
                <w:color w:val="FF0000"/>
                <w:spacing w:val="-3"/>
                <w:sz w:val="24"/>
              </w:rPr>
              <w:t xml:space="preserve"> </w:t>
            </w:r>
            <w:r>
              <w:rPr>
                <w:color w:val="FF0000"/>
                <w:sz w:val="24"/>
              </w:rPr>
              <w:t>for</w:t>
            </w:r>
            <w:r>
              <w:rPr>
                <w:color w:val="FF0000"/>
                <w:spacing w:val="-3"/>
                <w:sz w:val="24"/>
              </w:rPr>
              <w:t xml:space="preserve"> </w:t>
            </w:r>
            <w:r>
              <w:rPr>
                <w:color w:val="FF0000"/>
                <w:spacing w:val="-2"/>
                <w:sz w:val="24"/>
              </w:rPr>
              <w:t>rectification)</w:t>
            </w:r>
          </w:p>
          <w:p w:rsidR="00265F7D" w:rsidRDefault="00265F7D" w:rsidP="00265F7D">
            <w:pPr>
              <w:pStyle w:val="TableParagraph"/>
              <w:numPr>
                <w:ilvl w:val="0"/>
                <w:numId w:val="89"/>
              </w:numPr>
              <w:tabs>
                <w:tab w:val="left" w:pos="360"/>
              </w:tabs>
              <w:ind w:left="108" w:right="965" w:firstLine="0"/>
              <w:rPr>
                <w:sz w:val="24"/>
              </w:rPr>
            </w:pPr>
            <w:r>
              <w:rPr>
                <w:sz w:val="24"/>
              </w:rPr>
              <w:t>An inoperative interior light (all lights must illuminate if they</w:t>
            </w:r>
            <w:r>
              <w:rPr>
                <w:spacing w:val="-6"/>
                <w:sz w:val="24"/>
              </w:rPr>
              <w:t xml:space="preserve"> </w:t>
            </w:r>
            <w:r>
              <w:rPr>
                <w:sz w:val="24"/>
              </w:rPr>
              <w:t>are</w:t>
            </w:r>
            <w:r>
              <w:rPr>
                <w:spacing w:val="-6"/>
                <w:sz w:val="24"/>
              </w:rPr>
              <w:t xml:space="preserve"> </w:t>
            </w:r>
            <w:r>
              <w:rPr>
                <w:sz w:val="24"/>
              </w:rPr>
              <w:t>part</w:t>
            </w:r>
            <w:r>
              <w:rPr>
                <w:spacing w:val="-6"/>
                <w:sz w:val="24"/>
              </w:rPr>
              <w:t xml:space="preserve"> </w:t>
            </w:r>
            <w:r>
              <w:rPr>
                <w:sz w:val="24"/>
              </w:rPr>
              <w:t>of</w:t>
            </w:r>
            <w:r>
              <w:rPr>
                <w:spacing w:val="-6"/>
                <w:sz w:val="24"/>
              </w:rPr>
              <w:t xml:space="preserve"> </w:t>
            </w:r>
            <w:r>
              <w:rPr>
                <w:sz w:val="24"/>
              </w:rPr>
              <w:t>the</w:t>
            </w:r>
            <w:r>
              <w:rPr>
                <w:spacing w:val="-6"/>
                <w:sz w:val="24"/>
              </w:rPr>
              <w:t xml:space="preserve"> </w:t>
            </w:r>
            <w:r>
              <w:rPr>
                <w:sz w:val="24"/>
              </w:rPr>
              <w:t>manufacturer’s</w:t>
            </w:r>
            <w:r>
              <w:rPr>
                <w:spacing w:val="-6"/>
                <w:sz w:val="24"/>
              </w:rPr>
              <w:t xml:space="preserve"> </w:t>
            </w:r>
            <w:r>
              <w:rPr>
                <w:sz w:val="24"/>
              </w:rPr>
              <w:t>standard</w:t>
            </w:r>
            <w:r>
              <w:rPr>
                <w:spacing w:val="-6"/>
                <w:sz w:val="24"/>
              </w:rPr>
              <w:t xml:space="preserve"> </w:t>
            </w:r>
            <w:r>
              <w:rPr>
                <w:sz w:val="24"/>
              </w:rPr>
              <w:t>equipment). Missing or defective motion switch/lock or warning lamp not illuminated</w:t>
            </w:r>
          </w:p>
          <w:p w:rsidR="00265F7D" w:rsidRDefault="00265F7D" w:rsidP="00265F7D">
            <w:pPr>
              <w:pStyle w:val="TableParagraph"/>
              <w:numPr>
                <w:ilvl w:val="0"/>
                <w:numId w:val="89"/>
              </w:numPr>
              <w:tabs>
                <w:tab w:val="left" w:pos="373"/>
              </w:tabs>
              <w:ind w:left="108" w:right="1017" w:firstLine="0"/>
              <w:rPr>
                <w:sz w:val="24"/>
              </w:rPr>
            </w:pPr>
            <w:r>
              <w:rPr>
                <w:sz w:val="24"/>
              </w:rPr>
              <w:t>A</w:t>
            </w:r>
            <w:r>
              <w:rPr>
                <w:spacing w:val="-5"/>
                <w:sz w:val="24"/>
              </w:rPr>
              <w:t xml:space="preserve"> </w:t>
            </w:r>
            <w:r>
              <w:rPr>
                <w:sz w:val="24"/>
              </w:rPr>
              <w:t>system(s),</w:t>
            </w:r>
            <w:r>
              <w:rPr>
                <w:spacing w:val="-4"/>
                <w:sz w:val="24"/>
              </w:rPr>
              <w:t xml:space="preserve"> </w:t>
            </w:r>
            <w:r>
              <w:rPr>
                <w:sz w:val="24"/>
              </w:rPr>
              <w:t>which</w:t>
            </w:r>
            <w:r>
              <w:rPr>
                <w:spacing w:val="-5"/>
                <w:sz w:val="24"/>
              </w:rPr>
              <w:t xml:space="preserve"> </w:t>
            </w:r>
            <w:r>
              <w:rPr>
                <w:sz w:val="24"/>
              </w:rPr>
              <w:t>does</w:t>
            </w:r>
            <w:r>
              <w:rPr>
                <w:spacing w:val="-5"/>
                <w:sz w:val="24"/>
              </w:rPr>
              <w:t xml:space="preserve"> </w:t>
            </w:r>
            <w:r>
              <w:rPr>
                <w:sz w:val="24"/>
              </w:rPr>
              <w:t>not</w:t>
            </w:r>
            <w:r>
              <w:rPr>
                <w:spacing w:val="-5"/>
                <w:sz w:val="24"/>
              </w:rPr>
              <w:t xml:space="preserve"> </w:t>
            </w:r>
            <w:r>
              <w:rPr>
                <w:sz w:val="24"/>
              </w:rPr>
              <w:t>function</w:t>
            </w:r>
            <w:r>
              <w:rPr>
                <w:spacing w:val="-5"/>
                <w:sz w:val="24"/>
              </w:rPr>
              <w:t xml:space="preserve"> </w:t>
            </w:r>
            <w:r>
              <w:rPr>
                <w:sz w:val="24"/>
              </w:rPr>
              <w:t>correctly,</w:t>
            </w:r>
            <w:r>
              <w:rPr>
                <w:spacing w:val="-4"/>
                <w:sz w:val="24"/>
              </w:rPr>
              <w:t xml:space="preserve"> </w:t>
            </w:r>
            <w:r>
              <w:rPr>
                <w:sz w:val="24"/>
              </w:rPr>
              <w:t>or</w:t>
            </w:r>
            <w:r>
              <w:rPr>
                <w:spacing w:val="-5"/>
                <w:sz w:val="24"/>
              </w:rPr>
              <w:t xml:space="preserve"> </w:t>
            </w:r>
            <w:r>
              <w:rPr>
                <w:sz w:val="24"/>
              </w:rPr>
              <w:t>any part is missing including vents, controls and switches.</w:t>
            </w:r>
          </w:p>
          <w:p w:rsidR="00265F7D" w:rsidRDefault="00265F7D" w:rsidP="00265F7D">
            <w:pPr>
              <w:pStyle w:val="TableParagraph"/>
              <w:numPr>
                <w:ilvl w:val="0"/>
                <w:numId w:val="89"/>
              </w:numPr>
              <w:tabs>
                <w:tab w:val="left" w:pos="373"/>
              </w:tabs>
              <w:spacing w:line="256" w:lineRule="exact"/>
              <w:ind w:left="373" w:hanging="265"/>
              <w:rPr>
                <w:sz w:val="24"/>
              </w:rPr>
            </w:pPr>
            <w:r>
              <w:rPr>
                <w:sz w:val="24"/>
              </w:rPr>
              <w:t>An</w:t>
            </w:r>
            <w:r>
              <w:rPr>
                <w:spacing w:val="-4"/>
                <w:sz w:val="24"/>
              </w:rPr>
              <w:t xml:space="preserve"> </w:t>
            </w:r>
            <w:r>
              <w:rPr>
                <w:sz w:val="24"/>
              </w:rPr>
              <w:t>opening</w:t>
            </w:r>
            <w:r>
              <w:rPr>
                <w:spacing w:val="-4"/>
                <w:sz w:val="24"/>
              </w:rPr>
              <w:t xml:space="preserve"> </w:t>
            </w:r>
            <w:r>
              <w:rPr>
                <w:sz w:val="24"/>
              </w:rPr>
              <w:t>window</w:t>
            </w:r>
            <w:r>
              <w:rPr>
                <w:spacing w:val="-4"/>
                <w:sz w:val="24"/>
              </w:rPr>
              <w:t xml:space="preserve"> </w:t>
            </w:r>
            <w:r>
              <w:rPr>
                <w:sz w:val="24"/>
              </w:rPr>
              <w:t>that</w:t>
            </w:r>
            <w:r>
              <w:rPr>
                <w:spacing w:val="-4"/>
                <w:sz w:val="24"/>
              </w:rPr>
              <w:t xml:space="preserve"> </w:t>
            </w:r>
            <w:r>
              <w:rPr>
                <w:sz w:val="24"/>
              </w:rPr>
              <w:t>is</w:t>
            </w:r>
            <w:r>
              <w:rPr>
                <w:spacing w:val="-3"/>
                <w:sz w:val="24"/>
              </w:rPr>
              <w:t xml:space="preserve"> </w:t>
            </w:r>
            <w:r>
              <w:rPr>
                <w:sz w:val="24"/>
              </w:rPr>
              <w:t>inoperative</w:t>
            </w:r>
            <w:r>
              <w:rPr>
                <w:spacing w:val="-4"/>
                <w:sz w:val="24"/>
              </w:rPr>
              <w:t xml:space="preserve"> </w:t>
            </w:r>
            <w:r>
              <w:rPr>
                <w:sz w:val="24"/>
              </w:rPr>
              <w:t>or</w:t>
            </w:r>
            <w:r>
              <w:rPr>
                <w:spacing w:val="-4"/>
                <w:sz w:val="24"/>
              </w:rPr>
              <w:t xml:space="preserve"> </w:t>
            </w:r>
            <w:r>
              <w:rPr>
                <w:sz w:val="24"/>
              </w:rPr>
              <w:t>difficult</w:t>
            </w:r>
            <w:r>
              <w:rPr>
                <w:spacing w:val="-5"/>
                <w:sz w:val="24"/>
              </w:rPr>
              <w:t xml:space="preserve"> </w:t>
            </w:r>
            <w:r>
              <w:rPr>
                <w:sz w:val="24"/>
              </w:rPr>
              <w:t>to</w:t>
            </w:r>
            <w:r>
              <w:rPr>
                <w:spacing w:val="-2"/>
                <w:sz w:val="24"/>
              </w:rPr>
              <w:t xml:space="preserve"> </w:t>
            </w:r>
            <w:r>
              <w:rPr>
                <w:spacing w:val="-4"/>
                <w:sz w:val="24"/>
              </w:rPr>
              <w:t>open</w:t>
            </w:r>
          </w:p>
        </w:tc>
      </w:tr>
    </w:tbl>
    <w:p w:rsidR="00265F7D" w:rsidRDefault="00265F7D" w:rsidP="00265F7D">
      <w:pPr>
        <w:spacing w:line="256" w:lineRule="exact"/>
        <w:sectPr w:rsidR="00265F7D">
          <w:pgSz w:w="16840" w:h="11910" w:orient="landscape"/>
          <w:pgMar w:top="1100" w:right="1220" w:bottom="1200" w:left="1220" w:header="0" w:footer="1001" w:gutter="0"/>
          <w:cols w:space="720"/>
        </w:sectPr>
      </w:pPr>
    </w:p>
    <w:p w:rsidR="00265F7D" w:rsidRDefault="00265F7D" w:rsidP="00265F7D">
      <w:pPr>
        <w:pStyle w:val="BodyText"/>
        <w:spacing w:before="6"/>
        <w:rPr>
          <w:b w:val="0"/>
          <w:sz w:val="2"/>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7"/>
        <w:gridCol w:w="7087"/>
      </w:tblGrid>
      <w:tr w:rsidR="00265F7D" w:rsidTr="001E2C2D">
        <w:trPr>
          <w:trHeight w:val="3587"/>
        </w:trPr>
        <w:tc>
          <w:tcPr>
            <w:tcW w:w="7087" w:type="dxa"/>
          </w:tcPr>
          <w:p w:rsidR="00265F7D" w:rsidRDefault="00265F7D" w:rsidP="001E2C2D">
            <w:pPr>
              <w:pStyle w:val="TableParagraph"/>
              <w:ind w:right="692"/>
              <w:rPr>
                <w:sz w:val="24"/>
              </w:rPr>
            </w:pPr>
            <w:r>
              <w:rPr>
                <w:sz w:val="24"/>
              </w:rPr>
              <w:t>correct operation, including passenger compartment controls</w:t>
            </w:r>
            <w:r>
              <w:rPr>
                <w:spacing w:val="-6"/>
                <w:sz w:val="24"/>
              </w:rPr>
              <w:t xml:space="preserve"> </w:t>
            </w:r>
            <w:r>
              <w:rPr>
                <w:sz w:val="24"/>
              </w:rPr>
              <w:t>where</w:t>
            </w:r>
            <w:r>
              <w:rPr>
                <w:spacing w:val="-6"/>
                <w:sz w:val="24"/>
              </w:rPr>
              <w:t xml:space="preserve"> </w:t>
            </w:r>
            <w:r>
              <w:rPr>
                <w:sz w:val="24"/>
              </w:rPr>
              <w:t>fitted(includes</w:t>
            </w:r>
            <w:r>
              <w:rPr>
                <w:spacing w:val="-6"/>
                <w:sz w:val="24"/>
              </w:rPr>
              <w:t xml:space="preserve"> </w:t>
            </w:r>
            <w:r>
              <w:rPr>
                <w:sz w:val="24"/>
              </w:rPr>
              <w:t>electric</w:t>
            </w:r>
            <w:r>
              <w:rPr>
                <w:spacing w:val="-6"/>
                <w:sz w:val="24"/>
              </w:rPr>
              <w:t xml:space="preserve"> </w:t>
            </w:r>
            <w:r>
              <w:rPr>
                <w:sz w:val="24"/>
              </w:rPr>
              <w:t>front</w:t>
            </w:r>
            <w:r>
              <w:rPr>
                <w:spacing w:val="-6"/>
                <w:sz w:val="24"/>
              </w:rPr>
              <w:t xml:space="preserve"> </w:t>
            </w:r>
            <w:r>
              <w:rPr>
                <w:sz w:val="24"/>
              </w:rPr>
              <w:t>and</w:t>
            </w:r>
            <w:r>
              <w:rPr>
                <w:spacing w:val="-6"/>
                <w:sz w:val="24"/>
              </w:rPr>
              <w:t xml:space="preserve"> </w:t>
            </w:r>
            <w:r>
              <w:rPr>
                <w:sz w:val="24"/>
              </w:rPr>
              <w:t>rear</w:t>
            </w:r>
            <w:r>
              <w:rPr>
                <w:spacing w:val="-6"/>
                <w:sz w:val="24"/>
              </w:rPr>
              <w:t xml:space="preserve"> </w:t>
            </w:r>
            <w:r>
              <w:rPr>
                <w:sz w:val="24"/>
              </w:rPr>
              <w:t xml:space="preserve">screen </w:t>
            </w:r>
            <w:r>
              <w:rPr>
                <w:spacing w:val="-2"/>
                <w:sz w:val="24"/>
              </w:rPr>
              <w:t>demisters)</w:t>
            </w:r>
          </w:p>
          <w:p w:rsidR="00265F7D" w:rsidRDefault="00265F7D" w:rsidP="00265F7D">
            <w:pPr>
              <w:pStyle w:val="TableParagraph"/>
              <w:numPr>
                <w:ilvl w:val="0"/>
                <w:numId w:val="88"/>
              </w:numPr>
              <w:tabs>
                <w:tab w:val="left" w:pos="373"/>
              </w:tabs>
              <w:ind w:right="924" w:firstLine="0"/>
              <w:rPr>
                <w:sz w:val="24"/>
              </w:rPr>
            </w:pPr>
            <w:r>
              <w:rPr>
                <w:sz w:val="24"/>
              </w:rPr>
              <w:t>Examine</w:t>
            </w:r>
            <w:r>
              <w:rPr>
                <w:spacing w:val="-6"/>
                <w:sz w:val="24"/>
              </w:rPr>
              <w:t xml:space="preserve"> </w:t>
            </w:r>
            <w:r>
              <w:rPr>
                <w:sz w:val="24"/>
              </w:rPr>
              <w:t>all</w:t>
            </w:r>
            <w:r>
              <w:rPr>
                <w:spacing w:val="-6"/>
                <w:sz w:val="24"/>
              </w:rPr>
              <w:t xml:space="preserve"> </w:t>
            </w:r>
            <w:r>
              <w:rPr>
                <w:sz w:val="24"/>
              </w:rPr>
              <w:t>windows</w:t>
            </w:r>
            <w:r>
              <w:rPr>
                <w:spacing w:val="-6"/>
                <w:sz w:val="24"/>
              </w:rPr>
              <w:t xml:space="preserve"> </w:t>
            </w:r>
            <w:r>
              <w:rPr>
                <w:sz w:val="24"/>
              </w:rPr>
              <w:t>ensuring</w:t>
            </w:r>
            <w:r>
              <w:rPr>
                <w:spacing w:val="-6"/>
                <w:sz w:val="24"/>
              </w:rPr>
              <w:t xml:space="preserve"> </w:t>
            </w:r>
            <w:r>
              <w:rPr>
                <w:sz w:val="24"/>
              </w:rPr>
              <w:t>they</w:t>
            </w:r>
            <w:r>
              <w:rPr>
                <w:spacing w:val="-6"/>
                <w:sz w:val="24"/>
              </w:rPr>
              <w:t xml:space="preserve"> </w:t>
            </w:r>
            <w:r>
              <w:rPr>
                <w:sz w:val="24"/>
              </w:rPr>
              <w:t>allow</w:t>
            </w:r>
            <w:r>
              <w:rPr>
                <w:spacing w:val="-6"/>
                <w:sz w:val="24"/>
              </w:rPr>
              <w:t xml:space="preserve"> </w:t>
            </w:r>
            <w:r>
              <w:rPr>
                <w:sz w:val="24"/>
              </w:rPr>
              <w:t>lowering</w:t>
            </w:r>
            <w:r>
              <w:rPr>
                <w:spacing w:val="-7"/>
                <w:sz w:val="24"/>
              </w:rPr>
              <w:t xml:space="preserve"> </w:t>
            </w:r>
            <w:r>
              <w:rPr>
                <w:sz w:val="24"/>
              </w:rPr>
              <w:t>and rising easily.</w:t>
            </w:r>
          </w:p>
          <w:p w:rsidR="00265F7D" w:rsidRDefault="00265F7D" w:rsidP="00265F7D">
            <w:pPr>
              <w:pStyle w:val="TableParagraph"/>
              <w:numPr>
                <w:ilvl w:val="0"/>
                <w:numId w:val="88"/>
              </w:numPr>
              <w:tabs>
                <w:tab w:val="left" w:pos="307"/>
              </w:tabs>
              <w:ind w:right="1137" w:firstLine="0"/>
              <w:rPr>
                <w:sz w:val="24"/>
              </w:rPr>
            </w:pPr>
            <w:r>
              <w:rPr>
                <w:sz w:val="24"/>
              </w:rPr>
              <w:t>Examine</w:t>
            </w:r>
            <w:r>
              <w:rPr>
                <w:spacing w:val="-7"/>
                <w:sz w:val="24"/>
              </w:rPr>
              <w:t xml:space="preserve"> </w:t>
            </w:r>
            <w:r>
              <w:rPr>
                <w:sz w:val="24"/>
              </w:rPr>
              <w:t>interior</w:t>
            </w:r>
            <w:r>
              <w:rPr>
                <w:spacing w:val="-7"/>
                <w:sz w:val="24"/>
              </w:rPr>
              <w:t xml:space="preserve"> </w:t>
            </w:r>
            <w:r>
              <w:rPr>
                <w:sz w:val="24"/>
              </w:rPr>
              <w:t>door</w:t>
            </w:r>
            <w:r>
              <w:rPr>
                <w:spacing w:val="-7"/>
                <w:sz w:val="24"/>
              </w:rPr>
              <w:t xml:space="preserve"> </w:t>
            </w:r>
            <w:r>
              <w:rPr>
                <w:sz w:val="24"/>
              </w:rPr>
              <w:t>locks,</w:t>
            </w:r>
            <w:r>
              <w:rPr>
                <w:spacing w:val="-6"/>
                <w:sz w:val="24"/>
              </w:rPr>
              <w:t xml:space="preserve"> </w:t>
            </w:r>
            <w:r>
              <w:rPr>
                <w:sz w:val="24"/>
              </w:rPr>
              <w:t>grab</w:t>
            </w:r>
            <w:r>
              <w:rPr>
                <w:spacing w:val="-7"/>
                <w:sz w:val="24"/>
              </w:rPr>
              <w:t xml:space="preserve"> </w:t>
            </w:r>
            <w:r>
              <w:rPr>
                <w:sz w:val="24"/>
              </w:rPr>
              <w:t>handles/rails</w:t>
            </w:r>
            <w:r>
              <w:rPr>
                <w:spacing w:val="-7"/>
                <w:sz w:val="24"/>
              </w:rPr>
              <w:t xml:space="preserve"> </w:t>
            </w:r>
            <w:r>
              <w:rPr>
                <w:sz w:val="24"/>
              </w:rPr>
              <w:t xml:space="preserve">safety </w:t>
            </w:r>
            <w:r>
              <w:rPr>
                <w:spacing w:val="-2"/>
                <w:sz w:val="24"/>
              </w:rPr>
              <w:t>covers</w:t>
            </w:r>
          </w:p>
          <w:p w:rsidR="00265F7D" w:rsidRDefault="00265F7D" w:rsidP="00265F7D">
            <w:pPr>
              <w:pStyle w:val="TableParagraph"/>
              <w:numPr>
                <w:ilvl w:val="0"/>
                <w:numId w:val="88"/>
              </w:numPr>
              <w:tabs>
                <w:tab w:val="left" w:pos="373"/>
              </w:tabs>
              <w:ind w:left="373" w:hanging="265"/>
              <w:rPr>
                <w:sz w:val="24"/>
              </w:rPr>
            </w:pPr>
            <w:r>
              <w:rPr>
                <w:sz w:val="24"/>
              </w:rPr>
              <w:t>Examine</w:t>
            </w:r>
            <w:r>
              <w:rPr>
                <w:spacing w:val="-2"/>
                <w:sz w:val="24"/>
              </w:rPr>
              <w:t xml:space="preserve"> </w:t>
            </w:r>
            <w:r>
              <w:rPr>
                <w:sz w:val="24"/>
              </w:rPr>
              <w:t>grills/partitions</w:t>
            </w:r>
            <w:r>
              <w:rPr>
                <w:spacing w:val="-2"/>
                <w:sz w:val="24"/>
              </w:rPr>
              <w:t xml:space="preserve"> </w:t>
            </w:r>
            <w:r>
              <w:rPr>
                <w:sz w:val="24"/>
              </w:rPr>
              <w:t>for</w:t>
            </w:r>
            <w:r>
              <w:rPr>
                <w:spacing w:val="-1"/>
                <w:sz w:val="24"/>
              </w:rPr>
              <w:t xml:space="preserve"> </w:t>
            </w:r>
            <w:r>
              <w:rPr>
                <w:sz w:val="24"/>
              </w:rPr>
              <w:t>security</w:t>
            </w:r>
            <w:r>
              <w:rPr>
                <w:spacing w:val="-2"/>
                <w:sz w:val="24"/>
              </w:rPr>
              <w:t xml:space="preserve"> </w:t>
            </w:r>
            <w:r>
              <w:rPr>
                <w:sz w:val="24"/>
              </w:rPr>
              <w:t>and</w:t>
            </w:r>
            <w:r>
              <w:rPr>
                <w:spacing w:val="-1"/>
                <w:sz w:val="24"/>
              </w:rPr>
              <w:t xml:space="preserve"> </w:t>
            </w:r>
            <w:r>
              <w:rPr>
                <w:spacing w:val="-2"/>
                <w:sz w:val="24"/>
              </w:rPr>
              <w:t>condition</w:t>
            </w:r>
          </w:p>
          <w:p w:rsidR="00265F7D" w:rsidRDefault="00265F7D" w:rsidP="00265F7D">
            <w:pPr>
              <w:pStyle w:val="TableParagraph"/>
              <w:numPr>
                <w:ilvl w:val="0"/>
                <w:numId w:val="88"/>
              </w:numPr>
              <w:tabs>
                <w:tab w:val="left" w:pos="373"/>
              </w:tabs>
              <w:ind w:right="644" w:firstLine="0"/>
              <w:rPr>
                <w:sz w:val="24"/>
              </w:rPr>
            </w:pPr>
            <w:r>
              <w:rPr>
                <w:sz w:val="24"/>
              </w:rPr>
              <w:t>Examine</w:t>
            </w:r>
            <w:r>
              <w:rPr>
                <w:spacing w:val="-7"/>
                <w:sz w:val="24"/>
              </w:rPr>
              <w:t xml:space="preserve"> </w:t>
            </w:r>
            <w:r>
              <w:rPr>
                <w:sz w:val="24"/>
              </w:rPr>
              <w:t>electrical</w:t>
            </w:r>
            <w:r>
              <w:rPr>
                <w:spacing w:val="-7"/>
                <w:sz w:val="24"/>
              </w:rPr>
              <w:t xml:space="preserve"> </w:t>
            </w:r>
            <w:r>
              <w:rPr>
                <w:sz w:val="24"/>
              </w:rPr>
              <w:t>wiring</w:t>
            </w:r>
            <w:r>
              <w:rPr>
                <w:spacing w:val="-7"/>
                <w:sz w:val="24"/>
              </w:rPr>
              <w:t xml:space="preserve"> </w:t>
            </w:r>
            <w:r>
              <w:rPr>
                <w:sz w:val="24"/>
              </w:rPr>
              <w:t>for</w:t>
            </w:r>
            <w:r>
              <w:rPr>
                <w:spacing w:val="-7"/>
                <w:sz w:val="24"/>
              </w:rPr>
              <w:t xml:space="preserve"> </w:t>
            </w:r>
            <w:r>
              <w:rPr>
                <w:sz w:val="24"/>
              </w:rPr>
              <w:t>condition,</w:t>
            </w:r>
            <w:r>
              <w:rPr>
                <w:spacing w:val="-6"/>
                <w:sz w:val="24"/>
              </w:rPr>
              <w:t xml:space="preserve"> </w:t>
            </w:r>
            <w:r>
              <w:rPr>
                <w:sz w:val="24"/>
              </w:rPr>
              <w:t>security,</w:t>
            </w:r>
            <w:r>
              <w:rPr>
                <w:spacing w:val="-6"/>
                <w:sz w:val="24"/>
              </w:rPr>
              <w:t xml:space="preserve"> </w:t>
            </w:r>
            <w:r>
              <w:rPr>
                <w:sz w:val="24"/>
              </w:rPr>
              <w:t>including intercom systems.</w:t>
            </w:r>
          </w:p>
        </w:tc>
        <w:tc>
          <w:tcPr>
            <w:tcW w:w="7087" w:type="dxa"/>
          </w:tcPr>
          <w:p w:rsidR="00265F7D" w:rsidRDefault="00265F7D" w:rsidP="001E2C2D">
            <w:pPr>
              <w:pStyle w:val="TableParagraph"/>
              <w:rPr>
                <w:sz w:val="24"/>
              </w:rPr>
            </w:pPr>
            <w:proofErr w:type="gramStart"/>
            <w:r>
              <w:rPr>
                <w:sz w:val="24"/>
              </w:rPr>
              <w:t>and</w:t>
            </w:r>
            <w:proofErr w:type="gramEnd"/>
            <w:r>
              <w:rPr>
                <w:spacing w:val="-2"/>
                <w:sz w:val="24"/>
              </w:rPr>
              <w:t xml:space="preserve"> </w:t>
            </w:r>
            <w:r>
              <w:rPr>
                <w:sz w:val="24"/>
              </w:rPr>
              <w:t>or</w:t>
            </w:r>
            <w:r>
              <w:rPr>
                <w:spacing w:val="-1"/>
                <w:sz w:val="24"/>
              </w:rPr>
              <w:t xml:space="preserve"> </w:t>
            </w:r>
            <w:r>
              <w:rPr>
                <w:sz w:val="24"/>
              </w:rPr>
              <w:t>close</w:t>
            </w:r>
            <w:r>
              <w:rPr>
                <w:spacing w:val="-2"/>
                <w:sz w:val="24"/>
              </w:rPr>
              <w:t xml:space="preserve"> </w:t>
            </w:r>
            <w:r>
              <w:rPr>
                <w:sz w:val="24"/>
              </w:rPr>
              <w:t>mechanism</w:t>
            </w:r>
            <w:r>
              <w:rPr>
                <w:spacing w:val="-1"/>
                <w:sz w:val="24"/>
              </w:rPr>
              <w:t xml:space="preserve"> </w:t>
            </w:r>
            <w:r>
              <w:rPr>
                <w:spacing w:val="-2"/>
                <w:sz w:val="24"/>
              </w:rPr>
              <w:t>broken/missing.</w:t>
            </w:r>
          </w:p>
          <w:p w:rsidR="00265F7D" w:rsidRDefault="00265F7D" w:rsidP="00265F7D">
            <w:pPr>
              <w:pStyle w:val="TableParagraph"/>
              <w:numPr>
                <w:ilvl w:val="0"/>
                <w:numId w:val="87"/>
              </w:numPr>
              <w:tabs>
                <w:tab w:val="left" w:pos="307"/>
              </w:tabs>
              <w:ind w:right="950" w:firstLine="0"/>
              <w:rPr>
                <w:sz w:val="24"/>
              </w:rPr>
            </w:pPr>
            <w:r>
              <w:rPr>
                <w:sz w:val="24"/>
              </w:rPr>
              <w:t>Missing, defective or loose door locks, child locks, protective covers grab handles and rails. Grab handles/rails,</w:t>
            </w:r>
            <w:r>
              <w:rPr>
                <w:spacing w:val="-3"/>
                <w:sz w:val="24"/>
              </w:rPr>
              <w:t xml:space="preserve"> </w:t>
            </w:r>
            <w:r>
              <w:rPr>
                <w:sz w:val="24"/>
              </w:rPr>
              <w:t>which</w:t>
            </w:r>
            <w:r>
              <w:rPr>
                <w:spacing w:val="-5"/>
                <w:sz w:val="24"/>
              </w:rPr>
              <w:t xml:space="preserve"> </w:t>
            </w:r>
            <w:r>
              <w:rPr>
                <w:sz w:val="24"/>
              </w:rPr>
              <w:t>are</w:t>
            </w:r>
            <w:r>
              <w:rPr>
                <w:spacing w:val="-5"/>
                <w:sz w:val="24"/>
              </w:rPr>
              <w:t xml:space="preserve"> </w:t>
            </w:r>
            <w:r>
              <w:rPr>
                <w:sz w:val="24"/>
              </w:rPr>
              <w:t>rigid</w:t>
            </w:r>
            <w:r>
              <w:rPr>
                <w:spacing w:val="-5"/>
                <w:sz w:val="24"/>
              </w:rPr>
              <w:t xml:space="preserve"> </w:t>
            </w:r>
            <w:r>
              <w:rPr>
                <w:sz w:val="24"/>
              </w:rPr>
              <w:t>to</w:t>
            </w:r>
            <w:r>
              <w:rPr>
                <w:spacing w:val="-5"/>
                <w:sz w:val="24"/>
              </w:rPr>
              <w:t xml:space="preserve"> </w:t>
            </w:r>
            <w:r>
              <w:rPr>
                <w:sz w:val="24"/>
              </w:rPr>
              <w:t>aid</w:t>
            </w:r>
            <w:r>
              <w:rPr>
                <w:spacing w:val="-5"/>
                <w:sz w:val="24"/>
              </w:rPr>
              <w:t xml:space="preserve"> </w:t>
            </w:r>
            <w:r>
              <w:rPr>
                <w:sz w:val="24"/>
              </w:rPr>
              <w:t>the</w:t>
            </w:r>
            <w:r>
              <w:rPr>
                <w:spacing w:val="-5"/>
                <w:sz w:val="24"/>
              </w:rPr>
              <w:t xml:space="preserve"> </w:t>
            </w:r>
            <w:r>
              <w:rPr>
                <w:sz w:val="24"/>
              </w:rPr>
              <w:t>blind</w:t>
            </w:r>
            <w:r>
              <w:rPr>
                <w:spacing w:val="-5"/>
                <w:sz w:val="24"/>
              </w:rPr>
              <w:t xml:space="preserve"> </w:t>
            </w:r>
            <w:r>
              <w:rPr>
                <w:sz w:val="24"/>
              </w:rPr>
              <w:t>and</w:t>
            </w:r>
            <w:r>
              <w:rPr>
                <w:spacing w:val="-6"/>
                <w:sz w:val="24"/>
              </w:rPr>
              <w:t xml:space="preserve"> </w:t>
            </w:r>
            <w:r>
              <w:rPr>
                <w:sz w:val="24"/>
              </w:rPr>
              <w:t>partially sighted, and are worn to excess.</w:t>
            </w:r>
          </w:p>
          <w:p w:rsidR="00265F7D" w:rsidRDefault="00265F7D" w:rsidP="00265F7D">
            <w:pPr>
              <w:pStyle w:val="TableParagraph"/>
              <w:numPr>
                <w:ilvl w:val="0"/>
                <w:numId w:val="87"/>
              </w:numPr>
              <w:tabs>
                <w:tab w:val="left" w:pos="373"/>
              </w:tabs>
              <w:ind w:right="1284" w:firstLine="0"/>
              <w:rPr>
                <w:sz w:val="24"/>
              </w:rPr>
            </w:pPr>
            <w:r>
              <w:rPr>
                <w:sz w:val="24"/>
              </w:rPr>
              <w:t>A</w:t>
            </w:r>
            <w:r>
              <w:rPr>
                <w:spacing w:val="-5"/>
                <w:sz w:val="24"/>
              </w:rPr>
              <w:t xml:space="preserve"> </w:t>
            </w:r>
            <w:r>
              <w:rPr>
                <w:sz w:val="24"/>
              </w:rPr>
              <w:t>grill/partition</w:t>
            </w:r>
            <w:r>
              <w:rPr>
                <w:spacing w:val="-5"/>
                <w:sz w:val="24"/>
              </w:rPr>
              <w:t xml:space="preserve"> </w:t>
            </w:r>
            <w:r>
              <w:rPr>
                <w:sz w:val="24"/>
              </w:rPr>
              <w:t>which</w:t>
            </w:r>
            <w:r>
              <w:rPr>
                <w:spacing w:val="-5"/>
                <w:sz w:val="24"/>
              </w:rPr>
              <w:t xml:space="preserve"> </w:t>
            </w:r>
            <w:r>
              <w:rPr>
                <w:sz w:val="24"/>
              </w:rPr>
              <w:t>is</w:t>
            </w:r>
            <w:r>
              <w:rPr>
                <w:spacing w:val="-5"/>
                <w:sz w:val="24"/>
              </w:rPr>
              <w:t xml:space="preserve"> </w:t>
            </w:r>
            <w:r>
              <w:rPr>
                <w:sz w:val="24"/>
              </w:rPr>
              <w:t>insecure</w:t>
            </w:r>
            <w:r>
              <w:rPr>
                <w:spacing w:val="-5"/>
                <w:sz w:val="24"/>
              </w:rPr>
              <w:t xml:space="preserve"> </w:t>
            </w:r>
            <w:r>
              <w:rPr>
                <w:sz w:val="24"/>
              </w:rPr>
              <w:t>or</w:t>
            </w:r>
            <w:r>
              <w:rPr>
                <w:spacing w:val="-5"/>
                <w:sz w:val="24"/>
              </w:rPr>
              <w:t xml:space="preserve"> </w:t>
            </w:r>
            <w:r>
              <w:rPr>
                <w:sz w:val="24"/>
              </w:rPr>
              <w:t>has</w:t>
            </w:r>
            <w:r>
              <w:rPr>
                <w:spacing w:val="-5"/>
                <w:sz w:val="24"/>
              </w:rPr>
              <w:t xml:space="preserve"> </w:t>
            </w:r>
            <w:r>
              <w:rPr>
                <w:sz w:val="24"/>
              </w:rPr>
              <w:t>sharp</w:t>
            </w:r>
            <w:r>
              <w:rPr>
                <w:spacing w:val="-5"/>
                <w:sz w:val="24"/>
              </w:rPr>
              <w:t xml:space="preserve"> </w:t>
            </w:r>
            <w:r>
              <w:rPr>
                <w:sz w:val="24"/>
              </w:rPr>
              <w:t>edge which may cause injury to passengers or driver.</w:t>
            </w:r>
          </w:p>
          <w:p w:rsidR="00265F7D" w:rsidRDefault="00265F7D" w:rsidP="00265F7D">
            <w:pPr>
              <w:pStyle w:val="TableParagraph"/>
              <w:numPr>
                <w:ilvl w:val="0"/>
                <w:numId w:val="87"/>
              </w:numPr>
              <w:tabs>
                <w:tab w:val="left" w:pos="373"/>
              </w:tabs>
              <w:ind w:right="1270" w:firstLine="0"/>
              <w:rPr>
                <w:sz w:val="24"/>
              </w:rPr>
            </w:pPr>
            <w:r>
              <w:rPr>
                <w:sz w:val="24"/>
              </w:rPr>
              <w:t>Frayed,</w:t>
            </w:r>
            <w:r>
              <w:rPr>
                <w:spacing w:val="-7"/>
                <w:sz w:val="24"/>
              </w:rPr>
              <w:t xml:space="preserve"> </w:t>
            </w:r>
            <w:r>
              <w:rPr>
                <w:sz w:val="24"/>
              </w:rPr>
              <w:t>chaffing</w:t>
            </w:r>
            <w:r>
              <w:rPr>
                <w:spacing w:val="-8"/>
                <w:sz w:val="24"/>
              </w:rPr>
              <w:t xml:space="preserve"> </w:t>
            </w:r>
            <w:r>
              <w:rPr>
                <w:sz w:val="24"/>
              </w:rPr>
              <w:t>wiring,</w:t>
            </w:r>
            <w:r>
              <w:rPr>
                <w:spacing w:val="-7"/>
                <w:sz w:val="24"/>
              </w:rPr>
              <w:t xml:space="preserve"> </w:t>
            </w:r>
            <w:r>
              <w:rPr>
                <w:sz w:val="24"/>
              </w:rPr>
              <w:t>non-shielded</w:t>
            </w:r>
            <w:r>
              <w:rPr>
                <w:spacing w:val="-8"/>
                <w:sz w:val="24"/>
              </w:rPr>
              <w:t xml:space="preserve"> </w:t>
            </w:r>
            <w:r>
              <w:rPr>
                <w:sz w:val="24"/>
              </w:rPr>
              <w:t>terminals</w:t>
            </w:r>
            <w:r>
              <w:rPr>
                <w:spacing w:val="-8"/>
                <w:sz w:val="24"/>
              </w:rPr>
              <w:t xml:space="preserve"> </w:t>
            </w:r>
            <w:r>
              <w:rPr>
                <w:sz w:val="24"/>
              </w:rPr>
              <w:t>and cables</w:t>
            </w:r>
            <w:r>
              <w:rPr>
                <w:spacing w:val="-3"/>
                <w:sz w:val="24"/>
              </w:rPr>
              <w:t xml:space="preserve"> </w:t>
            </w:r>
            <w:r>
              <w:rPr>
                <w:sz w:val="24"/>
              </w:rPr>
              <w:t>so</w:t>
            </w:r>
            <w:r>
              <w:rPr>
                <w:spacing w:val="-3"/>
                <w:sz w:val="24"/>
              </w:rPr>
              <w:t xml:space="preserve"> </w:t>
            </w:r>
            <w:r>
              <w:rPr>
                <w:sz w:val="24"/>
              </w:rPr>
              <w:t>routed</w:t>
            </w:r>
            <w:r>
              <w:rPr>
                <w:spacing w:val="-3"/>
                <w:sz w:val="24"/>
              </w:rPr>
              <w:t xml:space="preserve"> </w:t>
            </w:r>
            <w:r>
              <w:rPr>
                <w:sz w:val="24"/>
              </w:rPr>
              <w:t>that</w:t>
            </w:r>
            <w:r>
              <w:rPr>
                <w:spacing w:val="-3"/>
                <w:sz w:val="24"/>
              </w:rPr>
              <w:t xml:space="preserve"> </w:t>
            </w:r>
            <w:r>
              <w:rPr>
                <w:sz w:val="24"/>
              </w:rPr>
              <w:t>they</w:t>
            </w:r>
            <w:r>
              <w:rPr>
                <w:spacing w:val="-3"/>
                <w:sz w:val="24"/>
              </w:rPr>
              <w:t xml:space="preserve"> </w:t>
            </w:r>
            <w:r>
              <w:rPr>
                <w:sz w:val="24"/>
              </w:rPr>
              <w:t>cause</w:t>
            </w:r>
            <w:r>
              <w:rPr>
                <w:spacing w:val="-3"/>
                <w:sz w:val="24"/>
              </w:rPr>
              <w:t xml:space="preserve"> </w:t>
            </w:r>
            <w:r>
              <w:rPr>
                <w:sz w:val="24"/>
              </w:rPr>
              <w:t>a</w:t>
            </w:r>
            <w:r>
              <w:rPr>
                <w:spacing w:val="-3"/>
                <w:sz w:val="24"/>
              </w:rPr>
              <w:t xml:space="preserve"> </w:t>
            </w:r>
            <w:r>
              <w:rPr>
                <w:sz w:val="24"/>
              </w:rPr>
              <w:t>trip</w:t>
            </w:r>
            <w:r>
              <w:rPr>
                <w:spacing w:val="-3"/>
                <w:sz w:val="24"/>
              </w:rPr>
              <w:t xml:space="preserve"> </w:t>
            </w:r>
            <w:r>
              <w:rPr>
                <w:sz w:val="24"/>
              </w:rPr>
              <w:t>hazard,</w:t>
            </w:r>
            <w:r>
              <w:rPr>
                <w:spacing w:val="-2"/>
                <w:sz w:val="24"/>
              </w:rPr>
              <w:t xml:space="preserve"> </w:t>
            </w:r>
            <w:r>
              <w:rPr>
                <w:sz w:val="24"/>
              </w:rPr>
              <w:t>cables</w:t>
            </w:r>
          </w:p>
          <w:p w:rsidR="00265F7D" w:rsidRDefault="00265F7D" w:rsidP="001E2C2D">
            <w:pPr>
              <w:pStyle w:val="TableParagraph"/>
              <w:rPr>
                <w:sz w:val="24"/>
              </w:rPr>
            </w:pPr>
            <w:proofErr w:type="gramStart"/>
            <w:r>
              <w:rPr>
                <w:sz w:val="24"/>
              </w:rPr>
              <w:t>that</w:t>
            </w:r>
            <w:proofErr w:type="gramEnd"/>
            <w:r>
              <w:rPr>
                <w:spacing w:val="-6"/>
                <w:sz w:val="24"/>
              </w:rPr>
              <w:t xml:space="preserve"> </w:t>
            </w:r>
            <w:r>
              <w:rPr>
                <w:sz w:val="24"/>
              </w:rPr>
              <w:t>can</w:t>
            </w:r>
            <w:r>
              <w:rPr>
                <w:spacing w:val="-6"/>
                <w:sz w:val="24"/>
              </w:rPr>
              <w:t xml:space="preserve"> </w:t>
            </w:r>
            <w:r>
              <w:rPr>
                <w:sz w:val="24"/>
              </w:rPr>
              <w:t>be</w:t>
            </w:r>
            <w:r>
              <w:rPr>
                <w:spacing w:val="-6"/>
                <w:sz w:val="24"/>
              </w:rPr>
              <w:t xml:space="preserve"> </w:t>
            </w:r>
            <w:r>
              <w:rPr>
                <w:sz w:val="24"/>
              </w:rPr>
              <w:t>easily</w:t>
            </w:r>
            <w:r>
              <w:rPr>
                <w:spacing w:val="-6"/>
                <w:sz w:val="24"/>
              </w:rPr>
              <w:t xml:space="preserve"> </w:t>
            </w:r>
            <w:r>
              <w:rPr>
                <w:sz w:val="24"/>
              </w:rPr>
              <w:t>disconnected.</w:t>
            </w:r>
            <w:r>
              <w:rPr>
                <w:spacing w:val="-5"/>
                <w:sz w:val="24"/>
              </w:rPr>
              <w:t xml:space="preserve"> </w:t>
            </w:r>
            <w:r>
              <w:rPr>
                <w:sz w:val="24"/>
              </w:rPr>
              <w:t>Intercom</w:t>
            </w:r>
            <w:r>
              <w:rPr>
                <w:spacing w:val="-6"/>
                <w:sz w:val="24"/>
              </w:rPr>
              <w:t xml:space="preserve"> </w:t>
            </w:r>
            <w:r>
              <w:rPr>
                <w:sz w:val="24"/>
              </w:rPr>
              <w:t>system</w:t>
            </w:r>
            <w:r>
              <w:rPr>
                <w:spacing w:val="-6"/>
                <w:sz w:val="24"/>
              </w:rPr>
              <w:t xml:space="preserve"> </w:t>
            </w:r>
            <w:r>
              <w:rPr>
                <w:sz w:val="24"/>
              </w:rPr>
              <w:t>defective, warning light inoperative and signs illegible/missing.</w:t>
            </w:r>
          </w:p>
          <w:p w:rsidR="00265F7D" w:rsidRDefault="00265F7D" w:rsidP="001E2C2D">
            <w:pPr>
              <w:pStyle w:val="TableParagraph"/>
              <w:rPr>
                <w:sz w:val="24"/>
              </w:rPr>
            </w:pPr>
            <w:r>
              <w:rPr>
                <w:color w:val="FF0000"/>
                <w:sz w:val="24"/>
              </w:rPr>
              <w:t>(to</w:t>
            </w:r>
            <w:r>
              <w:rPr>
                <w:color w:val="FF0000"/>
                <w:spacing w:val="-5"/>
                <w:sz w:val="24"/>
              </w:rPr>
              <w:t xml:space="preserve"> </w:t>
            </w:r>
            <w:r>
              <w:rPr>
                <w:color w:val="FF0000"/>
                <w:sz w:val="24"/>
              </w:rPr>
              <w:t>be</w:t>
            </w:r>
            <w:r>
              <w:rPr>
                <w:color w:val="FF0000"/>
                <w:spacing w:val="-3"/>
                <w:sz w:val="24"/>
              </w:rPr>
              <w:t xml:space="preserve"> </w:t>
            </w:r>
            <w:r>
              <w:rPr>
                <w:color w:val="FF0000"/>
                <w:sz w:val="24"/>
              </w:rPr>
              <w:t>assessed</w:t>
            </w:r>
            <w:r>
              <w:rPr>
                <w:color w:val="FF0000"/>
                <w:spacing w:val="-2"/>
                <w:sz w:val="24"/>
              </w:rPr>
              <w:t xml:space="preserve"> </w:t>
            </w:r>
            <w:r>
              <w:rPr>
                <w:color w:val="FF0000"/>
                <w:sz w:val="24"/>
              </w:rPr>
              <w:t>by</w:t>
            </w:r>
            <w:r>
              <w:rPr>
                <w:color w:val="FF0000"/>
                <w:spacing w:val="-3"/>
                <w:sz w:val="24"/>
              </w:rPr>
              <w:t xml:space="preserve"> </w:t>
            </w:r>
            <w:r>
              <w:rPr>
                <w:color w:val="FF0000"/>
                <w:sz w:val="24"/>
              </w:rPr>
              <w:t>the</w:t>
            </w:r>
            <w:r>
              <w:rPr>
                <w:color w:val="FF0000"/>
                <w:spacing w:val="-2"/>
                <w:sz w:val="24"/>
              </w:rPr>
              <w:t xml:space="preserve"> </w:t>
            </w:r>
            <w:r>
              <w:rPr>
                <w:color w:val="FF0000"/>
                <w:sz w:val="24"/>
              </w:rPr>
              <w:t>inspector</w:t>
            </w:r>
            <w:r>
              <w:rPr>
                <w:color w:val="FF0000"/>
                <w:spacing w:val="-3"/>
                <w:sz w:val="24"/>
              </w:rPr>
              <w:t xml:space="preserve"> </w:t>
            </w:r>
            <w:r>
              <w:rPr>
                <w:color w:val="FF0000"/>
                <w:sz w:val="24"/>
              </w:rPr>
              <w:t>and</w:t>
            </w:r>
            <w:r>
              <w:rPr>
                <w:color w:val="FF0000"/>
                <w:spacing w:val="-2"/>
                <w:sz w:val="24"/>
              </w:rPr>
              <w:t xml:space="preserve"> </w:t>
            </w:r>
            <w:r>
              <w:rPr>
                <w:color w:val="FF0000"/>
                <w:sz w:val="24"/>
              </w:rPr>
              <w:t>considered</w:t>
            </w:r>
            <w:r>
              <w:rPr>
                <w:color w:val="FF0000"/>
                <w:spacing w:val="-3"/>
                <w:sz w:val="24"/>
              </w:rPr>
              <w:t xml:space="preserve"> </w:t>
            </w:r>
            <w:r>
              <w:rPr>
                <w:color w:val="FF0000"/>
                <w:sz w:val="24"/>
              </w:rPr>
              <w:t>for</w:t>
            </w:r>
            <w:r>
              <w:rPr>
                <w:color w:val="FF0000"/>
                <w:spacing w:val="-3"/>
                <w:sz w:val="24"/>
              </w:rPr>
              <w:t xml:space="preserve"> </w:t>
            </w:r>
            <w:r>
              <w:rPr>
                <w:color w:val="FF0000"/>
                <w:spacing w:val="-2"/>
                <w:sz w:val="24"/>
              </w:rPr>
              <w:t>rectification)</w:t>
            </w:r>
          </w:p>
        </w:tc>
      </w:tr>
      <w:tr w:rsidR="00265F7D" w:rsidTr="001E2C2D">
        <w:trPr>
          <w:trHeight w:val="5795"/>
        </w:trPr>
        <w:tc>
          <w:tcPr>
            <w:tcW w:w="7087" w:type="dxa"/>
          </w:tcPr>
          <w:p w:rsidR="00265F7D" w:rsidRDefault="00265F7D" w:rsidP="001E2C2D">
            <w:pPr>
              <w:pStyle w:val="TableParagraph"/>
              <w:rPr>
                <w:b/>
                <w:sz w:val="24"/>
              </w:rPr>
            </w:pPr>
            <w:r>
              <w:rPr>
                <w:b/>
                <w:sz w:val="24"/>
              </w:rPr>
              <w:lastRenderedPageBreak/>
              <w:t>Method</w:t>
            </w:r>
            <w:r>
              <w:rPr>
                <w:b/>
                <w:spacing w:val="-2"/>
                <w:sz w:val="24"/>
              </w:rPr>
              <w:t xml:space="preserve"> </w:t>
            </w:r>
            <w:r>
              <w:rPr>
                <w:b/>
                <w:sz w:val="24"/>
              </w:rPr>
              <w:t>of</w:t>
            </w:r>
            <w:r>
              <w:rPr>
                <w:b/>
                <w:spacing w:val="-2"/>
                <w:sz w:val="24"/>
              </w:rPr>
              <w:t xml:space="preserve"> Inspection</w:t>
            </w:r>
          </w:p>
          <w:p w:rsidR="00265F7D" w:rsidRDefault="00265F7D" w:rsidP="001E2C2D">
            <w:pPr>
              <w:pStyle w:val="TableParagraph"/>
              <w:ind w:left="0"/>
              <w:rPr>
                <w:b/>
                <w:sz w:val="24"/>
              </w:rPr>
            </w:pPr>
          </w:p>
          <w:p w:rsidR="00265F7D" w:rsidRDefault="00265F7D" w:rsidP="001E2C2D">
            <w:pPr>
              <w:pStyle w:val="TableParagraph"/>
              <w:rPr>
                <w:b/>
                <w:sz w:val="24"/>
              </w:rPr>
            </w:pPr>
            <w:r>
              <w:rPr>
                <w:b/>
                <w:sz w:val="24"/>
              </w:rPr>
              <w:t>Body</w:t>
            </w:r>
            <w:r>
              <w:rPr>
                <w:b/>
                <w:spacing w:val="-4"/>
                <w:sz w:val="24"/>
              </w:rPr>
              <w:t xml:space="preserve"> </w:t>
            </w:r>
            <w:r>
              <w:rPr>
                <w:b/>
                <w:sz w:val="24"/>
              </w:rPr>
              <w:t>Condition</w:t>
            </w:r>
            <w:r>
              <w:rPr>
                <w:b/>
                <w:spacing w:val="-3"/>
                <w:sz w:val="24"/>
              </w:rPr>
              <w:t xml:space="preserve"> </w:t>
            </w:r>
            <w:r>
              <w:rPr>
                <w:b/>
                <w:sz w:val="24"/>
              </w:rPr>
              <w:t>(Interior)</w:t>
            </w:r>
            <w:r>
              <w:rPr>
                <w:b/>
                <w:spacing w:val="-3"/>
                <w:sz w:val="24"/>
              </w:rPr>
              <w:t xml:space="preserve"> </w:t>
            </w:r>
            <w:r>
              <w:rPr>
                <w:b/>
                <w:spacing w:val="-2"/>
                <w:sz w:val="24"/>
              </w:rPr>
              <w:t>(continued)</w:t>
            </w:r>
          </w:p>
          <w:p w:rsidR="00265F7D" w:rsidRDefault="00265F7D" w:rsidP="001E2C2D">
            <w:pPr>
              <w:pStyle w:val="TableParagraph"/>
              <w:ind w:left="0"/>
              <w:rPr>
                <w:b/>
                <w:sz w:val="24"/>
              </w:rPr>
            </w:pPr>
          </w:p>
          <w:p w:rsidR="00265F7D" w:rsidRDefault="00265F7D" w:rsidP="00265F7D">
            <w:pPr>
              <w:pStyle w:val="TableParagraph"/>
              <w:numPr>
                <w:ilvl w:val="0"/>
                <w:numId w:val="86"/>
              </w:numPr>
              <w:tabs>
                <w:tab w:val="left" w:pos="293"/>
              </w:tabs>
              <w:ind w:right="859" w:firstLine="0"/>
              <w:rPr>
                <w:sz w:val="24"/>
              </w:rPr>
            </w:pPr>
            <w:r>
              <w:rPr>
                <w:sz w:val="24"/>
              </w:rPr>
              <w:t>Examine</w:t>
            </w:r>
            <w:r>
              <w:rPr>
                <w:spacing w:val="-6"/>
                <w:sz w:val="24"/>
              </w:rPr>
              <w:t xml:space="preserve"> </w:t>
            </w:r>
            <w:r>
              <w:rPr>
                <w:sz w:val="24"/>
              </w:rPr>
              <w:t>the</w:t>
            </w:r>
            <w:r>
              <w:rPr>
                <w:spacing w:val="-6"/>
                <w:sz w:val="24"/>
              </w:rPr>
              <w:t xml:space="preserve"> </w:t>
            </w:r>
            <w:r>
              <w:rPr>
                <w:sz w:val="24"/>
              </w:rPr>
              <w:t>boot</w:t>
            </w:r>
            <w:r>
              <w:rPr>
                <w:spacing w:val="-6"/>
                <w:sz w:val="24"/>
              </w:rPr>
              <w:t xml:space="preserve"> </w:t>
            </w:r>
            <w:r>
              <w:rPr>
                <w:sz w:val="24"/>
              </w:rPr>
              <w:t>for</w:t>
            </w:r>
            <w:r>
              <w:rPr>
                <w:spacing w:val="-6"/>
                <w:sz w:val="24"/>
              </w:rPr>
              <w:t xml:space="preserve"> </w:t>
            </w:r>
            <w:r>
              <w:rPr>
                <w:sz w:val="24"/>
              </w:rPr>
              <w:t>access,</w:t>
            </w:r>
            <w:r>
              <w:rPr>
                <w:spacing w:val="-5"/>
                <w:sz w:val="24"/>
              </w:rPr>
              <w:t xml:space="preserve"> </w:t>
            </w:r>
            <w:r>
              <w:rPr>
                <w:sz w:val="24"/>
              </w:rPr>
              <w:t>contents,</w:t>
            </w:r>
            <w:r>
              <w:rPr>
                <w:spacing w:val="-5"/>
                <w:sz w:val="24"/>
              </w:rPr>
              <w:t xml:space="preserve"> </w:t>
            </w:r>
            <w:r>
              <w:rPr>
                <w:sz w:val="24"/>
              </w:rPr>
              <w:t>cleanliness,</w:t>
            </w:r>
            <w:r>
              <w:rPr>
                <w:spacing w:val="-7"/>
                <w:sz w:val="24"/>
              </w:rPr>
              <w:t xml:space="preserve"> </w:t>
            </w:r>
            <w:r>
              <w:rPr>
                <w:sz w:val="24"/>
              </w:rPr>
              <w:t>and water ingress.</w:t>
            </w:r>
          </w:p>
          <w:p w:rsidR="00265F7D" w:rsidRDefault="00265F7D" w:rsidP="001E2C2D">
            <w:pPr>
              <w:pStyle w:val="TableParagraph"/>
              <w:ind w:left="0"/>
              <w:rPr>
                <w:b/>
                <w:sz w:val="24"/>
              </w:rPr>
            </w:pPr>
          </w:p>
          <w:p w:rsidR="00265F7D" w:rsidRDefault="00265F7D" w:rsidP="001E2C2D">
            <w:pPr>
              <w:pStyle w:val="TableParagraph"/>
              <w:rPr>
                <w:sz w:val="24"/>
              </w:rPr>
            </w:pPr>
            <w:r>
              <w:rPr>
                <w:sz w:val="24"/>
              </w:rPr>
              <w:t>Additional</w:t>
            </w:r>
            <w:r>
              <w:rPr>
                <w:spacing w:val="-5"/>
                <w:sz w:val="24"/>
              </w:rPr>
              <w:t xml:space="preserve"> </w:t>
            </w:r>
            <w:r>
              <w:rPr>
                <w:sz w:val="24"/>
              </w:rPr>
              <w:t>items</w:t>
            </w:r>
            <w:r>
              <w:rPr>
                <w:spacing w:val="-5"/>
                <w:sz w:val="24"/>
              </w:rPr>
              <w:t xml:space="preserve"> </w:t>
            </w:r>
            <w:r>
              <w:rPr>
                <w:sz w:val="24"/>
              </w:rPr>
              <w:t>to</w:t>
            </w:r>
            <w:r>
              <w:rPr>
                <w:spacing w:val="-5"/>
                <w:sz w:val="24"/>
              </w:rPr>
              <w:t xml:space="preserve"> </w:t>
            </w:r>
            <w:r>
              <w:rPr>
                <w:sz w:val="24"/>
              </w:rPr>
              <w:t>be</w:t>
            </w:r>
            <w:r>
              <w:rPr>
                <w:spacing w:val="-5"/>
                <w:sz w:val="24"/>
              </w:rPr>
              <w:t xml:space="preserve"> </w:t>
            </w:r>
            <w:r>
              <w:rPr>
                <w:sz w:val="24"/>
              </w:rPr>
              <w:t>inspected</w:t>
            </w:r>
            <w:r>
              <w:rPr>
                <w:spacing w:val="-5"/>
                <w:sz w:val="24"/>
              </w:rPr>
              <w:t xml:space="preserve"> </w:t>
            </w:r>
            <w:r>
              <w:rPr>
                <w:sz w:val="24"/>
              </w:rPr>
              <w:t>in</w:t>
            </w:r>
            <w:r>
              <w:rPr>
                <w:spacing w:val="-5"/>
                <w:sz w:val="24"/>
              </w:rPr>
              <w:t xml:space="preserve"> </w:t>
            </w:r>
            <w:r>
              <w:rPr>
                <w:sz w:val="24"/>
              </w:rPr>
              <w:t>limousines</w:t>
            </w:r>
            <w:r>
              <w:rPr>
                <w:spacing w:val="-5"/>
                <w:sz w:val="24"/>
              </w:rPr>
              <w:t xml:space="preserve"> </w:t>
            </w:r>
            <w:r>
              <w:rPr>
                <w:sz w:val="24"/>
              </w:rPr>
              <w:t>and</w:t>
            </w:r>
            <w:r>
              <w:rPr>
                <w:spacing w:val="-6"/>
                <w:sz w:val="24"/>
              </w:rPr>
              <w:t xml:space="preserve"> </w:t>
            </w:r>
            <w:r>
              <w:rPr>
                <w:sz w:val="24"/>
              </w:rPr>
              <w:t xml:space="preserve">novelty </w:t>
            </w:r>
            <w:r>
              <w:rPr>
                <w:spacing w:val="-2"/>
                <w:sz w:val="24"/>
              </w:rPr>
              <w:t>vehicles:</w:t>
            </w:r>
          </w:p>
          <w:p w:rsidR="00265F7D" w:rsidRDefault="00265F7D" w:rsidP="001E2C2D">
            <w:pPr>
              <w:pStyle w:val="TableParagraph"/>
              <w:ind w:left="0"/>
              <w:rPr>
                <w:b/>
                <w:sz w:val="24"/>
              </w:rPr>
            </w:pPr>
          </w:p>
          <w:p w:rsidR="00265F7D" w:rsidRDefault="00265F7D" w:rsidP="00265F7D">
            <w:pPr>
              <w:pStyle w:val="TableParagraph"/>
              <w:numPr>
                <w:ilvl w:val="0"/>
                <w:numId w:val="86"/>
              </w:numPr>
              <w:tabs>
                <w:tab w:val="left" w:pos="293"/>
              </w:tabs>
              <w:ind w:right="843" w:firstLine="0"/>
              <w:rPr>
                <w:sz w:val="24"/>
              </w:rPr>
            </w:pPr>
            <w:r>
              <w:rPr>
                <w:sz w:val="24"/>
              </w:rPr>
              <w:t>All fixtures and fittings i.e. mirror balls, drinks cabinets, televisions</w:t>
            </w:r>
            <w:r>
              <w:rPr>
                <w:spacing w:val="-5"/>
                <w:sz w:val="24"/>
              </w:rPr>
              <w:t xml:space="preserve"> </w:t>
            </w:r>
            <w:proofErr w:type="spellStart"/>
            <w:r>
              <w:rPr>
                <w:sz w:val="24"/>
              </w:rPr>
              <w:t>etc</w:t>
            </w:r>
            <w:proofErr w:type="spellEnd"/>
            <w:r>
              <w:rPr>
                <w:spacing w:val="-5"/>
                <w:sz w:val="24"/>
              </w:rPr>
              <w:t xml:space="preserve"> </w:t>
            </w:r>
            <w:r>
              <w:rPr>
                <w:sz w:val="24"/>
              </w:rPr>
              <w:t>must</w:t>
            </w:r>
            <w:r>
              <w:rPr>
                <w:spacing w:val="-5"/>
                <w:sz w:val="24"/>
              </w:rPr>
              <w:t xml:space="preserve"> </w:t>
            </w:r>
            <w:r>
              <w:rPr>
                <w:sz w:val="24"/>
              </w:rPr>
              <w:t>be</w:t>
            </w:r>
            <w:r>
              <w:rPr>
                <w:spacing w:val="-5"/>
                <w:sz w:val="24"/>
              </w:rPr>
              <w:t xml:space="preserve"> </w:t>
            </w:r>
            <w:r>
              <w:rPr>
                <w:sz w:val="24"/>
              </w:rPr>
              <w:t>stored</w:t>
            </w:r>
            <w:r>
              <w:rPr>
                <w:spacing w:val="-5"/>
                <w:sz w:val="24"/>
              </w:rPr>
              <w:t xml:space="preserve"> </w:t>
            </w:r>
            <w:r>
              <w:rPr>
                <w:sz w:val="24"/>
              </w:rPr>
              <w:t>securely</w:t>
            </w:r>
            <w:r>
              <w:rPr>
                <w:spacing w:val="-5"/>
                <w:sz w:val="24"/>
              </w:rPr>
              <w:t xml:space="preserve"> </w:t>
            </w:r>
            <w:r>
              <w:rPr>
                <w:sz w:val="24"/>
              </w:rPr>
              <w:t>and</w:t>
            </w:r>
            <w:r>
              <w:rPr>
                <w:spacing w:val="-5"/>
                <w:sz w:val="24"/>
              </w:rPr>
              <w:t xml:space="preserve"> </w:t>
            </w:r>
            <w:r>
              <w:rPr>
                <w:sz w:val="24"/>
              </w:rPr>
              <w:t>not</w:t>
            </w:r>
            <w:r>
              <w:rPr>
                <w:spacing w:val="-5"/>
                <w:sz w:val="24"/>
              </w:rPr>
              <w:t xml:space="preserve"> </w:t>
            </w:r>
            <w:r>
              <w:rPr>
                <w:sz w:val="24"/>
              </w:rPr>
              <w:t>hinder</w:t>
            </w:r>
            <w:r>
              <w:rPr>
                <w:spacing w:val="-5"/>
                <w:sz w:val="24"/>
              </w:rPr>
              <w:t xml:space="preserve"> </w:t>
            </w:r>
            <w:r>
              <w:rPr>
                <w:sz w:val="24"/>
              </w:rPr>
              <w:t>the ingress or egress from the passenger compartment.</w:t>
            </w:r>
          </w:p>
          <w:p w:rsidR="00265F7D" w:rsidRDefault="00265F7D" w:rsidP="00265F7D">
            <w:pPr>
              <w:pStyle w:val="TableParagraph"/>
              <w:numPr>
                <w:ilvl w:val="0"/>
                <w:numId w:val="86"/>
              </w:numPr>
              <w:tabs>
                <w:tab w:val="left" w:pos="360"/>
              </w:tabs>
              <w:ind w:right="803" w:firstLine="0"/>
              <w:rPr>
                <w:sz w:val="24"/>
              </w:rPr>
            </w:pPr>
            <w:r>
              <w:rPr>
                <w:sz w:val="24"/>
              </w:rPr>
              <w:t>A</w:t>
            </w:r>
            <w:r>
              <w:rPr>
                <w:spacing w:val="-5"/>
                <w:sz w:val="24"/>
              </w:rPr>
              <w:t xml:space="preserve"> </w:t>
            </w:r>
            <w:r>
              <w:rPr>
                <w:sz w:val="24"/>
              </w:rPr>
              <w:t>notice</w:t>
            </w:r>
            <w:r>
              <w:rPr>
                <w:spacing w:val="-5"/>
                <w:sz w:val="24"/>
              </w:rPr>
              <w:t xml:space="preserve"> </w:t>
            </w:r>
            <w:r>
              <w:rPr>
                <w:sz w:val="24"/>
              </w:rPr>
              <w:t>identifying</w:t>
            </w:r>
            <w:r>
              <w:rPr>
                <w:spacing w:val="-5"/>
                <w:sz w:val="24"/>
              </w:rPr>
              <w:t xml:space="preserve"> </w:t>
            </w:r>
            <w:r>
              <w:rPr>
                <w:sz w:val="24"/>
              </w:rPr>
              <w:t>the</w:t>
            </w:r>
            <w:r>
              <w:rPr>
                <w:spacing w:val="-5"/>
                <w:sz w:val="24"/>
              </w:rPr>
              <w:t xml:space="preserve"> </w:t>
            </w:r>
            <w:r>
              <w:rPr>
                <w:sz w:val="24"/>
              </w:rPr>
              <w:t>maximum</w:t>
            </w:r>
            <w:r>
              <w:rPr>
                <w:spacing w:val="-5"/>
                <w:sz w:val="24"/>
              </w:rPr>
              <w:t xml:space="preserve"> </w:t>
            </w:r>
            <w:r>
              <w:rPr>
                <w:sz w:val="24"/>
              </w:rPr>
              <w:t>seating</w:t>
            </w:r>
            <w:r>
              <w:rPr>
                <w:spacing w:val="-5"/>
                <w:sz w:val="24"/>
              </w:rPr>
              <w:t xml:space="preserve"> </w:t>
            </w:r>
            <w:r>
              <w:rPr>
                <w:sz w:val="24"/>
              </w:rPr>
              <w:t>capacity</w:t>
            </w:r>
            <w:r>
              <w:rPr>
                <w:spacing w:val="-5"/>
                <w:sz w:val="24"/>
              </w:rPr>
              <w:t xml:space="preserve"> </w:t>
            </w:r>
            <w:r>
              <w:rPr>
                <w:sz w:val="24"/>
              </w:rPr>
              <w:t>to</w:t>
            </w:r>
            <w:r>
              <w:rPr>
                <w:spacing w:val="-5"/>
                <w:sz w:val="24"/>
              </w:rPr>
              <w:t xml:space="preserve"> </w:t>
            </w:r>
            <w:r>
              <w:rPr>
                <w:sz w:val="24"/>
              </w:rPr>
              <w:t xml:space="preserve">be displayed in the passenger compartment and clearly visible to all passengers. It may be necessary to display more than one sign indicating the maximum seating </w:t>
            </w:r>
            <w:r>
              <w:rPr>
                <w:spacing w:val="-2"/>
                <w:sz w:val="24"/>
              </w:rPr>
              <w:t>capacity.</w:t>
            </w:r>
          </w:p>
          <w:p w:rsidR="00265F7D" w:rsidRDefault="00265F7D" w:rsidP="001E2C2D">
            <w:pPr>
              <w:pStyle w:val="TableParagraph"/>
              <w:spacing w:before="256" w:line="270" w:lineRule="atLeast"/>
              <w:rPr>
                <w:b/>
                <w:sz w:val="24"/>
              </w:rPr>
            </w:pPr>
            <w:r>
              <w:rPr>
                <w:b/>
                <w:sz w:val="24"/>
              </w:rPr>
              <w:t>Note:</w:t>
            </w:r>
            <w:r>
              <w:rPr>
                <w:b/>
                <w:spacing w:val="-5"/>
                <w:sz w:val="24"/>
              </w:rPr>
              <w:t xml:space="preserve"> </w:t>
            </w:r>
            <w:r>
              <w:rPr>
                <w:b/>
                <w:sz w:val="24"/>
              </w:rPr>
              <w:t>Any</w:t>
            </w:r>
            <w:r>
              <w:rPr>
                <w:b/>
                <w:spacing w:val="-5"/>
                <w:sz w:val="24"/>
              </w:rPr>
              <w:t xml:space="preserve"> </w:t>
            </w:r>
            <w:r>
              <w:rPr>
                <w:b/>
                <w:sz w:val="24"/>
              </w:rPr>
              <w:t>vehicle</w:t>
            </w:r>
            <w:r>
              <w:rPr>
                <w:b/>
                <w:spacing w:val="-5"/>
                <w:sz w:val="24"/>
              </w:rPr>
              <w:t xml:space="preserve"> </w:t>
            </w:r>
            <w:r>
              <w:rPr>
                <w:b/>
                <w:sz w:val="24"/>
              </w:rPr>
              <w:t>presented</w:t>
            </w:r>
            <w:r>
              <w:rPr>
                <w:b/>
                <w:spacing w:val="-4"/>
                <w:sz w:val="24"/>
              </w:rPr>
              <w:t xml:space="preserve"> </w:t>
            </w:r>
            <w:r>
              <w:rPr>
                <w:b/>
                <w:sz w:val="24"/>
              </w:rPr>
              <w:t>in</w:t>
            </w:r>
            <w:r>
              <w:rPr>
                <w:b/>
                <w:spacing w:val="-5"/>
                <w:sz w:val="24"/>
              </w:rPr>
              <w:t xml:space="preserve"> </w:t>
            </w:r>
            <w:r>
              <w:rPr>
                <w:b/>
                <w:sz w:val="24"/>
              </w:rPr>
              <w:t>a</w:t>
            </w:r>
            <w:r>
              <w:rPr>
                <w:b/>
                <w:spacing w:val="-5"/>
                <w:sz w:val="24"/>
              </w:rPr>
              <w:t xml:space="preserve"> </w:t>
            </w:r>
            <w:r>
              <w:rPr>
                <w:b/>
                <w:sz w:val="24"/>
              </w:rPr>
              <w:t>dirty,</w:t>
            </w:r>
            <w:r>
              <w:rPr>
                <w:b/>
                <w:spacing w:val="-4"/>
                <w:sz w:val="24"/>
              </w:rPr>
              <w:t xml:space="preserve"> </w:t>
            </w:r>
            <w:r>
              <w:rPr>
                <w:b/>
                <w:sz w:val="24"/>
              </w:rPr>
              <w:t>untidy</w:t>
            </w:r>
            <w:r>
              <w:rPr>
                <w:b/>
                <w:spacing w:val="-6"/>
                <w:sz w:val="24"/>
              </w:rPr>
              <w:t xml:space="preserve"> </w:t>
            </w:r>
            <w:r>
              <w:rPr>
                <w:b/>
                <w:sz w:val="24"/>
              </w:rPr>
              <w:t>condition</w:t>
            </w:r>
            <w:r>
              <w:rPr>
                <w:b/>
                <w:spacing w:val="-6"/>
                <w:sz w:val="24"/>
              </w:rPr>
              <w:t xml:space="preserve"> </w:t>
            </w:r>
            <w:r>
              <w:rPr>
                <w:b/>
                <w:sz w:val="24"/>
              </w:rPr>
              <w:t>will not be tested</w:t>
            </w:r>
          </w:p>
        </w:tc>
        <w:tc>
          <w:tcPr>
            <w:tcW w:w="7087" w:type="dxa"/>
          </w:tcPr>
          <w:p w:rsidR="00265F7D" w:rsidRDefault="00265F7D" w:rsidP="001E2C2D">
            <w:pPr>
              <w:pStyle w:val="TableParagraph"/>
              <w:rPr>
                <w:b/>
                <w:sz w:val="24"/>
              </w:rPr>
            </w:pPr>
            <w:r>
              <w:rPr>
                <w:b/>
                <w:sz w:val="24"/>
              </w:rPr>
              <w:t>Reason</w:t>
            </w:r>
            <w:r>
              <w:rPr>
                <w:b/>
                <w:spacing w:val="-5"/>
                <w:sz w:val="24"/>
              </w:rPr>
              <w:t xml:space="preserve"> </w:t>
            </w:r>
            <w:r>
              <w:rPr>
                <w:b/>
                <w:sz w:val="24"/>
              </w:rPr>
              <w:t>for</w:t>
            </w:r>
            <w:r>
              <w:rPr>
                <w:b/>
                <w:spacing w:val="-3"/>
                <w:sz w:val="24"/>
              </w:rPr>
              <w:t xml:space="preserve"> </w:t>
            </w:r>
            <w:r>
              <w:rPr>
                <w:b/>
                <w:spacing w:val="-2"/>
                <w:sz w:val="24"/>
              </w:rPr>
              <w:t>Rejection</w:t>
            </w:r>
          </w:p>
          <w:p w:rsidR="00265F7D" w:rsidRDefault="00265F7D" w:rsidP="001E2C2D">
            <w:pPr>
              <w:pStyle w:val="TableParagraph"/>
              <w:ind w:left="0"/>
              <w:rPr>
                <w:b/>
                <w:sz w:val="24"/>
              </w:rPr>
            </w:pPr>
          </w:p>
          <w:p w:rsidR="00265F7D" w:rsidRDefault="00265F7D" w:rsidP="00265F7D">
            <w:pPr>
              <w:pStyle w:val="TableParagraph"/>
              <w:numPr>
                <w:ilvl w:val="0"/>
                <w:numId w:val="85"/>
              </w:numPr>
              <w:tabs>
                <w:tab w:val="left" w:pos="293"/>
              </w:tabs>
              <w:ind w:right="790" w:firstLine="0"/>
              <w:rPr>
                <w:sz w:val="24"/>
              </w:rPr>
            </w:pPr>
            <w:r>
              <w:rPr>
                <w:sz w:val="24"/>
              </w:rPr>
              <w:t>Unable</w:t>
            </w:r>
            <w:r>
              <w:rPr>
                <w:spacing w:val="-4"/>
                <w:sz w:val="24"/>
              </w:rPr>
              <w:t xml:space="preserve"> </w:t>
            </w:r>
            <w:r>
              <w:rPr>
                <w:sz w:val="24"/>
              </w:rPr>
              <w:t>to</w:t>
            </w:r>
            <w:r>
              <w:rPr>
                <w:spacing w:val="-4"/>
                <w:sz w:val="24"/>
              </w:rPr>
              <w:t xml:space="preserve"> </w:t>
            </w:r>
            <w:r>
              <w:rPr>
                <w:sz w:val="24"/>
              </w:rPr>
              <w:t>open,</w:t>
            </w:r>
            <w:r>
              <w:rPr>
                <w:spacing w:val="-4"/>
                <w:sz w:val="24"/>
              </w:rPr>
              <w:t xml:space="preserve"> </w:t>
            </w:r>
            <w:r>
              <w:rPr>
                <w:sz w:val="24"/>
              </w:rPr>
              <w:t>close</w:t>
            </w:r>
            <w:r>
              <w:rPr>
                <w:spacing w:val="-4"/>
                <w:sz w:val="24"/>
              </w:rPr>
              <w:t xml:space="preserve"> </w:t>
            </w:r>
            <w:r>
              <w:rPr>
                <w:sz w:val="24"/>
              </w:rPr>
              <w:t>and</w:t>
            </w:r>
            <w:r>
              <w:rPr>
                <w:spacing w:val="-4"/>
                <w:sz w:val="24"/>
              </w:rPr>
              <w:t xml:space="preserve"> </w:t>
            </w:r>
            <w:r>
              <w:rPr>
                <w:sz w:val="24"/>
              </w:rPr>
              <w:t>or</w:t>
            </w:r>
            <w:r>
              <w:rPr>
                <w:spacing w:val="-4"/>
                <w:sz w:val="24"/>
              </w:rPr>
              <w:t xml:space="preserve"> </w:t>
            </w:r>
            <w:r>
              <w:rPr>
                <w:sz w:val="24"/>
              </w:rPr>
              <w:t>lock</w:t>
            </w:r>
            <w:r>
              <w:rPr>
                <w:spacing w:val="-4"/>
                <w:sz w:val="24"/>
              </w:rPr>
              <w:t xml:space="preserve"> </w:t>
            </w:r>
            <w:r>
              <w:rPr>
                <w:sz w:val="24"/>
              </w:rPr>
              <w:t>boot</w:t>
            </w:r>
            <w:r>
              <w:rPr>
                <w:spacing w:val="-4"/>
                <w:sz w:val="24"/>
              </w:rPr>
              <w:t xml:space="preserve"> </w:t>
            </w:r>
            <w:r>
              <w:rPr>
                <w:sz w:val="24"/>
              </w:rPr>
              <w:t>lid,</w:t>
            </w:r>
            <w:r>
              <w:rPr>
                <w:spacing w:val="-4"/>
                <w:sz w:val="24"/>
              </w:rPr>
              <w:t xml:space="preserve"> </w:t>
            </w:r>
            <w:r>
              <w:rPr>
                <w:sz w:val="24"/>
              </w:rPr>
              <w:t>failure</w:t>
            </w:r>
            <w:r>
              <w:rPr>
                <w:spacing w:val="-5"/>
                <w:sz w:val="24"/>
              </w:rPr>
              <w:t xml:space="preserve"> </w:t>
            </w:r>
            <w:r>
              <w:rPr>
                <w:sz w:val="24"/>
              </w:rPr>
              <w:t>of</w:t>
            </w:r>
            <w:r>
              <w:rPr>
                <w:spacing w:val="-4"/>
                <w:sz w:val="24"/>
              </w:rPr>
              <w:t xml:space="preserve"> </w:t>
            </w:r>
            <w:r>
              <w:rPr>
                <w:sz w:val="24"/>
              </w:rPr>
              <w:t>boot lid support mechanism, defective seals/evidence of water</w:t>
            </w:r>
          </w:p>
          <w:p w:rsidR="00265F7D" w:rsidRDefault="00265F7D" w:rsidP="001E2C2D">
            <w:pPr>
              <w:pStyle w:val="TableParagraph"/>
              <w:rPr>
                <w:sz w:val="24"/>
              </w:rPr>
            </w:pPr>
            <w:proofErr w:type="gramStart"/>
            <w:r>
              <w:rPr>
                <w:sz w:val="24"/>
              </w:rPr>
              <w:t>ingress</w:t>
            </w:r>
            <w:proofErr w:type="gramEnd"/>
            <w:r>
              <w:rPr>
                <w:sz w:val="24"/>
              </w:rPr>
              <w:t>,</w:t>
            </w:r>
            <w:r>
              <w:rPr>
                <w:spacing w:val="-3"/>
                <w:sz w:val="24"/>
              </w:rPr>
              <w:t xml:space="preserve"> </w:t>
            </w:r>
            <w:r>
              <w:rPr>
                <w:sz w:val="24"/>
              </w:rPr>
              <w:t>dirty</w:t>
            </w:r>
            <w:r>
              <w:rPr>
                <w:spacing w:val="-4"/>
                <w:sz w:val="24"/>
              </w:rPr>
              <w:t xml:space="preserve"> </w:t>
            </w:r>
            <w:r>
              <w:rPr>
                <w:sz w:val="24"/>
              </w:rPr>
              <w:t>boot</w:t>
            </w:r>
            <w:r>
              <w:rPr>
                <w:spacing w:val="-4"/>
                <w:sz w:val="24"/>
              </w:rPr>
              <w:t xml:space="preserve"> </w:t>
            </w:r>
            <w:r>
              <w:rPr>
                <w:sz w:val="24"/>
              </w:rPr>
              <w:t>and</w:t>
            </w:r>
            <w:r>
              <w:rPr>
                <w:spacing w:val="-4"/>
                <w:sz w:val="24"/>
              </w:rPr>
              <w:t xml:space="preserve"> </w:t>
            </w:r>
            <w:r>
              <w:rPr>
                <w:sz w:val="24"/>
              </w:rPr>
              <w:t>or</w:t>
            </w:r>
            <w:r>
              <w:rPr>
                <w:spacing w:val="-4"/>
                <w:sz w:val="24"/>
              </w:rPr>
              <w:t xml:space="preserve"> </w:t>
            </w:r>
            <w:r>
              <w:rPr>
                <w:sz w:val="24"/>
              </w:rPr>
              <w:t>carpets,</w:t>
            </w:r>
            <w:r>
              <w:rPr>
                <w:spacing w:val="-3"/>
                <w:sz w:val="24"/>
              </w:rPr>
              <w:t xml:space="preserve"> </w:t>
            </w:r>
            <w:r>
              <w:rPr>
                <w:sz w:val="24"/>
              </w:rPr>
              <w:t>loose</w:t>
            </w:r>
            <w:r>
              <w:rPr>
                <w:spacing w:val="-4"/>
                <w:sz w:val="24"/>
              </w:rPr>
              <w:t xml:space="preserve"> </w:t>
            </w:r>
            <w:r>
              <w:rPr>
                <w:sz w:val="24"/>
              </w:rPr>
              <w:t>items</w:t>
            </w:r>
            <w:r>
              <w:rPr>
                <w:spacing w:val="-4"/>
                <w:sz w:val="24"/>
              </w:rPr>
              <w:t xml:space="preserve"> </w:t>
            </w:r>
            <w:r>
              <w:rPr>
                <w:sz w:val="24"/>
              </w:rPr>
              <w:t>stored</w:t>
            </w:r>
            <w:r>
              <w:rPr>
                <w:spacing w:val="-5"/>
                <w:sz w:val="24"/>
              </w:rPr>
              <w:t xml:space="preserve"> </w:t>
            </w:r>
            <w:r>
              <w:rPr>
                <w:sz w:val="24"/>
              </w:rPr>
              <w:t>in</w:t>
            </w:r>
            <w:r>
              <w:rPr>
                <w:spacing w:val="-4"/>
                <w:sz w:val="24"/>
              </w:rPr>
              <w:t xml:space="preserve"> </w:t>
            </w:r>
            <w:r>
              <w:rPr>
                <w:sz w:val="24"/>
              </w:rPr>
              <w:t>boot</w:t>
            </w:r>
            <w:r>
              <w:rPr>
                <w:spacing w:val="-5"/>
                <w:sz w:val="24"/>
              </w:rPr>
              <w:t xml:space="preserve"> </w:t>
            </w:r>
            <w:r>
              <w:rPr>
                <w:sz w:val="24"/>
              </w:rPr>
              <w:t xml:space="preserve">(i.e. spare wheel tools and equipment </w:t>
            </w:r>
            <w:proofErr w:type="spellStart"/>
            <w:r>
              <w:rPr>
                <w:sz w:val="24"/>
              </w:rPr>
              <w:t>etc</w:t>
            </w:r>
            <w:proofErr w:type="spellEnd"/>
            <w:r>
              <w:rPr>
                <w:sz w:val="24"/>
              </w:rPr>
              <w:t>).</w:t>
            </w:r>
          </w:p>
          <w:p w:rsidR="00265F7D" w:rsidRDefault="00265F7D" w:rsidP="00265F7D">
            <w:pPr>
              <w:pStyle w:val="TableParagraph"/>
              <w:numPr>
                <w:ilvl w:val="0"/>
                <w:numId w:val="85"/>
              </w:numPr>
              <w:tabs>
                <w:tab w:val="left" w:pos="293"/>
              </w:tabs>
              <w:ind w:right="1058" w:firstLine="0"/>
              <w:rPr>
                <w:sz w:val="24"/>
              </w:rPr>
            </w:pPr>
            <w:r>
              <w:rPr>
                <w:sz w:val="24"/>
              </w:rPr>
              <w:t>Any</w:t>
            </w:r>
            <w:r>
              <w:rPr>
                <w:spacing w:val="-4"/>
                <w:sz w:val="24"/>
              </w:rPr>
              <w:t xml:space="preserve"> </w:t>
            </w:r>
            <w:r>
              <w:rPr>
                <w:sz w:val="24"/>
              </w:rPr>
              <w:t>fixture</w:t>
            </w:r>
            <w:r>
              <w:rPr>
                <w:spacing w:val="-4"/>
                <w:sz w:val="24"/>
              </w:rPr>
              <w:t xml:space="preserve"> </w:t>
            </w:r>
            <w:r>
              <w:rPr>
                <w:sz w:val="24"/>
              </w:rPr>
              <w:t>or</w:t>
            </w:r>
            <w:r>
              <w:rPr>
                <w:spacing w:val="-4"/>
                <w:sz w:val="24"/>
              </w:rPr>
              <w:t xml:space="preserve"> </w:t>
            </w:r>
            <w:r>
              <w:rPr>
                <w:sz w:val="24"/>
              </w:rPr>
              <w:t>fitting,</w:t>
            </w:r>
            <w:r>
              <w:rPr>
                <w:spacing w:val="-3"/>
                <w:sz w:val="24"/>
              </w:rPr>
              <w:t xml:space="preserve"> </w:t>
            </w:r>
            <w:r>
              <w:rPr>
                <w:sz w:val="24"/>
              </w:rPr>
              <w:t>that</w:t>
            </w:r>
            <w:r>
              <w:rPr>
                <w:spacing w:val="-4"/>
                <w:sz w:val="24"/>
              </w:rPr>
              <w:t xml:space="preserve"> </w:t>
            </w:r>
            <w:r>
              <w:rPr>
                <w:sz w:val="24"/>
              </w:rPr>
              <w:t>is</w:t>
            </w:r>
            <w:r>
              <w:rPr>
                <w:spacing w:val="-4"/>
                <w:sz w:val="24"/>
              </w:rPr>
              <w:t xml:space="preserve"> </w:t>
            </w:r>
            <w:r>
              <w:rPr>
                <w:sz w:val="24"/>
              </w:rPr>
              <w:t>loose</w:t>
            </w:r>
            <w:r>
              <w:rPr>
                <w:spacing w:val="-4"/>
                <w:sz w:val="24"/>
              </w:rPr>
              <w:t xml:space="preserve"> </w:t>
            </w:r>
            <w:r>
              <w:rPr>
                <w:sz w:val="24"/>
              </w:rPr>
              <w:t>or</w:t>
            </w:r>
            <w:r>
              <w:rPr>
                <w:spacing w:val="-4"/>
                <w:sz w:val="24"/>
              </w:rPr>
              <w:t xml:space="preserve"> </w:t>
            </w:r>
            <w:r>
              <w:rPr>
                <w:sz w:val="24"/>
              </w:rPr>
              <w:t>insecure</w:t>
            </w:r>
            <w:r>
              <w:rPr>
                <w:spacing w:val="-4"/>
                <w:sz w:val="24"/>
              </w:rPr>
              <w:t xml:space="preserve"> </w:t>
            </w:r>
            <w:r>
              <w:rPr>
                <w:sz w:val="24"/>
              </w:rPr>
              <w:t>or</w:t>
            </w:r>
            <w:r>
              <w:rPr>
                <w:spacing w:val="-5"/>
                <w:sz w:val="24"/>
              </w:rPr>
              <w:t xml:space="preserve"> </w:t>
            </w:r>
            <w:r>
              <w:rPr>
                <w:sz w:val="24"/>
              </w:rPr>
              <w:t>where walkways are blocked that prevents ease of ingress or egress from the passenger compartment.</w:t>
            </w:r>
          </w:p>
          <w:p w:rsidR="00265F7D" w:rsidRDefault="00265F7D" w:rsidP="00265F7D">
            <w:pPr>
              <w:pStyle w:val="TableParagraph"/>
              <w:numPr>
                <w:ilvl w:val="0"/>
                <w:numId w:val="85"/>
              </w:numPr>
              <w:tabs>
                <w:tab w:val="left" w:pos="360"/>
              </w:tabs>
              <w:ind w:right="953" w:firstLine="0"/>
              <w:rPr>
                <w:sz w:val="24"/>
              </w:rPr>
            </w:pPr>
            <w:r>
              <w:rPr>
                <w:sz w:val="24"/>
              </w:rPr>
              <w:t>No</w:t>
            </w:r>
            <w:r>
              <w:rPr>
                <w:spacing w:val="-6"/>
                <w:sz w:val="24"/>
              </w:rPr>
              <w:t xml:space="preserve"> </w:t>
            </w:r>
            <w:r>
              <w:rPr>
                <w:sz w:val="24"/>
              </w:rPr>
              <w:t>maximum</w:t>
            </w:r>
            <w:r>
              <w:rPr>
                <w:spacing w:val="-6"/>
                <w:sz w:val="24"/>
              </w:rPr>
              <w:t xml:space="preserve"> </w:t>
            </w:r>
            <w:r>
              <w:rPr>
                <w:sz w:val="24"/>
              </w:rPr>
              <w:t>seating</w:t>
            </w:r>
            <w:r>
              <w:rPr>
                <w:spacing w:val="-6"/>
                <w:sz w:val="24"/>
              </w:rPr>
              <w:t xml:space="preserve"> </w:t>
            </w:r>
            <w:r>
              <w:rPr>
                <w:sz w:val="24"/>
              </w:rPr>
              <w:t>capacity</w:t>
            </w:r>
            <w:r>
              <w:rPr>
                <w:spacing w:val="-6"/>
                <w:sz w:val="24"/>
              </w:rPr>
              <w:t xml:space="preserve"> </w:t>
            </w:r>
            <w:r>
              <w:rPr>
                <w:sz w:val="24"/>
              </w:rPr>
              <w:t>sign</w:t>
            </w:r>
            <w:r>
              <w:rPr>
                <w:spacing w:val="-6"/>
                <w:sz w:val="24"/>
              </w:rPr>
              <w:t xml:space="preserve"> </w:t>
            </w:r>
            <w:r>
              <w:rPr>
                <w:sz w:val="24"/>
              </w:rPr>
              <w:t>or</w:t>
            </w:r>
            <w:r>
              <w:rPr>
                <w:spacing w:val="-6"/>
                <w:sz w:val="24"/>
              </w:rPr>
              <w:t xml:space="preserve"> </w:t>
            </w:r>
            <w:r>
              <w:rPr>
                <w:sz w:val="24"/>
              </w:rPr>
              <w:t>signs</w:t>
            </w:r>
            <w:r>
              <w:rPr>
                <w:spacing w:val="-6"/>
                <w:sz w:val="24"/>
              </w:rPr>
              <w:t xml:space="preserve"> </w:t>
            </w:r>
            <w:r>
              <w:rPr>
                <w:sz w:val="24"/>
              </w:rPr>
              <w:t>displayed. A sign or signs not clearly visible to all passengers</w:t>
            </w:r>
          </w:p>
        </w:tc>
      </w:tr>
    </w:tbl>
    <w:p w:rsidR="00265F7D" w:rsidRDefault="00265F7D" w:rsidP="00265F7D">
      <w:pPr>
        <w:sectPr w:rsidR="00265F7D">
          <w:pgSz w:w="16840" w:h="11910" w:orient="landscape"/>
          <w:pgMar w:top="1100" w:right="1220" w:bottom="1200" w:left="1220" w:header="0" w:footer="1001" w:gutter="0"/>
          <w:cols w:space="720"/>
        </w:sectPr>
      </w:pPr>
    </w:p>
    <w:p w:rsidR="00265F7D" w:rsidRDefault="00265F7D" w:rsidP="00265F7D">
      <w:pPr>
        <w:pStyle w:val="BodyText"/>
        <w:spacing w:before="4"/>
        <w:rPr>
          <w:b w:val="0"/>
          <w:sz w:val="17"/>
        </w:rPr>
      </w:pPr>
    </w:p>
    <w:p w:rsidR="00265F7D" w:rsidRDefault="00265F7D" w:rsidP="00265F7D">
      <w:pPr>
        <w:rPr>
          <w:sz w:val="17"/>
        </w:rPr>
        <w:sectPr w:rsidR="00265F7D">
          <w:pgSz w:w="16840" w:h="11910" w:orient="landscape"/>
          <w:pgMar w:top="1340" w:right="1220" w:bottom="1200" w:left="1220" w:header="0" w:footer="1001" w:gutter="0"/>
          <w:cols w:space="720"/>
        </w:sectPr>
      </w:pPr>
    </w:p>
    <w:p w:rsidR="00265F7D" w:rsidRDefault="00265F7D" w:rsidP="00265F7D">
      <w:pPr>
        <w:pStyle w:val="ListParagraph"/>
        <w:widowControl w:val="0"/>
        <w:numPr>
          <w:ilvl w:val="1"/>
          <w:numId w:val="91"/>
        </w:numPr>
        <w:tabs>
          <w:tab w:val="left" w:pos="618"/>
        </w:tabs>
        <w:autoSpaceDE w:val="0"/>
        <w:autoSpaceDN w:val="0"/>
        <w:spacing w:before="69"/>
        <w:ind w:left="618" w:hanging="398"/>
        <w:rPr>
          <w:b/>
        </w:rPr>
      </w:pPr>
      <w:r>
        <w:rPr>
          <w:b/>
        </w:rPr>
        <w:lastRenderedPageBreak/>
        <w:t>DOORS</w:t>
      </w:r>
      <w:r>
        <w:rPr>
          <w:b/>
          <w:spacing w:val="-3"/>
        </w:rPr>
        <w:t xml:space="preserve"> </w:t>
      </w:r>
      <w:r>
        <w:rPr>
          <w:b/>
        </w:rPr>
        <w:t>and</w:t>
      </w:r>
      <w:r>
        <w:rPr>
          <w:b/>
          <w:spacing w:val="-3"/>
        </w:rPr>
        <w:t xml:space="preserve"> </w:t>
      </w:r>
      <w:r>
        <w:rPr>
          <w:b/>
          <w:spacing w:val="-2"/>
        </w:rPr>
        <w:t>SEATS</w:t>
      </w:r>
    </w:p>
    <w:p w:rsidR="00265F7D" w:rsidRDefault="00265F7D" w:rsidP="00265F7D">
      <w:pPr>
        <w:pStyle w:val="BodyText"/>
        <w:spacing w:before="11"/>
        <w:rPr>
          <w:b w:val="0"/>
          <w:sz w:val="2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7"/>
        <w:gridCol w:w="7087"/>
      </w:tblGrid>
      <w:tr w:rsidR="00265F7D" w:rsidTr="001E2C2D">
        <w:trPr>
          <w:trHeight w:val="5519"/>
        </w:trPr>
        <w:tc>
          <w:tcPr>
            <w:tcW w:w="7087" w:type="dxa"/>
          </w:tcPr>
          <w:p w:rsidR="00265F7D" w:rsidRDefault="00265F7D" w:rsidP="001E2C2D">
            <w:pPr>
              <w:pStyle w:val="TableParagraph"/>
              <w:rPr>
                <w:b/>
                <w:sz w:val="24"/>
              </w:rPr>
            </w:pPr>
            <w:r>
              <w:rPr>
                <w:b/>
                <w:sz w:val="24"/>
              </w:rPr>
              <w:t>Method</w:t>
            </w:r>
            <w:r>
              <w:rPr>
                <w:b/>
                <w:spacing w:val="-2"/>
                <w:sz w:val="24"/>
              </w:rPr>
              <w:t xml:space="preserve"> </w:t>
            </w:r>
            <w:r>
              <w:rPr>
                <w:b/>
                <w:sz w:val="24"/>
              </w:rPr>
              <w:t>of</w:t>
            </w:r>
            <w:r>
              <w:rPr>
                <w:b/>
                <w:spacing w:val="-2"/>
                <w:sz w:val="24"/>
              </w:rPr>
              <w:t xml:space="preserve"> Inspection</w:t>
            </w:r>
          </w:p>
          <w:p w:rsidR="00265F7D" w:rsidRDefault="00265F7D" w:rsidP="001E2C2D">
            <w:pPr>
              <w:pStyle w:val="TableParagraph"/>
              <w:ind w:left="0"/>
              <w:rPr>
                <w:b/>
                <w:sz w:val="24"/>
              </w:rPr>
            </w:pPr>
          </w:p>
          <w:p w:rsidR="00265F7D" w:rsidRDefault="00265F7D" w:rsidP="001E2C2D">
            <w:pPr>
              <w:pStyle w:val="TableParagraph"/>
              <w:rPr>
                <w:b/>
                <w:sz w:val="24"/>
              </w:rPr>
            </w:pPr>
            <w:r>
              <w:rPr>
                <w:b/>
                <w:sz w:val="24"/>
              </w:rPr>
              <w:t>Doors</w:t>
            </w:r>
            <w:r>
              <w:rPr>
                <w:b/>
                <w:spacing w:val="-5"/>
                <w:sz w:val="24"/>
              </w:rPr>
              <w:t xml:space="preserve"> </w:t>
            </w:r>
            <w:r>
              <w:rPr>
                <w:b/>
                <w:sz w:val="24"/>
              </w:rPr>
              <w:t>and</w:t>
            </w:r>
            <w:r>
              <w:rPr>
                <w:b/>
                <w:spacing w:val="-5"/>
                <w:sz w:val="24"/>
              </w:rPr>
              <w:t xml:space="preserve"> </w:t>
            </w:r>
            <w:r>
              <w:rPr>
                <w:b/>
                <w:sz w:val="24"/>
              </w:rPr>
              <w:t>Emergency</w:t>
            </w:r>
            <w:r>
              <w:rPr>
                <w:b/>
                <w:spacing w:val="-4"/>
                <w:sz w:val="24"/>
              </w:rPr>
              <w:t xml:space="preserve"> </w:t>
            </w:r>
            <w:r>
              <w:rPr>
                <w:b/>
                <w:spacing w:val="-2"/>
                <w:sz w:val="24"/>
              </w:rPr>
              <w:t>Exits</w:t>
            </w:r>
          </w:p>
          <w:p w:rsidR="00265F7D" w:rsidRDefault="00265F7D" w:rsidP="001E2C2D">
            <w:pPr>
              <w:pStyle w:val="TableParagraph"/>
              <w:ind w:left="0"/>
              <w:rPr>
                <w:b/>
                <w:sz w:val="24"/>
              </w:rPr>
            </w:pPr>
          </w:p>
          <w:p w:rsidR="00265F7D" w:rsidRDefault="00265F7D" w:rsidP="001E2C2D">
            <w:pPr>
              <w:pStyle w:val="TableParagraph"/>
              <w:ind w:right="270"/>
              <w:jc w:val="both"/>
              <w:rPr>
                <w:sz w:val="24"/>
              </w:rPr>
            </w:pPr>
            <w:r>
              <w:rPr>
                <w:sz w:val="24"/>
              </w:rPr>
              <w:t>Examine</w:t>
            </w:r>
            <w:r>
              <w:rPr>
                <w:spacing w:val="-5"/>
                <w:sz w:val="24"/>
              </w:rPr>
              <w:t xml:space="preserve"> </w:t>
            </w:r>
            <w:r>
              <w:rPr>
                <w:sz w:val="24"/>
              </w:rPr>
              <w:t>the</w:t>
            </w:r>
            <w:r>
              <w:rPr>
                <w:spacing w:val="-5"/>
                <w:sz w:val="24"/>
              </w:rPr>
              <w:t xml:space="preserve"> </w:t>
            </w:r>
            <w:r>
              <w:rPr>
                <w:sz w:val="24"/>
              </w:rPr>
              <w:t>condition</w:t>
            </w:r>
            <w:r>
              <w:rPr>
                <w:spacing w:val="-5"/>
                <w:sz w:val="24"/>
              </w:rPr>
              <w:t xml:space="preserve"> </w:t>
            </w:r>
            <w:r>
              <w:rPr>
                <w:sz w:val="24"/>
              </w:rPr>
              <w:t>of</w:t>
            </w:r>
            <w:r>
              <w:rPr>
                <w:spacing w:val="-5"/>
                <w:sz w:val="24"/>
              </w:rPr>
              <w:t xml:space="preserve"> </w:t>
            </w:r>
            <w:r>
              <w:rPr>
                <w:sz w:val="24"/>
              </w:rPr>
              <w:t>all</w:t>
            </w:r>
            <w:r>
              <w:rPr>
                <w:spacing w:val="-5"/>
                <w:sz w:val="24"/>
              </w:rPr>
              <w:t xml:space="preserve"> </w:t>
            </w:r>
            <w:r>
              <w:rPr>
                <w:sz w:val="24"/>
              </w:rPr>
              <w:t>doors</w:t>
            </w:r>
            <w:r>
              <w:rPr>
                <w:spacing w:val="-5"/>
                <w:sz w:val="24"/>
              </w:rPr>
              <w:t xml:space="preserve"> </w:t>
            </w:r>
            <w:r>
              <w:rPr>
                <w:sz w:val="24"/>
              </w:rPr>
              <w:t>and</w:t>
            </w:r>
            <w:r>
              <w:rPr>
                <w:spacing w:val="-5"/>
                <w:sz w:val="24"/>
              </w:rPr>
              <w:t xml:space="preserve"> </w:t>
            </w:r>
            <w:r>
              <w:rPr>
                <w:sz w:val="24"/>
              </w:rPr>
              <w:t>emergency</w:t>
            </w:r>
            <w:r>
              <w:rPr>
                <w:spacing w:val="-6"/>
                <w:sz w:val="24"/>
              </w:rPr>
              <w:t xml:space="preserve"> </w:t>
            </w:r>
            <w:r>
              <w:rPr>
                <w:sz w:val="24"/>
              </w:rPr>
              <w:t>exits.</w:t>
            </w:r>
            <w:r>
              <w:rPr>
                <w:spacing w:val="-4"/>
                <w:sz w:val="24"/>
              </w:rPr>
              <w:t xml:space="preserve"> </w:t>
            </w:r>
            <w:r>
              <w:rPr>
                <w:sz w:val="24"/>
              </w:rPr>
              <w:t>Check door</w:t>
            </w:r>
            <w:r>
              <w:rPr>
                <w:spacing w:val="-5"/>
                <w:sz w:val="24"/>
              </w:rPr>
              <w:t xml:space="preserve"> </w:t>
            </w:r>
            <w:r>
              <w:rPr>
                <w:sz w:val="24"/>
              </w:rPr>
              <w:t>locks,</w:t>
            </w:r>
            <w:r>
              <w:rPr>
                <w:spacing w:val="-4"/>
                <w:sz w:val="24"/>
              </w:rPr>
              <w:t xml:space="preserve"> </w:t>
            </w:r>
            <w:r>
              <w:rPr>
                <w:sz w:val="24"/>
              </w:rPr>
              <w:t>striker</w:t>
            </w:r>
            <w:r>
              <w:rPr>
                <w:spacing w:val="-5"/>
                <w:sz w:val="24"/>
              </w:rPr>
              <w:t xml:space="preserve"> </w:t>
            </w:r>
            <w:r>
              <w:rPr>
                <w:sz w:val="24"/>
              </w:rPr>
              <w:t>plates,</w:t>
            </w:r>
            <w:r>
              <w:rPr>
                <w:spacing w:val="-4"/>
                <w:sz w:val="24"/>
              </w:rPr>
              <w:t xml:space="preserve"> </w:t>
            </w:r>
            <w:r>
              <w:rPr>
                <w:sz w:val="24"/>
              </w:rPr>
              <w:t>handles</w:t>
            </w:r>
            <w:r>
              <w:rPr>
                <w:spacing w:val="-5"/>
                <w:sz w:val="24"/>
              </w:rPr>
              <w:t xml:space="preserve"> </w:t>
            </w:r>
            <w:r>
              <w:rPr>
                <w:sz w:val="24"/>
              </w:rPr>
              <w:t>and</w:t>
            </w:r>
            <w:r>
              <w:rPr>
                <w:spacing w:val="-5"/>
                <w:sz w:val="24"/>
              </w:rPr>
              <w:t xml:space="preserve"> </w:t>
            </w:r>
            <w:r>
              <w:rPr>
                <w:sz w:val="24"/>
              </w:rPr>
              <w:t>hinges</w:t>
            </w:r>
            <w:r>
              <w:rPr>
                <w:spacing w:val="-5"/>
                <w:sz w:val="24"/>
              </w:rPr>
              <w:t xml:space="preserve"> </w:t>
            </w:r>
            <w:r>
              <w:rPr>
                <w:sz w:val="24"/>
              </w:rPr>
              <w:t>for</w:t>
            </w:r>
            <w:r>
              <w:rPr>
                <w:spacing w:val="-5"/>
                <w:sz w:val="24"/>
              </w:rPr>
              <w:t xml:space="preserve"> </w:t>
            </w:r>
            <w:r>
              <w:rPr>
                <w:sz w:val="24"/>
              </w:rPr>
              <w:t>security,</w:t>
            </w:r>
            <w:r>
              <w:rPr>
                <w:spacing w:val="-6"/>
                <w:sz w:val="24"/>
              </w:rPr>
              <w:t xml:space="preserve"> </w:t>
            </w:r>
            <w:r>
              <w:rPr>
                <w:sz w:val="24"/>
              </w:rPr>
              <w:t>wear and missing and damaged trim/cover plates.</w:t>
            </w:r>
          </w:p>
          <w:p w:rsidR="00265F7D" w:rsidRDefault="00265F7D" w:rsidP="001E2C2D">
            <w:pPr>
              <w:pStyle w:val="TableParagraph"/>
              <w:ind w:left="0"/>
              <w:rPr>
                <w:b/>
                <w:sz w:val="24"/>
              </w:rPr>
            </w:pPr>
          </w:p>
          <w:p w:rsidR="00265F7D" w:rsidRDefault="00265F7D" w:rsidP="001E2C2D">
            <w:pPr>
              <w:pStyle w:val="TableParagraph"/>
              <w:ind w:right="98"/>
              <w:rPr>
                <w:sz w:val="24"/>
              </w:rPr>
            </w:pPr>
            <w:r>
              <w:rPr>
                <w:sz w:val="24"/>
              </w:rPr>
              <w:t>Check</w:t>
            </w:r>
            <w:r>
              <w:rPr>
                <w:spacing w:val="-5"/>
                <w:sz w:val="24"/>
              </w:rPr>
              <w:t xml:space="preserve"> </w:t>
            </w:r>
            <w:r>
              <w:rPr>
                <w:sz w:val="24"/>
              </w:rPr>
              <w:t>markings</w:t>
            </w:r>
            <w:r>
              <w:rPr>
                <w:spacing w:val="-5"/>
                <w:sz w:val="24"/>
              </w:rPr>
              <w:t xml:space="preserve"> </w:t>
            </w:r>
            <w:r>
              <w:rPr>
                <w:sz w:val="24"/>
              </w:rPr>
              <w:t>describing</w:t>
            </w:r>
            <w:r>
              <w:rPr>
                <w:spacing w:val="-5"/>
                <w:sz w:val="24"/>
              </w:rPr>
              <w:t xml:space="preserve"> </w:t>
            </w:r>
            <w:r>
              <w:rPr>
                <w:sz w:val="24"/>
              </w:rPr>
              <w:t>the</w:t>
            </w:r>
            <w:r>
              <w:rPr>
                <w:spacing w:val="-5"/>
                <w:sz w:val="24"/>
              </w:rPr>
              <w:t xml:space="preserve"> </w:t>
            </w:r>
            <w:r>
              <w:rPr>
                <w:sz w:val="24"/>
              </w:rPr>
              <w:t>presence</w:t>
            </w:r>
            <w:r>
              <w:rPr>
                <w:spacing w:val="-5"/>
                <w:sz w:val="24"/>
              </w:rPr>
              <w:t xml:space="preserve"> </w:t>
            </w:r>
            <w:r>
              <w:rPr>
                <w:sz w:val="24"/>
              </w:rPr>
              <w:t>and</w:t>
            </w:r>
            <w:r>
              <w:rPr>
                <w:spacing w:val="-5"/>
                <w:sz w:val="24"/>
              </w:rPr>
              <w:t xml:space="preserve"> </w:t>
            </w:r>
            <w:r>
              <w:rPr>
                <w:sz w:val="24"/>
              </w:rPr>
              <w:t>method</w:t>
            </w:r>
            <w:r>
              <w:rPr>
                <w:spacing w:val="-6"/>
                <w:sz w:val="24"/>
              </w:rPr>
              <w:t xml:space="preserve"> </w:t>
            </w:r>
            <w:r>
              <w:rPr>
                <w:sz w:val="24"/>
              </w:rPr>
              <w:t>of</w:t>
            </w:r>
            <w:r>
              <w:rPr>
                <w:spacing w:val="-5"/>
                <w:sz w:val="24"/>
              </w:rPr>
              <w:t xml:space="preserve"> </w:t>
            </w:r>
            <w:r>
              <w:rPr>
                <w:sz w:val="24"/>
              </w:rPr>
              <w:t>opening emergency exit(s) are readily visible on or adjacent to the exit and are legible.</w:t>
            </w:r>
          </w:p>
          <w:p w:rsidR="00265F7D" w:rsidRDefault="00265F7D" w:rsidP="001E2C2D">
            <w:pPr>
              <w:pStyle w:val="TableParagraph"/>
              <w:ind w:left="0"/>
              <w:rPr>
                <w:b/>
                <w:sz w:val="24"/>
              </w:rPr>
            </w:pPr>
          </w:p>
          <w:p w:rsidR="00265F7D" w:rsidRDefault="00265F7D" w:rsidP="001E2C2D">
            <w:pPr>
              <w:pStyle w:val="TableParagraph"/>
              <w:jc w:val="both"/>
              <w:rPr>
                <w:sz w:val="24"/>
              </w:rPr>
            </w:pPr>
            <w:r>
              <w:rPr>
                <w:sz w:val="24"/>
              </w:rPr>
              <w:t>Check</w:t>
            </w:r>
            <w:r>
              <w:rPr>
                <w:spacing w:val="-5"/>
                <w:sz w:val="24"/>
              </w:rPr>
              <w:t xml:space="preserve"> </w:t>
            </w:r>
            <w:r>
              <w:rPr>
                <w:sz w:val="24"/>
              </w:rPr>
              <w:t>that</w:t>
            </w:r>
            <w:r>
              <w:rPr>
                <w:spacing w:val="-2"/>
                <w:sz w:val="24"/>
              </w:rPr>
              <w:t xml:space="preserve"> </w:t>
            </w:r>
            <w:r>
              <w:rPr>
                <w:sz w:val="24"/>
              </w:rPr>
              <w:t>seats</w:t>
            </w:r>
            <w:r>
              <w:rPr>
                <w:spacing w:val="-2"/>
                <w:sz w:val="24"/>
              </w:rPr>
              <w:t xml:space="preserve"> </w:t>
            </w:r>
            <w:r>
              <w:rPr>
                <w:sz w:val="24"/>
              </w:rPr>
              <w:t>are</w:t>
            </w:r>
            <w:r>
              <w:rPr>
                <w:spacing w:val="-2"/>
                <w:sz w:val="24"/>
              </w:rPr>
              <w:t xml:space="preserve"> </w:t>
            </w:r>
            <w:r>
              <w:rPr>
                <w:sz w:val="24"/>
              </w:rPr>
              <w:t>secure,</w:t>
            </w:r>
            <w:r>
              <w:rPr>
                <w:spacing w:val="-1"/>
                <w:sz w:val="24"/>
              </w:rPr>
              <w:t xml:space="preserve"> </w:t>
            </w:r>
            <w:r>
              <w:rPr>
                <w:sz w:val="24"/>
              </w:rPr>
              <w:t>clean</w:t>
            </w:r>
            <w:r>
              <w:rPr>
                <w:spacing w:val="-2"/>
                <w:sz w:val="24"/>
              </w:rPr>
              <w:t xml:space="preserve"> </w:t>
            </w:r>
            <w:r>
              <w:rPr>
                <w:sz w:val="24"/>
              </w:rPr>
              <w:t>and</w:t>
            </w:r>
            <w:r>
              <w:rPr>
                <w:spacing w:val="-2"/>
                <w:sz w:val="24"/>
              </w:rPr>
              <w:t xml:space="preserve"> </w:t>
            </w:r>
            <w:r>
              <w:rPr>
                <w:sz w:val="24"/>
              </w:rPr>
              <w:t>not</w:t>
            </w:r>
            <w:r>
              <w:rPr>
                <w:spacing w:val="-2"/>
                <w:sz w:val="24"/>
              </w:rPr>
              <w:t xml:space="preserve"> </w:t>
            </w:r>
            <w:r>
              <w:rPr>
                <w:sz w:val="24"/>
              </w:rPr>
              <w:t>unduly</w:t>
            </w:r>
            <w:r>
              <w:rPr>
                <w:spacing w:val="-3"/>
                <w:sz w:val="24"/>
              </w:rPr>
              <w:t xml:space="preserve"> </w:t>
            </w:r>
            <w:r>
              <w:rPr>
                <w:spacing w:val="-2"/>
                <w:sz w:val="24"/>
              </w:rPr>
              <w:t>worn.</w:t>
            </w:r>
          </w:p>
          <w:p w:rsidR="00265F7D" w:rsidRDefault="00265F7D" w:rsidP="001E2C2D">
            <w:pPr>
              <w:pStyle w:val="TableParagraph"/>
              <w:ind w:left="0"/>
              <w:rPr>
                <w:b/>
                <w:sz w:val="24"/>
              </w:rPr>
            </w:pPr>
          </w:p>
          <w:p w:rsidR="00265F7D" w:rsidRDefault="00265F7D" w:rsidP="001E2C2D">
            <w:pPr>
              <w:pStyle w:val="TableParagraph"/>
              <w:rPr>
                <w:b/>
                <w:sz w:val="24"/>
              </w:rPr>
            </w:pPr>
            <w:r>
              <w:rPr>
                <w:b/>
                <w:sz w:val="24"/>
              </w:rPr>
              <w:t>IMPORTANT</w:t>
            </w:r>
            <w:r>
              <w:rPr>
                <w:b/>
                <w:spacing w:val="-5"/>
                <w:sz w:val="24"/>
              </w:rPr>
              <w:t xml:space="preserve"> </w:t>
            </w:r>
            <w:r>
              <w:rPr>
                <w:b/>
                <w:sz w:val="24"/>
              </w:rPr>
              <w:t>NOTE:</w:t>
            </w:r>
            <w:r>
              <w:rPr>
                <w:b/>
                <w:spacing w:val="-6"/>
                <w:sz w:val="24"/>
              </w:rPr>
              <w:t xml:space="preserve"> </w:t>
            </w:r>
            <w:r>
              <w:rPr>
                <w:b/>
                <w:sz w:val="24"/>
              </w:rPr>
              <w:t>With</w:t>
            </w:r>
            <w:r>
              <w:rPr>
                <w:b/>
                <w:spacing w:val="-6"/>
                <w:sz w:val="24"/>
              </w:rPr>
              <w:t xml:space="preserve"> </w:t>
            </w:r>
            <w:r>
              <w:rPr>
                <w:b/>
                <w:sz w:val="24"/>
              </w:rPr>
              <w:t>the</w:t>
            </w:r>
            <w:r>
              <w:rPr>
                <w:b/>
                <w:spacing w:val="-6"/>
                <w:sz w:val="24"/>
              </w:rPr>
              <w:t xml:space="preserve"> </w:t>
            </w:r>
            <w:r>
              <w:rPr>
                <w:b/>
                <w:sz w:val="24"/>
              </w:rPr>
              <w:t>exception</w:t>
            </w:r>
            <w:r>
              <w:rPr>
                <w:b/>
                <w:spacing w:val="-5"/>
                <w:sz w:val="24"/>
              </w:rPr>
              <w:t xml:space="preserve"> </w:t>
            </w:r>
            <w:r>
              <w:rPr>
                <w:b/>
                <w:sz w:val="24"/>
              </w:rPr>
              <w:t>of</w:t>
            </w:r>
            <w:r>
              <w:rPr>
                <w:b/>
                <w:spacing w:val="-6"/>
                <w:sz w:val="24"/>
              </w:rPr>
              <w:t xml:space="preserve"> </w:t>
            </w:r>
            <w:r>
              <w:rPr>
                <w:b/>
                <w:sz w:val="24"/>
              </w:rPr>
              <w:t>‘novelty</w:t>
            </w:r>
            <w:r>
              <w:rPr>
                <w:b/>
                <w:spacing w:val="-7"/>
                <w:sz w:val="24"/>
              </w:rPr>
              <w:t xml:space="preserve"> </w:t>
            </w:r>
            <w:r>
              <w:rPr>
                <w:b/>
                <w:sz w:val="24"/>
              </w:rPr>
              <w:t xml:space="preserve">vehicles’ only vehicles with forward and rear facing seats will be </w:t>
            </w:r>
            <w:r>
              <w:rPr>
                <w:b/>
                <w:spacing w:val="-2"/>
                <w:sz w:val="24"/>
              </w:rPr>
              <w:t>accepted.</w:t>
            </w:r>
          </w:p>
          <w:p w:rsidR="00265F7D" w:rsidRDefault="00265F7D" w:rsidP="001E2C2D">
            <w:pPr>
              <w:pStyle w:val="TableParagraph"/>
              <w:spacing w:before="256" w:line="270" w:lineRule="atLeast"/>
              <w:rPr>
                <w:b/>
                <w:sz w:val="24"/>
              </w:rPr>
            </w:pPr>
            <w:r>
              <w:rPr>
                <w:b/>
                <w:sz w:val="24"/>
              </w:rPr>
              <w:t>For</w:t>
            </w:r>
            <w:r>
              <w:rPr>
                <w:b/>
                <w:spacing w:val="-6"/>
                <w:sz w:val="24"/>
              </w:rPr>
              <w:t xml:space="preserve"> </w:t>
            </w:r>
            <w:r>
              <w:rPr>
                <w:b/>
                <w:sz w:val="24"/>
              </w:rPr>
              <w:t>more</w:t>
            </w:r>
            <w:r>
              <w:rPr>
                <w:b/>
                <w:spacing w:val="-6"/>
                <w:sz w:val="24"/>
              </w:rPr>
              <w:t xml:space="preserve"> </w:t>
            </w:r>
            <w:r>
              <w:rPr>
                <w:b/>
                <w:sz w:val="24"/>
              </w:rPr>
              <w:t>information</w:t>
            </w:r>
            <w:r>
              <w:rPr>
                <w:b/>
                <w:spacing w:val="-4"/>
                <w:sz w:val="24"/>
              </w:rPr>
              <w:t xml:space="preserve"> </w:t>
            </w:r>
            <w:r>
              <w:rPr>
                <w:b/>
                <w:sz w:val="24"/>
              </w:rPr>
              <w:t>on</w:t>
            </w:r>
            <w:r>
              <w:rPr>
                <w:b/>
                <w:spacing w:val="-6"/>
                <w:sz w:val="24"/>
              </w:rPr>
              <w:t xml:space="preserve"> </w:t>
            </w:r>
            <w:r>
              <w:rPr>
                <w:b/>
                <w:sz w:val="24"/>
              </w:rPr>
              <w:t>seating</w:t>
            </w:r>
            <w:r>
              <w:rPr>
                <w:b/>
                <w:spacing w:val="-5"/>
                <w:sz w:val="24"/>
              </w:rPr>
              <w:t xml:space="preserve"> </w:t>
            </w:r>
            <w:r>
              <w:rPr>
                <w:b/>
                <w:sz w:val="24"/>
              </w:rPr>
              <w:t>for</w:t>
            </w:r>
            <w:r>
              <w:rPr>
                <w:b/>
                <w:spacing w:val="-6"/>
                <w:sz w:val="24"/>
              </w:rPr>
              <w:t xml:space="preserve"> </w:t>
            </w:r>
            <w:r>
              <w:rPr>
                <w:b/>
                <w:sz w:val="24"/>
              </w:rPr>
              <w:t>novelty</w:t>
            </w:r>
            <w:r>
              <w:rPr>
                <w:b/>
                <w:spacing w:val="-6"/>
                <w:sz w:val="24"/>
              </w:rPr>
              <w:t xml:space="preserve"> </w:t>
            </w:r>
            <w:r>
              <w:rPr>
                <w:b/>
                <w:sz w:val="24"/>
              </w:rPr>
              <w:t>vehicles</w:t>
            </w:r>
            <w:r>
              <w:rPr>
                <w:b/>
                <w:spacing w:val="-6"/>
                <w:sz w:val="24"/>
              </w:rPr>
              <w:t xml:space="preserve"> </w:t>
            </w:r>
            <w:r>
              <w:rPr>
                <w:b/>
                <w:sz w:val="24"/>
              </w:rPr>
              <w:t>see Section 12.2</w:t>
            </w:r>
          </w:p>
        </w:tc>
        <w:tc>
          <w:tcPr>
            <w:tcW w:w="7087" w:type="dxa"/>
          </w:tcPr>
          <w:p w:rsidR="00265F7D" w:rsidRDefault="00265F7D" w:rsidP="001E2C2D">
            <w:pPr>
              <w:pStyle w:val="TableParagraph"/>
              <w:rPr>
                <w:b/>
                <w:sz w:val="24"/>
              </w:rPr>
            </w:pPr>
            <w:r>
              <w:rPr>
                <w:b/>
                <w:sz w:val="24"/>
              </w:rPr>
              <w:t>Reason</w:t>
            </w:r>
            <w:r>
              <w:rPr>
                <w:b/>
                <w:spacing w:val="-5"/>
                <w:sz w:val="24"/>
              </w:rPr>
              <w:t xml:space="preserve"> </w:t>
            </w:r>
            <w:r>
              <w:rPr>
                <w:b/>
                <w:sz w:val="24"/>
              </w:rPr>
              <w:t>for</w:t>
            </w:r>
            <w:r>
              <w:rPr>
                <w:b/>
                <w:spacing w:val="-3"/>
                <w:sz w:val="24"/>
              </w:rPr>
              <w:t xml:space="preserve"> </w:t>
            </w:r>
            <w:r>
              <w:rPr>
                <w:b/>
                <w:spacing w:val="-2"/>
                <w:sz w:val="24"/>
              </w:rPr>
              <w:t>Rejection</w:t>
            </w:r>
          </w:p>
          <w:p w:rsidR="00265F7D" w:rsidRDefault="00265F7D" w:rsidP="001E2C2D">
            <w:pPr>
              <w:pStyle w:val="TableParagraph"/>
              <w:ind w:left="0"/>
              <w:rPr>
                <w:b/>
                <w:sz w:val="24"/>
              </w:rPr>
            </w:pPr>
          </w:p>
          <w:p w:rsidR="00265F7D" w:rsidRDefault="00265F7D" w:rsidP="001E2C2D">
            <w:pPr>
              <w:pStyle w:val="TableParagraph"/>
              <w:rPr>
                <w:b/>
                <w:sz w:val="24"/>
              </w:rPr>
            </w:pPr>
            <w:r>
              <w:rPr>
                <w:b/>
                <w:sz w:val="24"/>
              </w:rPr>
              <w:t>Doors</w:t>
            </w:r>
            <w:r>
              <w:rPr>
                <w:b/>
                <w:spacing w:val="-5"/>
                <w:sz w:val="24"/>
              </w:rPr>
              <w:t xml:space="preserve"> </w:t>
            </w:r>
            <w:r>
              <w:rPr>
                <w:b/>
                <w:sz w:val="24"/>
              </w:rPr>
              <w:t>and</w:t>
            </w:r>
            <w:r>
              <w:rPr>
                <w:b/>
                <w:spacing w:val="-5"/>
                <w:sz w:val="24"/>
              </w:rPr>
              <w:t xml:space="preserve"> </w:t>
            </w:r>
            <w:r>
              <w:rPr>
                <w:b/>
                <w:sz w:val="24"/>
              </w:rPr>
              <w:t>Emergency</w:t>
            </w:r>
            <w:r>
              <w:rPr>
                <w:b/>
                <w:spacing w:val="-4"/>
                <w:sz w:val="24"/>
              </w:rPr>
              <w:t xml:space="preserve"> </w:t>
            </w:r>
            <w:r>
              <w:rPr>
                <w:b/>
                <w:spacing w:val="-2"/>
                <w:sz w:val="24"/>
              </w:rPr>
              <w:t>Exits</w:t>
            </w:r>
          </w:p>
          <w:p w:rsidR="00265F7D" w:rsidRDefault="00265F7D" w:rsidP="001E2C2D">
            <w:pPr>
              <w:pStyle w:val="TableParagraph"/>
              <w:ind w:left="0"/>
              <w:rPr>
                <w:b/>
                <w:sz w:val="24"/>
              </w:rPr>
            </w:pPr>
          </w:p>
          <w:p w:rsidR="00265F7D" w:rsidRDefault="00265F7D" w:rsidP="00265F7D">
            <w:pPr>
              <w:pStyle w:val="TableParagraph"/>
              <w:numPr>
                <w:ilvl w:val="0"/>
                <w:numId w:val="84"/>
              </w:numPr>
              <w:tabs>
                <w:tab w:val="left" w:pos="373"/>
              </w:tabs>
              <w:ind w:right="843" w:firstLine="0"/>
              <w:rPr>
                <w:sz w:val="24"/>
              </w:rPr>
            </w:pPr>
            <w:r>
              <w:rPr>
                <w:sz w:val="24"/>
              </w:rPr>
              <w:t>A</w:t>
            </w:r>
            <w:r>
              <w:rPr>
                <w:spacing w:val="-4"/>
                <w:sz w:val="24"/>
              </w:rPr>
              <w:t xml:space="preserve"> </w:t>
            </w:r>
            <w:r>
              <w:rPr>
                <w:sz w:val="24"/>
              </w:rPr>
              <w:t>door</w:t>
            </w:r>
            <w:r>
              <w:rPr>
                <w:spacing w:val="-4"/>
                <w:sz w:val="24"/>
              </w:rPr>
              <w:t xml:space="preserve"> </w:t>
            </w:r>
            <w:r>
              <w:rPr>
                <w:sz w:val="24"/>
              </w:rPr>
              <w:t>or</w:t>
            </w:r>
            <w:r>
              <w:rPr>
                <w:spacing w:val="-4"/>
                <w:sz w:val="24"/>
              </w:rPr>
              <w:t xml:space="preserve"> </w:t>
            </w:r>
            <w:r>
              <w:rPr>
                <w:sz w:val="24"/>
              </w:rPr>
              <w:t>emergency</w:t>
            </w:r>
            <w:r>
              <w:rPr>
                <w:spacing w:val="-4"/>
                <w:sz w:val="24"/>
              </w:rPr>
              <w:t xml:space="preserve"> </w:t>
            </w:r>
            <w:r>
              <w:rPr>
                <w:sz w:val="24"/>
              </w:rPr>
              <w:t>exit</w:t>
            </w:r>
            <w:r>
              <w:rPr>
                <w:spacing w:val="-4"/>
                <w:sz w:val="24"/>
              </w:rPr>
              <w:t xml:space="preserve"> </w:t>
            </w:r>
            <w:r>
              <w:rPr>
                <w:sz w:val="24"/>
              </w:rPr>
              <w:t>does</w:t>
            </w:r>
            <w:r>
              <w:rPr>
                <w:spacing w:val="-4"/>
                <w:sz w:val="24"/>
              </w:rPr>
              <w:t xml:space="preserve"> </w:t>
            </w:r>
            <w:r>
              <w:rPr>
                <w:sz w:val="24"/>
              </w:rPr>
              <w:t>not</w:t>
            </w:r>
            <w:r>
              <w:rPr>
                <w:spacing w:val="-4"/>
                <w:sz w:val="24"/>
              </w:rPr>
              <w:t xml:space="preserve"> </w:t>
            </w:r>
            <w:r>
              <w:rPr>
                <w:sz w:val="24"/>
              </w:rPr>
              <w:t>latch</w:t>
            </w:r>
            <w:r>
              <w:rPr>
                <w:spacing w:val="-4"/>
                <w:sz w:val="24"/>
              </w:rPr>
              <w:t xml:space="preserve"> </w:t>
            </w:r>
            <w:r>
              <w:rPr>
                <w:sz w:val="24"/>
              </w:rPr>
              <w:t>securely</w:t>
            </w:r>
            <w:r>
              <w:rPr>
                <w:spacing w:val="-5"/>
                <w:sz w:val="24"/>
              </w:rPr>
              <w:t xml:space="preserve"> </w:t>
            </w:r>
            <w:r>
              <w:rPr>
                <w:sz w:val="24"/>
              </w:rPr>
              <w:t>in</w:t>
            </w:r>
            <w:r>
              <w:rPr>
                <w:spacing w:val="-4"/>
                <w:sz w:val="24"/>
              </w:rPr>
              <w:t xml:space="preserve"> </w:t>
            </w:r>
            <w:r>
              <w:rPr>
                <w:sz w:val="24"/>
              </w:rPr>
              <w:t>the closed position.</w:t>
            </w:r>
          </w:p>
          <w:p w:rsidR="00265F7D" w:rsidRDefault="00265F7D" w:rsidP="00265F7D">
            <w:pPr>
              <w:pStyle w:val="TableParagraph"/>
              <w:numPr>
                <w:ilvl w:val="0"/>
                <w:numId w:val="84"/>
              </w:numPr>
              <w:tabs>
                <w:tab w:val="left" w:pos="373"/>
              </w:tabs>
              <w:ind w:right="323" w:firstLine="0"/>
              <w:rPr>
                <w:sz w:val="24"/>
              </w:rPr>
            </w:pPr>
            <w:r>
              <w:rPr>
                <w:sz w:val="24"/>
              </w:rPr>
              <w:t>A door or emergency exit cannot be opened from both the inside</w:t>
            </w:r>
            <w:r>
              <w:rPr>
                <w:spacing w:val="-4"/>
                <w:sz w:val="24"/>
              </w:rPr>
              <w:t xml:space="preserve"> </w:t>
            </w:r>
            <w:r>
              <w:rPr>
                <w:sz w:val="24"/>
              </w:rPr>
              <w:t>and</w:t>
            </w:r>
            <w:r>
              <w:rPr>
                <w:spacing w:val="-4"/>
                <w:sz w:val="24"/>
              </w:rPr>
              <w:t xml:space="preserve"> </w:t>
            </w:r>
            <w:r>
              <w:rPr>
                <w:sz w:val="24"/>
              </w:rPr>
              <w:t>outside</w:t>
            </w:r>
            <w:r>
              <w:rPr>
                <w:spacing w:val="-4"/>
                <w:sz w:val="24"/>
              </w:rPr>
              <w:t xml:space="preserve"> </w:t>
            </w:r>
            <w:r>
              <w:rPr>
                <w:sz w:val="24"/>
              </w:rPr>
              <w:t>the</w:t>
            </w:r>
            <w:r>
              <w:rPr>
                <w:spacing w:val="-4"/>
                <w:sz w:val="24"/>
              </w:rPr>
              <w:t xml:space="preserve"> </w:t>
            </w:r>
            <w:r>
              <w:rPr>
                <w:sz w:val="24"/>
              </w:rPr>
              <w:t>vehicle</w:t>
            </w:r>
            <w:r>
              <w:rPr>
                <w:spacing w:val="-4"/>
                <w:sz w:val="24"/>
              </w:rPr>
              <w:t xml:space="preserve"> </w:t>
            </w:r>
            <w:r>
              <w:rPr>
                <w:sz w:val="24"/>
              </w:rPr>
              <w:t>from</w:t>
            </w:r>
            <w:r>
              <w:rPr>
                <w:spacing w:val="-4"/>
                <w:sz w:val="24"/>
              </w:rPr>
              <w:t xml:space="preserve"> </w:t>
            </w:r>
            <w:r>
              <w:rPr>
                <w:sz w:val="24"/>
              </w:rPr>
              <w:t>the</w:t>
            </w:r>
            <w:r>
              <w:rPr>
                <w:spacing w:val="-4"/>
                <w:sz w:val="24"/>
              </w:rPr>
              <w:t xml:space="preserve"> </w:t>
            </w:r>
            <w:r>
              <w:rPr>
                <w:sz w:val="24"/>
              </w:rPr>
              <w:t>relevant</w:t>
            </w:r>
            <w:r>
              <w:rPr>
                <w:spacing w:val="-3"/>
                <w:sz w:val="24"/>
              </w:rPr>
              <w:t xml:space="preserve"> </w:t>
            </w:r>
            <w:r>
              <w:rPr>
                <w:sz w:val="24"/>
              </w:rPr>
              <w:t>control</w:t>
            </w:r>
            <w:r>
              <w:rPr>
                <w:spacing w:val="-5"/>
                <w:sz w:val="24"/>
              </w:rPr>
              <w:t xml:space="preserve"> </w:t>
            </w:r>
            <w:r>
              <w:rPr>
                <w:sz w:val="24"/>
              </w:rPr>
              <w:t>in</w:t>
            </w:r>
            <w:r>
              <w:rPr>
                <w:spacing w:val="-4"/>
                <w:sz w:val="24"/>
              </w:rPr>
              <w:t xml:space="preserve"> </w:t>
            </w:r>
            <w:r>
              <w:rPr>
                <w:sz w:val="24"/>
              </w:rPr>
              <w:t xml:space="preserve">each </w:t>
            </w:r>
            <w:r>
              <w:rPr>
                <w:spacing w:val="-2"/>
                <w:sz w:val="24"/>
              </w:rPr>
              <w:t>case.</w:t>
            </w:r>
          </w:p>
          <w:p w:rsidR="00265F7D" w:rsidRDefault="00265F7D" w:rsidP="00265F7D">
            <w:pPr>
              <w:pStyle w:val="TableParagraph"/>
              <w:numPr>
                <w:ilvl w:val="0"/>
                <w:numId w:val="84"/>
              </w:numPr>
              <w:tabs>
                <w:tab w:val="left" w:pos="360"/>
              </w:tabs>
              <w:ind w:left="360" w:hanging="252"/>
              <w:rPr>
                <w:sz w:val="24"/>
              </w:rPr>
            </w:pPr>
            <w:r>
              <w:rPr>
                <w:sz w:val="24"/>
              </w:rPr>
              <w:t>Missing,</w:t>
            </w:r>
            <w:r>
              <w:rPr>
                <w:spacing w:val="-2"/>
                <w:sz w:val="24"/>
              </w:rPr>
              <w:t xml:space="preserve"> </w:t>
            </w:r>
            <w:proofErr w:type="spellStart"/>
            <w:r>
              <w:rPr>
                <w:sz w:val="24"/>
              </w:rPr>
              <w:t>loose</w:t>
            </w:r>
            <w:proofErr w:type="spellEnd"/>
            <w:r>
              <w:rPr>
                <w:spacing w:val="-3"/>
                <w:sz w:val="24"/>
              </w:rPr>
              <w:t xml:space="preserve"> </w:t>
            </w:r>
            <w:r>
              <w:rPr>
                <w:sz w:val="24"/>
              </w:rPr>
              <w:t>or</w:t>
            </w:r>
            <w:r>
              <w:rPr>
                <w:spacing w:val="-2"/>
                <w:sz w:val="24"/>
              </w:rPr>
              <w:t xml:space="preserve"> </w:t>
            </w:r>
            <w:r>
              <w:rPr>
                <w:sz w:val="24"/>
              </w:rPr>
              <w:t>worn</w:t>
            </w:r>
            <w:r>
              <w:rPr>
                <w:spacing w:val="-3"/>
                <w:sz w:val="24"/>
              </w:rPr>
              <w:t xml:space="preserve"> </w:t>
            </w:r>
            <w:r>
              <w:rPr>
                <w:sz w:val="24"/>
              </w:rPr>
              <w:t>handles,</w:t>
            </w:r>
            <w:r>
              <w:rPr>
                <w:spacing w:val="-2"/>
                <w:sz w:val="24"/>
              </w:rPr>
              <w:t xml:space="preserve"> </w:t>
            </w:r>
            <w:r>
              <w:rPr>
                <w:sz w:val="24"/>
              </w:rPr>
              <w:t>lock</w:t>
            </w:r>
            <w:r>
              <w:rPr>
                <w:spacing w:val="-2"/>
                <w:sz w:val="24"/>
              </w:rPr>
              <w:t xml:space="preserve"> </w:t>
            </w:r>
            <w:r>
              <w:rPr>
                <w:sz w:val="24"/>
              </w:rPr>
              <w:t>or</w:t>
            </w:r>
            <w:r>
              <w:rPr>
                <w:spacing w:val="-3"/>
                <w:sz w:val="24"/>
              </w:rPr>
              <w:t xml:space="preserve"> </w:t>
            </w:r>
            <w:r>
              <w:rPr>
                <w:sz w:val="24"/>
              </w:rPr>
              <w:t>striker</w:t>
            </w:r>
            <w:r>
              <w:rPr>
                <w:spacing w:val="-3"/>
                <w:sz w:val="24"/>
              </w:rPr>
              <w:t xml:space="preserve"> </w:t>
            </w:r>
            <w:r>
              <w:rPr>
                <w:spacing w:val="-2"/>
                <w:sz w:val="24"/>
              </w:rPr>
              <w:t>plate.</w:t>
            </w:r>
          </w:p>
          <w:p w:rsidR="00265F7D" w:rsidRDefault="00265F7D" w:rsidP="00265F7D">
            <w:pPr>
              <w:pStyle w:val="TableParagraph"/>
              <w:numPr>
                <w:ilvl w:val="0"/>
                <w:numId w:val="84"/>
              </w:numPr>
              <w:tabs>
                <w:tab w:val="left" w:pos="373"/>
              </w:tabs>
              <w:ind w:right="590" w:firstLine="0"/>
              <w:rPr>
                <w:sz w:val="24"/>
              </w:rPr>
            </w:pPr>
            <w:r>
              <w:rPr>
                <w:sz w:val="24"/>
              </w:rPr>
              <w:t>Markings</w:t>
            </w:r>
            <w:r>
              <w:rPr>
                <w:spacing w:val="-6"/>
                <w:sz w:val="24"/>
              </w:rPr>
              <w:t xml:space="preserve"> </w:t>
            </w:r>
            <w:r>
              <w:rPr>
                <w:sz w:val="24"/>
              </w:rPr>
              <w:t>describing</w:t>
            </w:r>
            <w:r>
              <w:rPr>
                <w:spacing w:val="-6"/>
                <w:sz w:val="24"/>
              </w:rPr>
              <w:t xml:space="preserve"> </w:t>
            </w:r>
            <w:r>
              <w:rPr>
                <w:sz w:val="24"/>
              </w:rPr>
              <w:t>the</w:t>
            </w:r>
            <w:r>
              <w:rPr>
                <w:spacing w:val="-6"/>
                <w:sz w:val="24"/>
              </w:rPr>
              <w:t xml:space="preserve"> </w:t>
            </w:r>
            <w:r>
              <w:rPr>
                <w:sz w:val="24"/>
              </w:rPr>
              <w:t>presence</w:t>
            </w:r>
            <w:r>
              <w:rPr>
                <w:spacing w:val="-6"/>
                <w:sz w:val="24"/>
              </w:rPr>
              <w:t xml:space="preserve"> </w:t>
            </w:r>
            <w:r>
              <w:rPr>
                <w:sz w:val="24"/>
              </w:rPr>
              <w:t>and</w:t>
            </w:r>
            <w:r>
              <w:rPr>
                <w:spacing w:val="-6"/>
                <w:sz w:val="24"/>
              </w:rPr>
              <w:t xml:space="preserve"> </w:t>
            </w:r>
            <w:r>
              <w:rPr>
                <w:sz w:val="24"/>
              </w:rPr>
              <w:t>method</w:t>
            </w:r>
            <w:r>
              <w:rPr>
                <w:spacing w:val="-6"/>
                <w:sz w:val="24"/>
              </w:rPr>
              <w:t xml:space="preserve"> </w:t>
            </w:r>
            <w:r>
              <w:rPr>
                <w:sz w:val="24"/>
              </w:rPr>
              <w:t>of</w:t>
            </w:r>
            <w:r>
              <w:rPr>
                <w:spacing w:val="-7"/>
                <w:sz w:val="24"/>
              </w:rPr>
              <w:t xml:space="preserve"> </w:t>
            </w:r>
            <w:r>
              <w:rPr>
                <w:sz w:val="24"/>
              </w:rPr>
              <w:t>opening an emergency exit missing, illegible or incorrect.</w:t>
            </w:r>
          </w:p>
          <w:p w:rsidR="00265F7D" w:rsidRDefault="00265F7D" w:rsidP="00265F7D">
            <w:pPr>
              <w:pStyle w:val="TableParagraph"/>
              <w:numPr>
                <w:ilvl w:val="0"/>
                <w:numId w:val="84"/>
              </w:numPr>
              <w:tabs>
                <w:tab w:val="left" w:pos="373"/>
              </w:tabs>
              <w:ind w:left="373" w:hanging="265"/>
              <w:rPr>
                <w:sz w:val="24"/>
              </w:rPr>
            </w:pPr>
            <w:r>
              <w:rPr>
                <w:sz w:val="24"/>
              </w:rPr>
              <w:t>Missing,</w:t>
            </w:r>
            <w:r>
              <w:rPr>
                <w:spacing w:val="-3"/>
                <w:sz w:val="24"/>
              </w:rPr>
              <w:t xml:space="preserve"> </w:t>
            </w:r>
            <w:proofErr w:type="spellStart"/>
            <w:r>
              <w:rPr>
                <w:sz w:val="24"/>
              </w:rPr>
              <w:t>loose</w:t>
            </w:r>
            <w:proofErr w:type="spellEnd"/>
            <w:r>
              <w:rPr>
                <w:spacing w:val="-3"/>
                <w:sz w:val="24"/>
              </w:rPr>
              <w:t xml:space="preserve"> </w:t>
            </w:r>
            <w:r>
              <w:rPr>
                <w:sz w:val="24"/>
              </w:rPr>
              <w:t>or</w:t>
            </w:r>
            <w:r>
              <w:rPr>
                <w:spacing w:val="-4"/>
                <w:sz w:val="24"/>
              </w:rPr>
              <w:t xml:space="preserve"> </w:t>
            </w:r>
            <w:r>
              <w:rPr>
                <w:sz w:val="24"/>
              </w:rPr>
              <w:t>damaged</w:t>
            </w:r>
            <w:r>
              <w:rPr>
                <w:spacing w:val="-3"/>
                <w:sz w:val="24"/>
              </w:rPr>
              <w:t xml:space="preserve"> </w:t>
            </w:r>
            <w:r>
              <w:rPr>
                <w:sz w:val="24"/>
              </w:rPr>
              <w:t>trim/cover</w:t>
            </w:r>
            <w:r>
              <w:rPr>
                <w:spacing w:val="-3"/>
                <w:sz w:val="24"/>
              </w:rPr>
              <w:t xml:space="preserve"> </w:t>
            </w:r>
            <w:r>
              <w:rPr>
                <w:spacing w:val="-2"/>
                <w:sz w:val="24"/>
              </w:rPr>
              <w:t>plate.</w:t>
            </w:r>
          </w:p>
          <w:p w:rsidR="00265F7D" w:rsidRDefault="00265F7D" w:rsidP="00265F7D">
            <w:pPr>
              <w:pStyle w:val="TableParagraph"/>
              <w:numPr>
                <w:ilvl w:val="0"/>
                <w:numId w:val="84"/>
              </w:numPr>
              <w:tabs>
                <w:tab w:val="left" w:pos="307"/>
              </w:tabs>
              <w:ind w:right="790" w:firstLine="0"/>
              <w:rPr>
                <w:sz w:val="24"/>
              </w:rPr>
            </w:pPr>
            <w:r>
              <w:rPr>
                <w:sz w:val="24"/>
              </w:rPr>
              <w:t>Seat</w:t>
            </w:r>
            <w:r>
              <w:rPr>
                <w:spacing w:val="-5"/>
                <w:sz w:val="24"/>
              </w:rPr>
              <w:t xml:space="preserve"> </w:t>
            </w:r>
            <w:r>
              <w:rPr>
                <w:sz w:val="24"/>
              </w:rPr>
              <w:t>cushion(s)</w:t>
            </w:r>
            <w:r>
              <w:rPr>
                <w:spacing w:val="-5"/>
                <w:sz w:val="24"/>
              </w:rPr>
              <w:t xml:space="preserve"> </w:t>
            </w:r>
            <w:r>
              <w:rPr>
                <w:sz w:val="24"/>
              </w:rPr>
              <w:t>stained,</w:t>
            </w:r>
            <w:r>
              <w:rPr>
                <w:spacing w:val="-4"/>
                <w:sz w:val="24"/>
              </w:rPr>
              <w:t xml:space="preserve"> </w:t>
            </w:r>
            <w:r>
              <w:rPr>
                <w:sz w:val="24"/>
              </w:rPr>
              <w:t>torn,</w:t>
            </w:r>
            <w:r>
              <w:rPr>
                <w:spacing w:val="-5"/>
                <w:sz w:val="24"/>
              </w:rPr>
              <w:t xml:space="preserve"> </w:t>
            </w:r>
            <w:r>
              <w:rPr>
                <w:sz w:val="24"/>
              </w:rPr>
              <w:t>holed,</w:t>
            </w:r>
            <w:r>
              <w:rPr>
                <w:spacing w:val="-4"/>
                <w:sz w:val="24"/>
              </w:rPr>
              <w:t xml:space="preserve"> </w:t>
            </w:r>
            <w:r>
              <w:rPr>
                <w:sz w:val="24"/>
              </w:rPr>
              <w:t>worn</w:t>
            </w:r>
            <w:r>
              <w:rPr>
                <w:spacing w:val="-5"/>
                <w:sz w:val="24"/>
              </w:rPr>
              <w:t xml:space="preserve"> </w:t>
            </w:r>
            <w:r>
              <w:rPr>
                <w:sz w:val="24"/>
              </w:rPr>
              <w:t>or</w:t>
            </w:r>
            <w:r>
              <w:rPr>
                <w:spacing w:val="-5"/>
                <w:sz w:val="24"/>
              </w:rPr>
              <w:t xml:space="preserve"> </w:t>
            </w:r>
            <w:r>
              <w:rPr>
                <w:sz w:val="24"/>
              </w:rPr>
              <w:t>insecure.</w:t>
            </w:r>
            <w:r>
              <w:rPr>
                <w:spacing w:val="-4"/>
                <w:sz w:val="24"/>
              </w:rPr>
              <w:t xml:space="preserve"> </w:t>
            </w:r>
            <w:r>
              <w:rPr>
                <w:sz w:val="24"/>
              </w:rPr>
              <w:t xml:space="preserve">A seat that does not provide adequate support at base or backrest. Torn, slashed or badly stained seats are not </w:t>
            </w:r>
            <w:r>
              <w:rPr>
                <w:spacing w:val="-2"/>
                <w:sz w:val="24"/>
              </w:rPr>
              <w:t>acceptable.</w:t>
            </w:r>
          </w:p>
        </w:tc>
      </w:tr>
    </w:tbl>
    <w:p w:rsidR="00265F7D" w:rsidRDefault="00265F7D" w:rsidP="00265F7D">
      <w:pPr>
        <w:pStyle w:val="BodyText"/>
        <w:spacing w:before="241"/>
        <w:rPr>
          <w:b w:val="0"/>
        </w:rPr>
      </w:pPr>
    </w:p>
    <w:p w:rsidR="00265F7D" w:rsidRDefault="00265F7D" w:rsidP="00265F7D">
      <w:pPr>
        <w:pStyle w:val="ListParagraph"/>
        <w:widowControl w:val="0"/>
        <w:numPr>
          <w:ilvl w:val="1"/>
          <w:numId w:val="94"/>
        </w:numPr>
        <w:tabs>
          <w:tab w:val="left" w:pos="618"/>
        </w:tabs>
        <w:autoSpaceDE w:val="0"/>
        <w:autoSpaceDN w:val="0"/>
        <w:spacing w:before="1"/>
        <w:ind w:left="618" w:hanging="398"/>
      </w:pPr>
      <w:r>
        <w:rPr>
          <w:b/>
        </w:rPr>
        <w:t>DOORS</w:t>
      </w:r>
      <w:r>
        <w:rPr>
          <w:b/>
          <w:spacing w:val="-4"/>
        </w:rPr>
        <w:t xml:space="preserve"> </w:t>
      </w:r>
      <w:r>
        <w:rPr>
          <w:b/>
        </w:rPr>
        <w:t>and</w:t>
      </w:r>
      <w:r>
        <w:rPr>
          <w:b/>
          <w:spacing w:val="-3"/>
        </w:rPr>
        <w:t xml:space="preserve"> </w:t>
      </w:r>
      <w:r>
        <w:rPr>
          <w:b/>
        </w:rPr>
        <w:t>SEATS</w:t>
      </w:r>
      <w:r>
        <w:rPr>
          <w:b/>
          <w:spacing w:val="-3"/>
        </w:rPr>
        <w:t xml:space="preserve"> </w:t>
      </w:r>
      <w:r>
        <w:rPr>
          <w:spacing w:val="-2"/>
        </w:rPr>
        <w:t>(continued)</w:t>
      </w:r>
    </w:p>
    <w:p w:rsidR="00265F7D" w:rsidRDefault="00265F7D" w:rsidP="00265F7D">
      <w:pPr>
        <w:pStyle w:val="BodyText"/>
        <w:spacing w:before="11"/>
        <w:rPr>
          <w:sz w:val="2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7"/>
        <w:gridCol w:w="7087"/>
      </w:tblGrid>
      <w:tr w:rsidR="00265F7D" w:rsidTr="001E2C2D">
        <w:trPr>
          <w:trHeight w:val="2207"/>
        </w:trPr>
        <w:tc>
          <w:tcPr>
            <w:tcW w:w="7087" w:type="dxa"/>
          </w:tcPr>
          <w:p w:rsidR="00265F7D" w:rsidRDefault="00265F7D" w:rsidP="001E2C2D">
            <w:pPr>
              <w:pStyle w:val="TableParagraph"/>
              <w:ind w:right="3028"/>
              <w:rPr>
                <w:b/>
                <w:sz w:val="24"/>
              </w:rPr>
            </w:pPr>
            <w:r>
              <w:rPr>
                <w:b/>
                <w:sz w:val="24"/>
              </w:rPr>
              <w:lastRenderedPageBreak/>
              <w:t>Method of Inspection Accessibility:</w:t>
            </w:r>
            <w:r>
              <w:rPr>
                <w:b/>
                <w:spacing w:val="-17"/>
                <w:sz w:val="24"/>
              </w:rPr>
              <w:t xml:space="preserve"> </w:t>
            </w:r>
            <w:r>
              <w:rPr>
                <w:b/>
                <w:sz w:val="24"/>
              </w:rPr>
              <w:t>Wheelchair</w:t>
            </w:r>
            <w:r>
              <w:rPr>
                <w:b/>
                <w:spacing w:val="-17"/>
                <w:sz w:val="24"/>
              </w:rPr>
              <w:t xml:space="preserve"> </w:t>
            </w:r>
            <w:r>
              <w:rPr>
                <w:b/>
                <w:sz w:val="24"/>
              </w:rPr>
              <w:t>Vehicles</w:t>
            </w:r>
          </w:p>
          <w:p w:rsidR="00265F7D" w:rsidRDefault="00265F7D" w:rsidP="001E2C2D">
            <w:pPr>
              <w:pStyle w:val="TableParagraph"/>
              <w:rPr>
                <w:sz w:val="24"/>
              </w:rPr>
            </w:pPr>
            <w:r>
              <w:rPr>
                <w:sz w:val="24"/>
              </w:rPr>
              <w:t>Door</w:t>
            </w:r>
            <w:r>
              <w:rPr>
                <w:spacing w:val="-2"/>
                <w:sz w:val="24"/>
              </w:rPr>
              <w:t xml:space="preserve"> </w:t>
            </w:r>
            <w:r>
              <w:rPr>
                <w:sz w:val="24"/>
              </w:rPr>
              <w:t>Configurations</w:t>
            </w:r>
            <w:r>
              <w:rPr>
                <w:spacing w:val="-2"/>
                <w:sz w:val="24"/>
              </w:rPr>
              <w:t xml:space="preserve"> </w:t>
            </w:r>
            <w:r>
              <w:rPr>
                <w:sz w:val="24"/>
              </w:rPr>
              <w:t>for</w:t>
            </w:r>
            <w:r>
              <w:rPr>
                <w:spacing w:val="-2"/>
                <w:sz w:val="24"/>
              </w:rPr>
              <w:t xml:space="preserve"> </w:t>
            </w:r>
            <w:r>
              <w:rPr>
                <w:sz w:val="24"/>
              </w:rPr>
              <w:t>wheelchair</w:t>
            </w:r>
            <w:r>
              <w:rPr>
                <w:spacing w:val="-2"/>
                <w:sz w:val="24"/>
              </w:rPr>
              <w:t xml:space="preserve"> </w:t>
            </w:r>
            <w:r>
              <w:rPr>
                <w:sz w:val="24"/>
              </w:rPr>
              <w:t>accessible</w:t>
            </w:r>
            <w:r>
              <w:rPr>
                <w:spacing w:val="-1"/>
                <w:sz w:val="24"/>
              </w:rPr>
              <w:t xml:space="preserve"> </w:t>
            </w:r>
            <w:r>
              <w:rPr>
                <w:spacing w:val="-2"/>
                <w:sz w:val="24"/>
              </w:rPr>
              <w:t>vehicles:</w:t>
            </w:r>
          </w:p>
          <w:p w:rsidR="00265F7D" w:rsidRDefault="00265F7D" w:rsidP="00265F7D">
            <w:pPr>
              <w:pStyle w:val="TableParagraph"/>
              <w:numPr>
                <w:ilvl w:val="0"/>
                <w:numId w:val="83"/>
              </w:numPr>
              <w:tabs>
                <w:tab w:val="left" w:pos="373"/>
              </w:tabs>
              <w:ind w:right="96" w:firstLine="0"/>
              <w:rPr>
                <w:sz w:val="24"/>
              </w:rPr>
            </w:pPr>
            <w:r>
              <w:rPr>
                <w:sz w:val="24"/>
              </w:rPr>
              <w:t>Single</w:t>
            </w:r>
            <w:r>
              <w:rPr>
                <w:spacing w:val="-3"/>
                <w:sz w:val="24"/>
              </w:rPr>
              <w:t xml:space="preserve"> </w:t>
            </w:r>
            <w:r>
              <w:rPr>
                <w:sz w:val="24"/>
              </w:rPr>
              <w:t>rear</w:t>
            </w:r>
            <w:r>
              <w:rPr>
                <w:spacing w:val="-3"/>
                <w:sz w:val="24"/>
              </w:rPr>
              <w:t xml:space="preserve"> </w:t>
            </w:r>
            <w:r>
              <w:rPr>
                <w:sz w:val="24"/>
              </w:rPr>
              <w:t>door</w:t>
            </w:r>
            <w:r>
              <w:rPr>
                <w:spacing w:val="-3"/>
                <w:sz w:val="24"/>
              </w:rPr>
              <w:t xml:space="preserve"> </w:t>
            </w:r>
            <w:r>
              <w:rPr>
                <w:sz w:val="24"/>
              </w:rPr>
              <w:t>–</w:t>
            </w:r>
            <w:r>
              <w:rPr>
                <w:spacing w:val="-3"/>
                <w:sz w:val="24"/>
              </w:rPr>
              <w:t xml:space="preserve"> </w:t>
            </w:r>
            <w:r>
              <w:rPr>
                <w:sz w:val="24"/>
              </w:rPr>
              <w:t>must</w:t>
            </w:r>
            <w:r>
              <w:rPr>
                <w:spacing w:val="-3"/>
                <w:sz w:val="24"/>
              </w:rPr>
              <w:t xml:space="preserve"> </w:t>
            </w:r>
            <w:r>
              <w:rPr>
                <w:sz w:val="24"/>
              </w:rPr>
              <w:t>open</w:t>
            </w:r>
            <w:r>
              <w:rPr>
                <w:spacing w:val="-3"/>
                <w:sz w:val="24"/>
              </w:rPr>
              <w:t xml:space="preserve"> </w:t>
            </w:r>
            <w:r>
              <w:rPr>
                <w:sz w:val="24"/>
              </w:rPr>
              <w:t>to</w:t>
            </w:r>
            <w:r>
              <w:rPr>
                <w:spacing w:val="-3"/>
                <w:sz w:val="24"/>
              </w:rPr>
              <w:t xml:space="preserve"> </w:t>
            </w:r>
            <w:r>
              <w:rPr>
                <w:sz w:val="24"/>
              </w:rPr>
              <w:t>a</w:t>
            </w:r>
            <w:r>
              <w:rPr>
                <w:spacing w:val="-3"/>
                <w:sz w:val="24"/>
              </w:rPr>
              <w:t xml:space="preserve"> </w:t>
            </w:r>
            <w:r>
              <w:rPr>
                <w:sz w:val="24"/>
              </w:rPr>
              <w:t>minimum</w:t>
            </w:r>
            <w:r>
              <w:rPr>
                <w:spacing w:val="-3"/>
                <w:sz w:val="24"/>
              </w:rPr>
              <w:t xml:space="preserve"> </w:t>
            </w:r>
            <w:r>
              <w:rPr>
                <w:sz w:val="24"/>
              </w:rPr>
              <w:t>of</w:t>
            </w:r>
            <w:r>
              <w:rPr>
                <w:spacing w:val="-4"/>
                <w:sz w:val="24"/>
              </w:rPr>
              <w:t xml:space="preserve"> </w:t>
            </w:r>
            <w:r>
              <w:rPr>
                <w:sz w:val="24"/>
              </w:rPr>
              <w:t>90</w:t>
            </w:r>
            <w:r>
              <w:rPr>
                <w:spacing w:val="-3"/>
                <w:sz w:val="24"/>
              </w:rPr>
              <w:t xml:space="preserve"> </w:t>
            </w:r>
            <w:r>
              <w:rPr>
                <w:sz w:val="24"/>
              </w:rPr>
              <w:t>degrees</w:t>
            </w:r>
            <w:r>
              <w:rPr>
                <w:spacing w:val="-3"/>
                <w:sz w:val="24"/>
              </w:rPr>
              <w:t xml:space="preserve"> </w:t>
            </w:r>
            <w:r>
              <w:rPr>
                <w:sz w:val="24"/>
              </w:rPr>
              <w:t>and be capable of locking in place.</w:t>
            </w:r>
          </w:p>
          <w:p w:rsidR="00265F7D" w:rsidRDefault="00265F7D" w:rsidP="00265F7D">
            <w:pPr>
              <w:pStyle w:val="TableParagraph"/>
              <w:numPr>
                <w:ilvl w:val="0"/>
                <w:numId w:val="83"/>
              </w:numPr>
              <w:tabs>
                <w:tab w:val="left" w:pos="373"/>
              </w:tabs>
              <w:spacing w:line="270" w:lineRule="atLeast"/>
              <w:ind w:right="723" w:firstLine="0"/>
              <w:rPr>
                <w:sz w:val="24"/>
              </w:rPr>
            </w:pPr>
            <w:r>
              <w:rPr>
                <w:sz w:val="24"/>
              </w:rPr>
              <w:t>Twin rear doors – both must open to a minimum of 180 degrees</w:t>
            </w:r>
            <w:r>
              <w:rPr>
                <w:spacing w:val="-4"/>
                <w:sz w:val="24"/>
              </w:rPr>
              <w:t xml:space="preserve"> </w:t>
            </w:r>
            <w:r>
              <w:rPr>
                <w:sz w:val="24"/>
              </w:rPr>
              <w:t>and</w:t>
            </w:r>
            <w:r>
              <w:rPr>
                <w:spacing w:val="-4"/>
                <w:sz w:val="24"/>
              </w:rPr>
              <w:t xml:space="preserve"> </w:t>
            </w:r>
            <w:r>
              <w:rPr>
                <w:sz w:val="24"/>
              </w:rPr>
              <w:t>be</w:t>
            </w:r>
            <w:r>
              <w:rPr>
                <w:spacing w:val="-4"/>
                <w:sz w:val="24"/>
              </w:rPr>
              <w:t xml:space="preserve"> </w:t>
            </w:r>
            <w:r>
              <w:rPr>
                <w:sz w:val="24"/>
              </w:rPr>
              <w:t>capable</w:t>
            </w:r>
            <w:r>
              <w:rPr>
                <w:spacing w:val="-4"/>
                <w:sz w:val="24"/>
              </w:rPr>
              <w:t xml:space="preserve"> </w:t>
            </w:r>
            <w:r>
              <w:rPr>
                <w:sz w:val="24"/>
              </w:rPr>
              <w:t>of</w:t>
            </w:r>
            <w:r>
              <w:rPr>
                <w:spacing w:val="-4"/>
                <w:sz w:val="24"/>
              </w:rPr>
              <w:t xml:space="preserve"> </w:t>
            </w:r>
            <w:r>
              <w:rPr>
                <w:sz w:val="24"/>
              </w:rPr>
              <w:t>being</w:t>
            </w:r>
            <w:r>
              <w:rPr>
                <w:spacing w:val="-4"/>
                <w:sz w:val="24"/>
              </w:rPr>
              <w:t xml:space="preserve"> </w:t>
            </w:r>
            <w:r>
              <w:rPr>
                <w:sz w:val="24"/>
              </w:rPr>
              <w:t>locked</w:t>
            </w:r>
            <w:r>
              <w:rPr>
                <w:spacing w:val="-4"/>
                <w:sz w:val="24"/>
              </w:rPr>
              <w:t xml:space="preserve"> </w:t>
            </w:r>
            <w:r>
              <w:rPr>
                <w:sz w:val="24"/>
              </w:rPr>
              <w:t>in</w:t>
            </w:r>
            <w:r>
              <w:rPr>
                <w:spacing w:val="-4"/>
                <w:sz w:val="24"/>
              </w:rPr>
              <w:t xml:space="preserve"> </w:t>
            </w:r>
            <w:r>
              <w:rPr>
                <w:sz w:val="24"/>
              </w:rPr>
              <w:t>place.</w:t>
            </w:r>
            <w:r>
              <w:rPr>
                <w:spacing w:val="-5"/>
                <w:sz w:val="24"/>
              </w:rPr>
              <w:t xml:space="preserve"> </w:t>
            </w:r>
            <w:r>
              <w:rPr>
                <w:sz w:val="24"/>
              </w:rPr>
              <w:t>This</w:t>
            </w:r>
            <w:r>
              <w:rPr>
                <w:spacing w:val="-5"/>
                <w:sz w:val="24"/>
              </w:rPr>
              <w:t xml:space="preserve"> </w:t>
            </w:r>
            <w:r>
              <w:rPr>
                <w:sz w:val="24"/>
              </w:rPr>
              <w:t>is</w:t>
            </w:r>
            <w:r>
              <w:rPr>
                <w:spacing w:val="-3"/>
                <w:sz w:val="24"/>
              </w:rPr>
              <w:t xml:space="preserve"> </w:t>
            </w:r>
            <w:r>
              <w:rPr>
                <w:sz w:val="24"/>
              </w:rPr>
              <w:t>to enable an attendant</w:t>
            </w:r>
          </w:p>
        </w:tc>
        <w:tc>
          <w:tcPr>
            <w:tcW w:w="7087" w:type="dxa"/>
          </w:tcPr>
          <w:p w:rsidR="00265F7D" w:rsidRDefault="00265F7D" w:rsidP="001E2C2D">
            <w:pPr>
              <w:pStyle w:val="TableParagraph"/>
              <w:rPr>
                <w:b/>
                <w:sz w:val="24"/>
              </w:rPr>
            </w:pPr>
            <w:r>
              <w:rPr>
                <w:b/>
                <w:sz w:val="24"/>
              </w:rPr>
              <w:t>Reason</w:t>
            </w:r>
            <w:r>
              <w:rPr>
                <w:b/>
                <w:spacing w:val="-5"/>
                <w:sz w:val="24"/>
              </w:rPr>
              <w:t xml:space="preserve"> </w:t>
            </w:r>
            <w:r>
              <w:rPr>
                <w:b/>
                <w:sz w:val="24"/>
              </w:rPr>
              <w:t>for</w:t>
            </w:r>
            <w:r>
              <w:rPr>
                <w:b/>
                <w:spacing w:val="-3"/>
                <w:sz w:val="24"/>
              </w:rPr>
              <w:t xml:space="preserve"> </w:t>
            </w:r>
            <w:r>
              <w:rPr>
                <w:b/>
                <w:spacing w:val="-2"/>
                <w:sz w:val="24"/>
              </w:rPr>
              <w:t>Rejection</w:t>
            </w:r>
          </w:p>
          <w:p w:rsidR="00265F7D" w:rsidRDefault="00265F7D" w:rsidP="001E2C2D">
            <w:pPr>
              <w:pStyle w:val="TableParagraph"/>
              <w:ind w:left="0"/>
              <w:rPr>
                <w:sz w:val="24"/>
              </w:rPr>
            </w:pPr>
          </w:p>
          <w:p w:rsidR="00265F7D" w:rsidRDefault="00265F7D" w:rsidP="00265F7D">
            <w:pPr>
              <w:pStyle w:val="TableParagraph"/>
              <w:numPr>
                <w:ilvl w:val="0"/>
                <w:numId w:val="82"/>
              </w:numPr>
              <w:tabs>
                <w:tab w:val="left" w:pos="373"/>
              </w:tabs>
              <w:ind w:right="895" w:firstLine="0"/>
              <w:rPr>
                <w:sz w:val="24"/>
              </w:rPr>
            </w:pPr>
            <w:r>
              <w:rPr>
                <w:sz w:val="24"/>
              </w:rPr>
              <w:t>Door</w:t>
            </w:r>
            <w:r>
              <w:rPr>
                <w:spacing w:val="-4"/>
                <w:sz w:val="24"/>
              </w:rPr>
              <w:t xml:space="preserve"> </w:t>
            </w:r>
            <w:r>
              <w:rPr>
                <w:sz w:val="24"/>
              </w:rPr>
              <w:t>does</w:t>
            </w:r>
            <w:r>
              <w:rPr>
                <w:spacing w:val="-4"/>
                <w:sz w:val="24"/>
              </w:rPr>
              <w:t xml:space="preserve"> </w:t>
            </w:r>
            <w:r>
              <w:rPr>
                <w:sz w:val="24"/>
              </w:rPr>
              <w:t>not</w:t>
            </w:r>
            <w:r>
              <w:rPr>
                <w:spacing w:val="-4"/>
                <w:sz w:val="24"/>
              </w:rPr>
              <w:t xml:space="preserve"> </w:t>
            </w:r>
            <w:r>
              <w:rPr>
                <w:sz w:val="24"/>
              </w:rPr>
              <w:t>open</w:t>
            </w:r>
            <w:r>
              <w:rPr>
                <w:spacing w:val="-4"/>
                <w:sz w:val="24"/>
              </w:rPr>
              <w:t xml:space="preserve"> </w:t>
            </w:r>
            <w:r>
              <w:rPr>
                <w:sz w:val="24"/>
              </w:rPr>
              <w:t>to</w:t>
            </w:r>
            <w:r>
              <w:rPr>
                <w:spacing w:val="-4"/>
                <w:sz w:val="24"/>
              </w:rPr>
              <w:t xml:space="preserve"> </w:t>
            </w:r>
            <w:r>
              <w:rPr>
                <w:sz w:val="24"/>
              </w:rPr>
              <w:t>a</w:t>
            </w:r>
            <w:r>
              <w:rPr>
                <w:spacing w:val="-4"/>
                <w:sz w:val="24"/>
              </w:rPr>
              <w:t xml:space="preserve"> </w:t>
            </w:r>
            <w:r>
              <w:rPr>
                <w:sz w:val="24"/>
              </w:rPr>
              <w:t>full</w:t>
            </w:r>
            <w:r>
              <w:rPr>
                <w:spacing w:val="-4"/>
                <w:sz w:val="24"/>
              </w:rPr>
              <w:t xml:space="preserve"> </w:t>
            </w:r>
            <w:r>
              <w:rPr>
                <w:sz w:val="24"/>
              </w:rPr>
              <w:t>90</w:t>
            </w:r>
            <w:r>
              <w:rPr>
                <w:spacing w:val="-4"/>
                <w:sz w:val="24"/>
              </w:rPr>
              <w:t xml:space="preserve"> </w:t>
            </w:r>
            <w:r>
              <w:rPr>
                <w:sz w:val="24"/>
              </w:rPr>
              <w:t>degrees</w:t>
            </w:r>
            <w:r>
              <w:rPr>
                <w:spacing w:val="-4"/>
                <w:sz w:val="24"/>
              </w:rPr>
              <w:t xml:space="preserve"> </w:t>
            </w:r>
            <w:r>
              <w:rPr>
                <w:sz w:val="24"/>
              </w:rPr>
              <w:t>and</w:t>
            </w:r>
            <w:r>
              <w:rPr>
                <w:spacing w:val="-4"/>
                <w:sz w:val="24"/>
              </w:rPr>
              <w:t xml:space="preserve"> </w:t>
            </w:r>
            <w:r>
              <w:rPr>
                <w:sz w:val="24"/>
              </w:rPr>
              <w:t>cannot</w:t>
            </w:r>
            <w:r>
              <w:rPr>
                <w:spacing w:val="-3"/>
                <w:sz w:val="24"/>
              </w:rPr>
              <w:t xml:space="preserve"> </w:t>
            </w:r>
            <w:r>
              <w:rPr>
                <w:sz w:val="24"/>
              </w:rPr>
              <w:t>be secured in the open position</w:t>
            </w:r>
          </w:p>
          <w:p w:rsidR="00265F7D" w:rsidRDefault="00265F7D" w:rsidP="00265F7D">
            <w:pPr>
              <w:pStyle w:val="TableParagraph"/>
              <w:numPr>
                <w:ilvl w:val="0"/>
                <w:numId w:val="82"/>
              </w:numPr>
              <w:tabs>
                <w:tab w:val="left" w:pos="373"/>
              </w:tabs>
              <w:ind w:right="1483" w:firstLine="0"/>
              <w:rPr>
                <w:sz w:val="24"/>
              </w:rPr>
            </w:pPr>
            <w:r>
              <w:rPr>
                <w:sz w:val="24"/>
              </w:rPr>
              <w:t>Twin</w:t>
            </w:r>
            <w:r>
              <w:rPr>
                <w:spacing w:val="-4"/>
                <w:sz w:val="24"/>
              </w:rPr>
              <w:t xml:space="preserve"> </w:t>
            </w:r>
            <w:r>
              <w:rPr>
                <w:sz w:val="24"/>
              </w:rPr>
              <w:t>doors</w:t>
            </w:r>
            <w:r>
              <w:rPr>
                <w:spacing w:val="-4"/>
                <w:sz w:val="24"/>
              </w:rPr>
              <w:t xml:space="preserve"> </w:t>
            </w:r>
            <w:r>
              <w:rPr>
                <w:sz w:val="24"/>
              </w:rPr>
              <w:t>do</w:t>
            </w:r>
            <w:r>
              <w:rPr>
                <w:spacing w:val="-4"/>
                <w:sz w:val="24"/>
              </w:rPr>
              <w:t xml:space="preserve"> </w:t>
            </w:r>
            <w:r>
              <w:rPr>
                <w:sz w:val="24"/>
              </w:rPr>
              <w:t>not</w:t>
            </w:r>
            <w:r>
              <w:rPr>
                <w:spacing w:val="-4"/>
                <w:sz w:val="24"/>
              </w:rPr>
              <w:t xml:space="preserve"> </w:t>
            </w:r>
            <w:r>
              <w:rPr>
                <w:sz w:val="24"/>
              </w:rPr>
              <w:t>open</w:t>
            </w:r>
            <w:r>
              <w:rPr>
                <w:spacing w:val="-4"/>
                <w:sz w:val="24"/>
              </w:rPr>
              <w:t xml:space="preserve"> </w:t>
            </w:r>
            <w:r>
              <w:rPr>
                <w:sz w:val="24"/>
              </w:rPr>
              <w:t>to</w:t>
            </w:r>
            <w:r>
              <w:rPr>
                <w:spacing w:val="-4"/>
                <w:sz w:val="24"/>
              </w:rPr>
              <w:t xml:space="preserve"> </w:t>
            </w:r>
            <w:r>
              <w:rPr>
                <w:sz w:val="24"/>
              </w:rPr>
              <w:t>a</w:t>
            </w:r>
            <w:r>
              <w:rPr>
                <w:spacing w:val="-4"/>
                <w:sz w:val="24"/>
              </w:rPr>
              <w:t xml:space="preserve"> </w:t>
            </w:r>
            <w:r>
              <w:rPr>
                <w:sz w:val="24"/>
              </w:rPr>
              <w:t>full</w:t>
            </w:r>
            <w:r>
              <w:rPr>
                <w:spacing w:val="-4"/>
                <w:sz w:val="24"/>
              </w:rPr>
              <w:t xml:space="preserve"> </w:t>
            </w:r>
            <w:r>
              <w:rPr>
                <w:sz w:val="24"/>
              </w:rPr>
              <w:t>180</w:t>
            </w:r>
            <w:r>
              <w:rPr>
                <w:spacing w:val="-4"/>
                <w:sz w:val="24"/>
              </w:rPr>
              <w:t xml:space="preserve"> </w:t>
            </w:r>
            <w:r>
              <w:rPr>
                <w:sz w:val="24"/>
              </w:rPr>
              <w:t>degrees</w:t>
            </w:r>
            <w:r>
              <w:rPr>
                <w:spacing w:val="-4"/>
                <w:sz w:val="24"/>
              </w:rPr>
              <w:t xml:space="preserve"> </w:t>
            </w:r>
            <w:r>
              <w:rPr>
                <w:sz w:val="24"/>
              </w:rPr>
              <w:t>and cannot be secured in the open position</w:t>
            </w:r>
          </w:p>
        </w:tc>
      </w:tr>
    </w:tbl>
    <w:p w:rsidR="00265F7D" w:rsidRDefault="00265F7D" w:rsidP="00265F7D">
      <w:pPr>
        <w:sectPr w:rsidR="00265F7D">
          <w:pgSz w:w="16840" w:h="11910" w:orient="landscape"/>
          <w:pgMar w:top="1060" w:right="1220" w:bottom="1200" w:left="1220" w:header="0" w:footer="1001" w:gutter="0"/>
          <w:cols w:space="720"/>
        </w:sectPr>
      </w:pPr>
    </w:p>
    <w:p w:rsidR="00265F7D" w:rsidRDefault="00265F7D" w:rsidP="00265F7D">
      <w:pPr>
        <w:pStyle w:val="BodyText"/>
        <w:spacing w:before="30"/>
      </w:pPr>
    </w:p>
    <w:p w:rsidR="00265F7D" w:rsidRDefault="00265F7D" w:rsidP="00265F7D">
      <w:pPr>
        <w:ind w:left="220"/>
        <w:rPr>
          <w:b/>
        </w:rPr>
      </w:pPr>
      <w:r>
        <w:rPr>
          <w:b/>
        </w:rPr>
        <w:t>6.4</w:t>
      </w:r>
      <w:r>
        <w:rPr>
          <w:b/>
          <w:spacing w:val="-4"/>
        </w:rPr>
        <w:t xml:space="preserve"> </w:t>
      </w:r>
      <w:r>
        <w:rPr>
          <w:b/>
        </w:rPr>
        <w:t>BUMPER</w:t>
      </w:r>
      <w:r>
        <w:rPr>
          <w:b/>
          <w:spacing w:val="-3"/>
        </w:rPr>
        <w:t xml:space="preserve"> </w:t>
      </w:r>
      <w:r>
        <w:rPr>
          <w:b/>
          <w:spacing w:val="-4"/>
        </w:rPr>
        <w:t>BARS</w:t>
      </w:r>
    </w:p>
    <w:p w:rsidR="00265F7D" w:rsidRDefault="00265F7D" w:rsidP="00265F7D">
      <w:pPr>
        <w:pStyle w:val="BodyText"/>
        <w:spacing w:before="11"/>
        <w:rPr>
          <w:b w:val="0"/>
          <w:sz w:val="2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7"/>
        <w:gridCol w:w="7087"/>
      </w:tblGrid>
      <w:tr w:rsidR="00265F7D" w:rsidTr="001E2C2D">
        <w:trPr>
          <w:trHeight w:val="4139"/>
        </w:trPr>
        <w:tc>
          <w:tcPr>
            <w:tcW w:w="7087" w:type="dxa"/>
          </w:tcPr>
          <w:p w:rsidR="00265F7D" w:rsidRDefault="00265F7D" w:rsidP="001E2C2D">
            <w:pPr>
              <w:pStyle w:val="TableParagraph"/>
              <w:rPr>
                <w:b/>
                <w:sz w:val="24"/>
              </w:rPr>
            </w:pPr>
            <w:r>
              <w:rPr>
                <w:b/>
                <w:sz w:val="24"/>
              </w:rPr>
              <w:t>Method</w:t>
            </w:r>
            <w:r>
              <w:rPr>
                <w:b/>
                <w:spacing w:val="-2"/>
                <w:sz w:val="24"/>
              </w:rPr>
              <w:t xml:space="preserve"> </w:t>
            </w:r>
            <w:r>
              <w:rPr>
                <w:b/>
                <w:sz w:val="24"/>
              </w:rPr>
              <w:t>of</w:t>
            </w:r>
            <w:r>
              <w:rPr>
                <w:b/>
                <w:spacing w:val="-2"/>
                <w:sz w:val="24"/>
              </w:rPr>
              <w:t xml:space="preserve"> Inspection</w:t>
            </w:r>
          </w:p>
          <w:p w:rsidR="00265F7D" w:rsidRDefault="00265F7D" w:rsidP="001E2C2D">
            <w:pPr>
              <w:pStyle w:val="TableParagraph"/>
              <w:ind w:left="0"/>
              <w:rPr>
                <w:b/>
                <w:sz w:val="24"/>
              </w:rPr>
            </w:pPr>
          </w:p>
          <w:p w:rsidR="00265F7D" w:rsidRDefault="00265F7D" w:rsidP="001E2C2D">
            <w:pPr>
              <w:pStyle w:val="TableParagraph"/>
              <w:rPr>
                <w:sz w:val="24"/>
              </w:rPr>
            </w:pPr>
            <w:r>
              <w:rPr>
                <w:sz w:val="24"/>
              </w:rPr>
              <w:t>Examine</w:t>
            </w:r>
            <w:r>
              <w:rPr>
                <w:spacing w:val="-4"/>
                <w:sz w:val="24"/>
              </w:rPr>
              <w:t xml:space="preserve"> </w:t>
            </w:r>
            <w:r>
              <w:rPr>
                <w:sz w:val="24"/>
              </w:rPr>
              <w:t>the</w:t>
            </w:r>
            <w:r>
              <w:rPr>
                <w:spacing w:val="-2"/>
                <w:sz w:val="24"/>
              </w:rPr>
              <w:t xml:space="preserve"> </w:t>
            </w:r>
            <w:r>
              <w:rPr>
                <w:sz w:val="24"/>
              </w:rPr>
              <w:t>bumper</w:t>
            </w:r>
            <w:r>
              <w:rPr>
                <w:spacing w:val="-2"/>
                <w:sz w:val="24"/>
              </w:rPr>
              <w:t xml:space="preserve"> </w:t>
            </w:r>
            <w:r>
              <w:rPr>
                <w:sz w:val="24"/>
              </w:rPr>
              <w:t>bars</w:t>
            </w:r>
            <w:r>
              <w:rPr>
                <w:spacing w:val="-2"/>
                <w:sz w:val="24"/>
              </w:rPr>
              <w:t xml:space="preserve"> </w:t>
            </w:r>
            <w:r>
              <w:rPr>
                <w:sz w:val="24"/>
              </w:rPr>
              <w:t>and</w:t>
            </w:r>
            <w:r>
              <w:rPr>
                <w:spacing w:val="-2"/>
                <w:sz w:val="24"/>
              </w:rPr>
              <w:t xml:space="preserve"> check:</w:t>
            </w:r>
          </w:p>
          <w:p w:rsidR="00265F7D" w:rsidRDefault="00265F7D" w:rsidP="001E2C2D">
            <w:pPr>
              <w:pStyle w:val="TableParagraph"/>
              <w:ind w:left="0"/>
              <w:rPr>
                <w:b/>
                <w:sz w:val="24"/>
              </w:rPr>
            </w:pPr>
          </w:p>
          <w:p w:rsidR="00265F7D" w:rsidRDefault="00265F7D" w:rsidP="00265F7D">
            <w:pPr>
              <w:pStyle w:val="TableParagraph"/>
              <w:numPr>
                <w:ilvl w:val="0"/>
                <w:numId w:val="81"/>
              </w:numPr>
              <w:tabs>
                <w:tab w:val="left" w:pos="373"/>
              </w:tabs>
              <w:ind w:left="373" w:hanging="265"/>
              <w:rPr>
                <w:sz w:val="24"/>
              </w:rPr>
            </w:pPr>
            <w:r>
              <w:rPr>
                <w:sz w:val="24"/>
              </w:rPr>
              <w:t>They</w:t>
            </w:r>
            <w:r>
              <w:rPr>
                <w:spacing w:val="-2"/>
                <w:sz w:val="24"/>
              </w:rPr>
              <w:t xml:space="preserve"> </w:t>
            </w:r>
            <w:r>
              <w:rPr>
                <w:sz w:val="24"/>
              </w:rPr>
              <w:t>are</w:t>
            </w:r>
            <w:r>
              <w:rPr>
                <w:spacing w:val="-2"/>
                <w:sz w:val="24"/>
              </w:rPr>
              <w:t xml:space="preserve"> </w:t>
            </w:r>
            <w:r>
              <w:rPr>
                <w:sz w:val="24"/>
              </w:rPr>
              <w:t>secure</w:t>
            </w:r>
            <w:r>
              <w:rPr>
                <w:spacing w:val="-1"/>
                <w:sz w:val="24"/>
              </w:rPr>
              <w:t xml:space="preserve"> </w:t>
            </w:r>
            <w:r>
              <w:rPr>
                <w:sz w:val="24"/>
              </w:rPr>
              <w:t>to</w:t>
            </w:r>
            <w:r>
              <w:rPr>
                <w:spacing w:val="-2"/>
                <w:sz w:val="24"/>
              </w:rPr>
              <w:t xml:space="preserve"> </w:t>
            </w:r>
            <w:r>
              <w:rPr>
                <w:sz w:val="24"/>
              </w:rPr>
              <w:t>their</w:t>
            </w:r>
            <w:r>
              <w:rPr>
                <w:spacing w:val="-1"/>
                <w:sz w:val="24"/>
              </w:rPr>
              <w:t xml:space="preserve"> </w:t>
            </w:r>
            <w:r>
              <w:rPr>
                <w:spacing w:val="-2"/>
                <w:sz w:val="24"/>
              </w:rPr>
              <w:t>mountings.</w:t>
            </w:r>
          </w:p>
          <w:p w:rsidR="00265F7D" w:rsidRDefault="00265F7D" w:rsidP="001E2C2D">
            <w:pPr>
              <w:pStyle w:val="TableParagraph"/>
              <w:ind w:left="0"/>
              <w:rPr>
                <w:b/>
                <w:sz w:val="24"/>
              </w:rPr>
            </w:pPr>
          </w:p>
          <w:p w:rsidR="00265F7D" w:rsidRDefault="00265F7D" w:rsidP="00265F7D">
            <w:pPr>
              <w:pStyle w:val="TableParagraph"/>
              <w:numPr>
                <w:ilvl w:val="0"/>
                <w:numId w:val="81"/>
              </w:numPr>
              <w:tabs>
                <w:tab w:val="left" w:pos="373"/>
              </w:tabs>
              <w:ind w:left="373" w:hanging="265"/>
              <w:rPr>
                <w:sz w:val="24"/>
              </w:rPr>
            </w:pPr>
            <w:r>
              <w:rPr>
                <w:sz w:val="24"/>
              </w:rPr>
              <w:t>The</w:t>
            </w:r>
            <w:r>
              <w:rPr>
                <w:spacing w:val="-4"/>
                <w:sz w:val="24"/>
              </w:rPr>
              <w:t xml:space="preserve"> </w:t>
            </w:r>
            <w:r>
              <w:rPr>
                <w:sz w:val="24"/>
              </w:rPr>
              <w:t>mountings</w:t>
            </w:r>
            <w:r>
              <w:rPr>
                <w:spacing w:val="-2"/>
                <w:sz w:val="24"/>
              </w:rPr>
              <w:t xml:space="preserve"> </w:t>
            </w:r>
            <w:r>
              <w:rPr>
                <w:sz w:val="24"/>
              </w:rPr>
              <w:t>are</w:t>
            </w:r>
            <w:r>
              <w:rPr>
                <w:spacing w:val="-2"/>
                <w:sz w:val="24"/>
              </w:rPr>
              <w:t xml:space="preserve"> </w:t>
            </w:r>
            <w:r>
              <w:rPr>
                <w:sz w:val="24"/>
              </w:rPr>
              <w:t>secure</w:t>
            </w:r>
            <w:r>
              <w:rPr>
                <w:spacing w:val="-2"/>
                <w:sz w:val="24"/>
              </w:rPr>
              <w:t xml:space="preserve"> </w:t>
            </w:r>
            <w:r>
              <w:rPr>
                <w:sz w:val="24"/>
              </w:rPr>
              <w:t>to</w:t>
            </w:r>
            <w:r>
              <w:rPr>
                <w:spacing w:val="-2"/>
                <w:sz w:val="24"/>
              </w:rPr>
              <w:t xml:space="preserve"> </w:t>
            </w:r>
            <w:r>
              <w:rPr>
                <w:sz w:val="24"/>
              </w:rPr>
              <w:t>the</w:t>
            </w:r>
            <w:r>
              <w:rPr>
                <w:spacing w:val="-2"/>
                <w:sz w:val="24"/>
              </w:rPr>
              <w:t xml:space="preserve"> vehicle.</w:t>
            </w:r>
          </w:p>
          <w:p w:rsidR="00265F7D" w:rsidRDefault="00265F7D" w:rsidP="001E2C2D">
            <w:pPr>
              <w:pStyle w:val="TableParagraph"/>
              <w:ind w:left="0"/>
              <w:rPr>
                <w:b/>
                <w:sz w:val="24"/>
              </w:rPr>
            </w:pPr>
          </w:p>
          <w:p w:rsidR="00265F7D" w:rsidRDefault="00265F7D" w:rsidP="00265F7D">
            <w:pPr>
              <w:pStyle w:val="TableParagraph"/>
              <w:numPr>
                <w:ilvl w:val="0"/>
                <w:numId w:val="81"/>
              </w:numPr>
              <w:tabs>
                <w:tab w:val="left" w:pos="360"/>
              </w:tabs>
              <w:ind w:left="360" w:hanging="252"/>
              <w:rPr>
                <w:sz w:val="24"/>
              </w:rPr>
            </w:pPr>
            <w:r>
              <w:rPr>
                <w:sz w:val="24"/>
              </w:rPr>
              <w:t>There</w:t>
            </w:r>
            <w:r>
              <w:rPr>
                <w:spacing w:val="-3"/>
                <w:sz w:val="24"/>
              </w:rPr>
              <w:t xml:space="preserve"> </w:t>
            </w:r>
            <w:r>
              <w:rPr>
                <w:sz w:val="24"/>
              </w:rPr>
              <w:t>is</w:t>
            </w:r>
            <w:r>
              <w:rPr>
                <w:spacing w:val="-3"/>
                <w:sz w:val="24"/>
              </w:rPr>
              <w:t xml:space="preserve"> </w:t>
            </w:r>
            <w:r>
              <w:rPr>
                <w:sz w:val="24"/>
              </w:rPr>
              <w:t>no</w:t>
            </w:r>
            <w:r>
              <w:rPr>
                <w:spacing w:val="-2"/>
                <w:sz w:val="24"/>
              </w:rPr>
              <w:t xml:space="preserve"> </w:t>
            </w:r>
            <w:r>
              <w:rPr>
                <w:sz w:val="24"/>
              </w:rPr>
              <w:t>evidence</w:t>
            </w:r>
            <w:r>
              <w:rPr>
                <w:spacing w:val="-3"/>
                <w:sz w:val="24"/>
              </w:rPr>
              <w:t xml:space="preserve"> </w:t>
            </w:r>
            <w:r>
              <w:rPr>
                <w:sz w:val="24"/>
              </w:rPr>
              <w:t>of</w:t>
            </w:r>
            <w:r>
              <w:rPr>
                <w:spacing w:val="-2"/>
                <w:sz w:val="24"/>
              </w:rPr>
              <w:t xml:space="preserve"> damage</w:t>
            </w:r>
          </w:p>
        </w:tc>
        <w:tc>
          <w:tcPr>
            <w:tcW w:w="7087" w:type="dxa"/>
          </w:tcPr>
          <w:p w:rsidR="00265F7D" w:rsidRDefault="00265F7D" w:rsidP="001E2C2D">
            <w:pPr>
              <w:pStyle w:val="TableParagraph"/>
              <w:rPr>
                <w:b/>
                <w:sz w:val="24"/>
              </w:rPr>
            </w:pPr>
            <w:r>
              <w:rPr>
                <w:b/>
                <w:sz w:val="24"/>
              </w:rPr>
              <w:t>Reason</w:t>
            </w:r>
            <w:r>
              <w:rPr>
                <w:b/>
                <w:spacing w:val="-5"/>
                <w:sz w:val="24"/>
              </w:rPr>
              <w:t xml:space="preserve"> </w:t>
            </w:r>
            <w:r>
              <w:rPr>
                <w:b/>
                <w:sz w:val="24"/>
              </w:rPr>
              <w:t>for</w:t>
            </w:r>
            <w:r>
              <w:rPr>
                <w:b/>
                <w:spacing w:val="-3"/>
                <w:sz w:val="24"/>
              </w:rPr>
              <w:t xml:space="preserve"> </w:t>
            </w:r>
            <w:r>
              <w:rPr>
                <w:b/>
                <w:spacing w:val="-2"/>
                <w:sz w:val="24"/>
              </w:rPr>
              <w:t>Rejection</w:t>
            </w:r>
          </w:p>
          <w:p w:rsidR="00265F7D" w:rsidRDefault="00265F7D" w:rsidP="001E2C2D">
            <w:pPr>
              <w:pStyle w:val="TableParagraph"/>
              <w:ind w:left="0"/>
              <w:rPr>
                <w:b/>
                <w:sz w:val="24"/>
              </w:rPr>
            </w:pPr>
          </w:p>
          <w:p w:rsidR="00265F7D" w:rsidRDefault="00265F7D" w:rsidP="00265F7D">
            <w:pPr>
              <w:pStyle w:val="TableParagraph"/>
              <w:numPr>
                <w:ilvl w:val="0"/>
                <w:numId w:val="80"/>
              </w:numPr>
              <w:tabs>
                <w:tab w:val="left" w:pos="373"/>
              </w:tabs>
              <w:ind w:right="523" w:firstLine="0"/>
              <w:rPr>
                <w:sz w:val="24"/>
              </w:rPr>
            </w:pPr>
            <w:r>
              <w:rPr>
                <w:sz w:val="24"/>
              </w:rPr>
              <w:t>A</w:t>
            </w:r>
            <w:r>
              <w:rPr>
                <w:spacing w:val="-5"/>
                <w:sz w:val="24"/>
              </w:rPr>
              <w:t xml:space="preserve"> </w:t>
            </w:r>
            <w:r>
              <w:rPr>
                <w:sz w:val="24"/>
              </w:rPr>
              <w:t>loose</w:t>
            </w:r>
            <w:r>
              <w:rPr>
                <w:spacing w:val="-5"/>
                <w:sz w:val="24"/>
              </w:rPr>
              <w:t xml:space="preserve"> </w:t>
            </w:r>
            <w:r>
              <w:rPr>
                <w:sz w:val="24"/>
              </w:rPr>
              <w:t>bumper</w:t>
            </w:r>
            <w:r>
              <w:rPr>
                <w:spacing w:val="-5"/>
                <w:sz w:val="24"/>
              </w:rPr>
              <w:t xml:space="preserve"> </w:t>
            </w:r>
            <w:r>
              <w:rPr>
                <w:sz w:val="24"/>
              </w:rPr>
              <w:t>bar</w:t>
            </w:r>
            <w:r>
              <w:rPr>
                <w:spacing w:val="-5"/>
                <w:sz w:val="24"/>
              </w:rPr>
              <w:t xml:space="preserve"> </w:t>
            </w:r>
            <w:r>
              <w:rPr>
                <w:sz w:val="24"/>
              </w:rPr>
              <w:t>or</w:t>
            </w:r>
            <w:r>
              <w:rPr>
                <w:spacing w:val="-5"/>
                <w:sz w:val="24"/>
              </w:rPr>
              <w:t xml:space="preserve"> </w:t>
            </w:r>
            <w:r>
              <w:rPr>
                <w:sz w:val="24"/>
              </w:rPr>
              <w:t>mounting.</w:t>
            </w:r>
            <w:r>
              <w:rPr>
                <w:spacing w:val="-4"/>
                <w:sz w:val="24"/>
              </w:rPr>
              <w:t xml:space="preserve"> </w:t>
            </w:r>
            <w:r>
              <w:rPr>
                <w:sz w:val="24"/>
              </w:rPr>
              <w:t>A</w:t>
            </w:r>
            <w:r>
              <w:rPr>
                <w:spacing w:val="-5"/>
                <w:sz w:val="24"/>
              </w:rPr>
              <w:t xml:space="preserve"> </w:t>
            </w:r>
            <w:r>
              <w:rPr>
                <w:sz w:val="24"/>
              </w:rPr>
              <w:t>weakened</w:t>
            </w:r>
            <w:r>
              <w:rPr>
                <w:spacing w:val="-5"/>
                <w:sz w:val="24"/>
              </w:rPr>
              <w:t xml:space="preserve"> </w:t>
            </w:r>
            <w:r>
              <w:rPr>
                <w:sz w:val="24"/>
              </w:rPr>
              <w:t>bumper</w:t>
            </w:r>
            <w:r>
              <w:rPr>
                <w:spacing w:val="-5"/>
                <w:sz w:val="24"/>
              </w:rPr>
              <w:t xml:space="preserve"> </w:t>
            </w:r>
            <w:r>
              <w:rPr>
                <w:sz w:val="24"/>
              </w:rPr>
              <w:t>bar and/or mounting is insecure because of poor repairs.</w:t>
            </w:r>
          </w:p>
          <w:p w:rsidR="00265F7D" w:rsidRDefault="00265F7D" w:rsidP="001E2C2D">
            <w:pPr>
              <w:pStyle w:val="TableParagraph"/>
              <w:ind w:left="0"/>
              <w:rPr>
                <w:b/>
                <w:sz w:val="24"/>
              </w:rPr>
            </w:pPr>
          </w:p>
          <w:p w:rsidR="00265F7D" w:rsidRDefault="00265F7D" w:rsidP="00265F7D">
            <w:pPr>
              <w:pStyle w:val="TableParagraph"/>
              <w:numPr>
                <w:ilvl w:val="0"/>
                <w:numId w:val="80"/>
              </w:numPr>
              <w:tabs>
                <w:tab w:val="left" w:pos="373"/>
              </w:tabs>
              <w:ind w:right="203" w:firstLine="0"/>
              <w:rPr>
                <w:sz w:val="24"/>
              </w:rPr>
            </w:pPr>
            <w:r>
              <w:rPr>
                <w:sz w:val="24"/>
              </w:rPr>
              <w:t>A fractured mounting bracket. Mounting bolts so worn or elongated that the bumper bar is likely to detach partially or completely</w:t>
            </w:r>
            <w:r>
              <w:rPr>
                <w:spacing w:val="-4"/>
                <w:sz w:val="24"/>
              </w:rPr>
              <w:t xml:space="preserve"> </w:t>
            </w:r>
            <w:r>
              <w:rPr>
                <w:sz w:val="24"/>
              </w:rPr>
              <w:t>from</w:t>
            </w:r>
            <w:r>
              <w:rPr>
                <w:spacing w:val="-4"/>
                <w:sz w:val="24"/>
              </w:rPr>
              <w:t xml:space="preserve"> </w:t>
            </w:r>
            <w:r>
              <w:rPr>
                <w:sz w:val="24"/>
              </w:rPr>
              <w:t>the</w:t>
            </w:r>
            <w:r>
              <w:rPr>
                <w:spacing w:val="-4"/>
                <w:sz w:val="24"/>
              </w:rPr>
              <w:t xml:space="preserve"> </w:t>
            </w:r>
            <w:r>
              <w:rPr>
                <w:sz w:val="24"/>
              </w:rPr>
              <w:t>vehicle</w:t>
            </w:r>
            <w:r>
              <w:rPr>
                <w:spacing w:val="-4"/>
                <w:sz w:val="24"/>
              </w:rPr>
              <w:t xml:space="preserve"> </w:t>
            </w:r>
            <w:r>
              <w:rPr>
                <w:sz w:val="24"/>
              </w:rPr>
              <w:t>when</w:t>
            </w:r>
            <w:r>
              <w:rPr>
                <w:spacing w:val="-4"/>
                <w:sz w:val="24"/>
              </w:rPr>
              <w:t xml:space="preserve"> </w:t>
            </w:r>
            <w:r>
              <w:rPr>
                <w:sz w:val="24"/>
              </w:rPr>
              <w:t>in</w:t>
            </w:r>
            <w:r>
              <w:rPr>
                <w:spacing w:val="-4"/>
                <w:sz w:val="24"/>
              </w:rPr>
              <w:t xml:space="preserve"> </w:t>
            </w:r>
            <w:r>
              <w:rPr>
                <w:sz w:val="24"/>
              </w:rPr>
              <w:t>use.</w:t>
            </w:r>
            <w:r>
              <w:rPr>
                <w:spacing w:val="-4"/>
                <w:sz w:val="24"/>
              </w:rPr>
              <w:t xml:space="preserve"> </w:t>
            </w:r>
            <w:r>
              <w:rPr>
                <w:sz w:val="24"/>
              </w:rPr>
              <w:t>A</w:t>
            </w:r>
            <w:r>
              <w:rPr>
                <w:spacing w:val="-4"/>
                <w:sz w:val="24"/>
              </w:rPr>
              <w:t xml:space="preserve"> </w:t>
            </w:r>
            <w:r>
              <w:rPr>
                <w:sz w:val="24"/>
              </w:rPr>
              <w:t>bumper</w:t>
            </w:r>
            <w:r>
              <w:rPr>
                <w:spacing w:val="-5"/>
                <w:sz w:val="24"/>
              </w:rPr>
              <w:t xml:space="preserve"> </w:t>
            </w:r>
            <w:r>
              <w:rPr>
                <w:sz w:val="24"/>
              </w:rPr>
              <w:t>bar</w:t>
            </w:r>
            <w:r>
              <w:rPr>
                <w:spacing w:val="-4"/>
                <w:sz w:val="24"/>
              </w:rPr>
              <w:t xml:space="preserve"> </w:t>
            </w:r>
            <w:r>
              <w:rPr>
                <w:sz w:val="24"/>
              </w:rPr>
              <w:t>secured by wire or other temporary means is regarded as insecure and must be rejected.</w:t>
            </w:r>
          </w:p>
          <w:p w:rsidR="00265F7D" w:rsidRDefault="00265F7D" w:rsidP="00265F7D">
            <w:pPr>
              <w:pStyle w:val="TableParagraph"/>
              <w:numPr>
                <w:ilvl w:val="0"/>
                <w:numId w:val="80"/>
              </w:numPr>
              <w:tabs>
                <w:tab w:val="left" w:pos="360"/>
              </w:tabs>
              <w:spacing w:before="256" w:line="270" w:lineRule="atLeast"/>
              <w:ind w:right="179" w:firstLine="0"/>
              <w:rPr>
                <w:sz w:val="24"/>
              </w:rPr>
            </w:pPr>
            <w:r>
              <w:rPr>
                <w:sz w:val="24"/>
              </w:rPr>
              <w:t>Bumper bars which have jagged edges, cracks, splits or projections,</w:t>
            </w:r>
            <w:r>
              <w:rPr>
                <w:spacing w:val="-3"/>
                <w:sz w:val="24"/>
              </w:rPr>
              <w:t xml:space="preserve"> </w:t>
            </w:r>
            <w:r>
              <w:rPr>
                <w:sz w:val="24"/>
              </w:rPr>
              <w:t>which</w:t>
            </w:r>
            <w:r>
              <w:rPr>
                <w:spacing w:val="-5"/>
                <w:sz w:val="24"/>
              </w:rPr>
              <w:t xml:space="preserve"> </w:t>
            </w:r>
            <w:r>
              <w:rPr>
                <w:sz w:val="24"/>
              </w:rPr>
              <w:t>may</w:t>
            </w:r>
            <w:r>
              <w:rPr>
                <w:spacing w:val="-5"/>
                <w:sz w:val="24"/>
              </w:rPr>
              <w:t xml:space="preserve"> </w:t>
            </w:r>
            <w:r>
              <w:rPr>
                <w:sz w:val="24"/>
              </w:rPr>
              <w:t>cause</w:t>
            </w:r>
            <w:r>
              <w:rPr>
                <w:spacing w:val="-5"/>
                <w:sz w:val="24"/>
              </w:rPr>
              <w:t xml:space="preserve"> </w:t>
            </w:r>
            <w:r>
              <w:rPr>
                <w:sz w:val="24"/>
              </w:rPr>
              <w:t>injury</w:t>
            </w:r>
            <w:r>
              <w:rPr>
                <w:spacing w:val="-5"/>
                <w:sz w:val="24"/>
              </w:rPr>
              <w:t xml:space="preserve"> </w:t>
            </w:r>
            <w:r>
              <w:rPr>
                <w:sz w:val="24"/>
              </w:rPr>
              <w:t>to</w:t>
            </w:r>
            <w:r>
              <w:rPr>
                <w:spacing w:val="-5"/>
                <w:sz w:val="24"/>
              </w:rPr>
              <w:t xml:space="preserve"> </w:t>
            </w:r>
            <w:r>
              <w:rPr>
                <w:sz w:val="24"/>
              </w:rPr>
              <w:t>persons</w:t>
            </w:r>
            <w:r>
              <w:rPr>
                <w:spacing w:val="-5"/>
                <w:sz w:val="24"/>
              </w:rPr>
              <w:t xml:space="preserve"> </w:t>
            </w:r>
            <w:r>
              <w:rPr>
                <w:sz w:val="24"/>
              </w:rPr>
              <w:t>near</w:t>
            </w:r>
            <w:r>
              <w:rPr>
                <w:spacing w:val="-6"/>
                <w:sz w:val="24"/>
              </w:rPr>
              <w:t xml:space="preserve"> </w:t>
            </w:r>
            <w:r>
              <w:rPr>
                <w:sz w:val="24"/>
              </w:rPr>
              <w:t>the</w:t>
            </w:r>
            <w:r>
              <w:rPr>
                <w:spacing w:val="-6"/>
                <w:sz w:val="24"/>
              </w:rPr>
              <w:t xml:space="preserve"> </w:t>
            </w:r>
            <w:r>
              <w:rPr>
                <w:sz w:val="24"/>
              </w:rPr>
              <w:t>vehicle. Paint miss match or fading which is significantly different to that of the rest of the paintwork.</w:t>
            </w:r>
          </w:p>
        </w:tc>
      </w:tr>
    </w:tbl>
    <w:p w:rsidR="00265F7D" w:rsidRDefault="00265F7D" w:rsidP="00265F7D">
      <w:pPr>
        <w:spacing w:line="270" w:lineRule="atLeast"/>
        <w:sectPr w:rsidR="00265F7D">
          <w:pgSz w:w="16840" w:h="11910" w:orient="landscape"/>
          <w:pgMar w:top="1340" w:right="1220" w:bottom="1200" w:left="1220" w:header="0" w:footer="1001" w:gutter="0"/>
          <w:cols w:space="720"/>
        </w:sectPr>
      </w:pPr>
    </w:p>
    <w:p w:rsidR="00265F7D" w:rsidRDefault="00265F7D" w:rsidP="00265F7D">
      <w:pPr>
        <w:pStyle w:val="Heading2"/>
      </w:pPr>
      <w:r>
        <w:lastRenderedPageBreak/>
        <w:t>SECTION</w:t>
      </w:r>
      <w:r>
        <w:rPr>
          <w:spacing w:val="-2"/>
        </w:rPr>
        <w:t xml:space="preserve"> </w:t>
      </w:r>
      <w:r>
        <w:t>7</w:t>
      </w:r>
      <w:r>
        <w:rPr>
          <w:spacing w:val="-3"/>
        </w:rPr>
        <w:t xml:space="preserve"> </w:t>
      </w:r>
      <w:r>
        <w:t>–</w:t>
      </w:r>
      <w:r>
        <w:rPr>
          <w:spacing w:val="-3"/>
        </w:rPr>
        <w:t xml:space="preserve"> </w:t>
      </w:r>
      <w:r>
        <w:t>FUEL</w:t>
      </w:r>
      <w:r>
        <w:rPr>
          <w:spacing w:val="-2"/>
        </w:rPr>
        <w:t xml:space="preserve"> </w:t>
      </w:r>
      <w:r>
        <w:t>&amp;</w:t>
      </w:r>
      <w:r>
        <w:rPr>
          <w:spacing w:val="-1"/>
        </w:rPr>
        <w:t xml:space="preserve"> </w:t>
      </w:r>
      <w:r>
        <w:rPr>
          <w:spacing w:val="-2"/>
        </w:rPr>
        <w:t>EMISSIONS</w:t>
      </w:r>
    </w:p>
    <w:p w:rsidR="00265F7D" w:rsidRDefault="00265F7D" w:rsidP="00265F7D">
      <w:pPr>
        <w:spacing w:before="368"/>
        <w:ind w:left="220"/>
        <w:rPr>
          <w:b/>
        </w:rPr>
      </w:pPr>
      <w:r>
        <w:rPr>
          <w:b/>
        </w:rPr>
        <w:t>Section</w:t>
      </w:r>
      <w:r>
        <w:rPr>
          <w:b/>
          <w:spacing w:val="-5"/>
        </w:rPr>
        <w:t xml:space="preserve"> </w:t>
      </w:r>
      <w:r>
        <w:rPr>
          <w:b/>
          <w:spacing w:val="-2"/>
        </w:rPr>
        <w:t>Contents:</w:t>
      </w:r>
    </w:p>
    <w:p w:rsidR="00265F7D" w:rsidRDefault="00265F7D" w:rsidP="00265F7D">
      <w:pPr>
        <w:spacing w:before="276"/>
        <w:ind w:left="220"/>
        <w:rPr>
          <w:b/>
        </w:rPr>
      </w:pPr>
      <w:r>
        <w:rPr>
          <w:b/>
        </w:rPr>
        <w:t>Sub-section</w:t>
      </w:r>
      <w:r>
        <w:rPr>
          <w:b/>
          <w:spacing w:val="-8"/>
        </w:rPr>
        <w:t xml:space="preserve"> </w:t>
      </w:r>
      <w:r>
        <w:rPr>
          <w:b/>
          <w:spacing w:val="-2"/>
        </w:rPr>
        <w:t>Subject</w:t>
      </w:r>
    </w:p>
    <w:p w:rsidR="00265F7D" w:rsidRDefault="00265F7D" w:rsidP="00265F7D">
      <w:pPr>
        <w:pStyle w:val="ListParagraph"/>
        <w:widowControl w:val="0"/>
        <w:numPr>
          <w:ilvl w:val="1"/>
          <w:numId w:val="79"/>
        </w:numPr>
        <w:tabs>
          <w:tab w:val="left" w:pos="618"/>
        </w:tabs>
        <w:autoSpaceDE w:val="0"/>
        <w:autoSpaceDN w:val="0"/>
        <w:spacing w:before="276"/>
        <w:ind w:left="618" w:hanging="398"/>
      </w:pPr>
      <w:r>
        <w:t>Exhaust</w:t>
      </w:r>
      <w:r>
        <w:rPr>
          <w:spacing w:val="-5"/>
        </w:rPr>
        <w:t xml:space="preserve"> </w:t>
      </w:r>
      <w:r>
        <w:rPr>
          <w:spacing w:val="-2"/>
        </w:rPr>
        <w:t>System</w:t>
      </w:r>
    </w:p>
    <w:p w:rsidR="00265F7D" w:rsidRDefault="00265F7D" w:rsidP="00265F7D">
      <w:pPr>
        <w:pStyle w:val="ListParagraph"/>
        <w:widowControl w:val="0"/>
        <w:numPr>
          <w:ilvl w:val="1"/>
          <w:numId w:val="79"/>
        </w:numPr>
        <w:tabs>
          <w:tab w:val="left" w:pos="618"/>
        </w:tabs>
        <w:autoSpaceDE w:val="0"/>
        <w:autoSpaceDN w:val="0"/>
        <w:ind w:left="618" w:hanging="398"/>
      </w:pPr>
      <w:r>
        <w:t>Fuel</w:t>
      </w:r>
      <w:r>
        <w:rPr>
          <w:spacing w:val="-3"/>
        </w:rPr>
        <w:t xml:space="preserve"> </w:t>
      </w:r>
      <w:r>
        <w:t>System</w:t>
      </w:r>
      <w:r>
        <w:rPr>
          <w:spacing w:val="-1"/>
        </w:rPr>
        <w:t xml:space="preserve"> </w:t>
      </w:r>
      <w:r>
        <w:t>– Pipes</w:t>
      </w:r>
      <w:r>
        <w:rPr>
          <w:spacing w:val="-1"/>
        </w:rPr>
        <w:t xml:space="preserve"> </w:t>
      </w:r>
      <w:r>
        <w:t xml:space="preserve">&amp; </w:t>
      </w:r>
      <w:r>
        <w:rPr>
          <w:spacing w:val="-2"/>
        </w:rPr>
        <w:t>Tanks</w:t>
      </w:r>
    </w:p>
    <w:p w:rsidR="00265F7D" w:rsidRDefault="00265F7D" w:rsidP="00265F7D">
      <w:pPr>
        <w:pStyle w:val="ListParagraph"/>
        <w:widowControl w:val="0"/>
        <w:numPr>
          <w:ilvl w:val="1"/>
          <w:numId w:val="78"/>
        </w:numPr>
        <w:tabs>
          <w:tab w:val="left" w:pos="618"/>
        </w:tabs>
        <w:autoSpaceDE w:val="0"/>
        <w:autoSpaceDN w:val="0"/>
        <w:spacing w:before="241"/>
        <w:ind w:left="618" w:hanging="398"/>
        <w:rPr>
          <w:b/>
        </w:rPr>
      </w:pPr>
      <w:r>
        <w:rPr>
          <w:b/>
        </w:rPr>
        <w:t>EXHAUST</w:t>
      </w:r>
      <w:r>
        <w:rPr>
          <w:b/>
          <w:spacing w:val="-5"/>
        </w:rPr>
        <w:t xml:space="preserve"> </w:t>
      </w:r>
      <w:r>
        <w:rPr>
          <w:b/>
          <w:spacing w:val="-2"/>
        </w:rPr>
        <w:t>SYSTEM</w:t>
      </w:r>
    </w:p>
    <w:p w:rsidR="00265F7D" w:rsidRDefault="00265F7D" w:rsidP="00265F7D">
      <w:pPr>
        <w:pStyle w:val="BodyText"/>
        <w:spacing w:before="11"/>
        <w:rPr>
          <w:b w:val="0"/>
          <w:sz w:val="2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7"/>
        <w:gridCol w:w="7087"/>
      </w:tblGrid>
      <w:tr w:rsidR="00265F7D" w:rsidTr="001E2C2D">
        <w:trPr>
          <w:trHeight w:val="1379"/>
        </w:trPr>
        <w:tc>
          <w:tcPr>
            <w:tcW w:w="7087" w:type="dxa"/>
          </w:tcPr>
          <w:p w:rsidR="00265F7D" w:rsidRDefault="00265F7D" w:rsidP="001E2C2D">
            <w:pPr>
              <w:pStyle w:val="TableParagraph"/>
              <w:rPr>
                <w:b/>
                <w:sz w:val="24"/>
              </w:rPr>
            </w:pPr>
            <w:r>
              <w:rPr>
                <w:b/>
                <w:sz w:val="24"/>
              </w:rPr>
              <w:t>Method</w:t>
            </w:r>
            <w:r>
              <w:rPr>
                <w:b/>
                <w:spacing w:val="-2"/>
                <w:sz w:val="24"/>
              </w:rPr>
              <w:t xml:space="preserve"> </w:t>
            </w:r>
            <w:r>
              <w:rPr>
                <w:b/>
                <w:sz w:val="24"/>
              </w:rPr>
              <w:t>of</w:t>
            </w:r>
            <w:r>
              <w:rPr>
                <w:b/>
                <w:spacing w:val="-2"/>
                <w:sz w:val="24"/>
              </w:rPr>
              <w:t xml:space="preserve"> Inspection</w:t>
            </w:r>
          </w:p>
          <w:p w:rsidR="00265F7D" w:rsidRDefault="00265F7D" w:rsidP="001E2C2D">
            <w:pPr>
              <w:pStyle w:val="TableParagraph"/>
              <w:ind w:left="0"/>
              <w:rPr>
                <w:b/>
                <w:sz w:val="24"/>
              </w:rPr>
            </w:pPr>
          </w:p>
          <w:p w:rsidR="00265F7D" w:rsidRDefault="00265F7D" w:rsidP="001E2C2D">
            <w:pPr>
              <w:pStyle w:val="TableParagraph"/>
              <w:rPr>
                <w:sz w:val="24"/>
              </w:rPr>
            </w:pPr>
            <w:r>
              <w:rPr>
                <w:sz w:val="24"/>
              </w:rPr>
              <w:t>Where</w:t>
            </w:r>
            <w:r>
              <w:rPr>
                <w:spacing w:val="-6"/>
                <w:sz w:val="24"/>
              </w:rPr>
              <w:t xml:space="preserve"> </w:t>
            </w:r>
            <w:r>
              <w:rPr>
                <w:sz w:val="24"/>
              </w:rPr>
              <w:t>applicable,</w:t>
            </w:r>
            <w:r>
              <w:rPr>
                <w:spacing w:val="-4"/>
                <w:sz w:val="24"/>
              </w:rPr>
              <w:t xml:space="preserve"> </w:t>
            </w:r>
            <w:r>
              <w:rPr>
                <w:sz w:val="24"/>
              </w:rPr>
              <w:t>check</w:t>
            </w:r>
            <w:r>
              <w:rPr>
                <w:spacing w:val="-6"/>
                <w:sz w:val="24"/>
              </w:rPr>
              <w:t xml:space="preserve"> </w:t>
            </w:r>
            <w:r>
              <w:rPr>
                <w:sz w:val="24"/>
              </w:rPr>
              <w:t>for</w:t>
            </w:r>
            <w:r>
              <w:rPr>
                <w:spacing w:val="-6"/>
                <w:sz w:val="24"/>
              </w:rPr>
              <w:t xml:space="preserve"> </w:t>
            </w:r>
            <w:r>
              <w:rPr>
                <w:sz w:val="24"/>
              </w:rPr>
              <w:t>presence,</w:t>
            </w:r>
            <w:r>
              <w:rPr>
                <w:spacing w:val="-5"/>
                <w:sz w:val="24"/>
              </w:rPr>
              <w:t xml:space="preserve"> </w:t>
            </w:r>
            <w:r>
              <w:rPr>
                <w:sz w:val="24"/>
              </w:rPr>
              <w:t>security</w:t>
            </w:r>
            <w:r>
              <w:rPr>
                <w:spacing w:val="-6"/>
                <w:sz w:val="24"/>
              </w:rPr>
              <w:t xml:space="preserve"> </w:t>
            </w:r>
            <w:r>
              <w:rPr>
                <w:sz w:val="24"/>
              </w:rPr>
              <w:t>and</w:t>
            </w:r>
            <w:r>
              <w:rPr>
                <w:spacing w:val="-6"/>
                <w:sz w:val="24"/>
              </w:rPr>
              <w:t xml:space="preserve"> </w:t>
            </w:r>
            <w:r>
              <w:rPr>
                <w:sz w:val="24"/>
              </w:rPr>
              <w:t>adequacy</w:t>
            </w:r>
            <w:r>
              <w:rPr>
                <w:spacing w:val="-6"/>
                <w:sz w:val="24"/>
              </w:rPr>
              <w:t xml:space="preserve"> </w:t>
            </w:r>
            <w:r>
              <w:rPr>
                <w:sz w:val="24"/>
              </w:rPr>
              <w:t>of grease shields to hot exhausts</w:t>
            </w:r>
          </w:p>
        </w:tc>
        <w:tc>
          <w:tcPr>
            <w:tcW w:w="7087" w:type="dxa"/>
          </w:tcPr>
          <w:p w:rsidR="00265F7D" w:rsidRDefault="00265F7D" w:rsidP="001E2C2D">
            <w:pPr>
              <w:pStyle w:val="TableParagraph"/>
              <w:rPr>
                <w:b/>
                <w:sz w:val="24"/>
              </w:rPr>
            </w:pPr>
            <w:r>
              <w:rPr>
                <w:b/>
                <w:sz w:val="24"/>
              </w:rPr>
              <w:t>Reason</w:t>
            </w:r>
            <w:r>
              <w:rPr>
                <w:b/>
                <w:spacing w:val="-5"/>
                <w:sz w:val="24"/>
              </w:rPr>
              <w:t xml:space="preserve"> </w:t>
            </w:r>
            <w:r>
              <w:rPr>
                <w:b/>
                <w:sz w:val="24"/>
              </w:rPr>
              <w:t>for</w:t>
            </w:r>
            <w:r>
              <w:rPr>
                <w:b/>
                <w:spacing w:val="-3"/>
                <w:sz w:val="24"/>
              </w:rPr>
              <w:t xml:space="preserve"> </w:t>
            </w:r>
            <w:r>
              <w:rPr>
                <w:b/>
                <w:spacing w:val="-2"/>
                <w:sz w:val="24"/>
              </w:rPr>
              <w:t>Rejection</w:t>
            </w:r>
          </w:p>
          <w:p w:rsidR="00265F7D" w:rsidRDefault="00265F7D" w:rsidP="001E2C2D">
            <w:pPr>
              <w:pStyle w:val="TableParagraph"/>
              <w:ind w:left="0"/>
              <w:rPr>
                <w:b/>
                <w:sz w:val="24"/>
              </w:rPr>
            </w:pPr>
          </w:p>
          <w:p w:rsidR="00265F7D" w:rsidRDefault="00265F7D" w:rsidP="001E2C2D">
            <w:pPr>
              <w:pStyle w:val="TableParagraph"/>
              <w:rPr>
                <w:sz w:val="24"/>
              </w:rPr>
            </w:pPr>
            <w:r>
              <w:rPr>
                <w:sz w:val="24"/>
              </w:rPr>
              <w:t>A</w:t>
            </w:r>
            <w:r>
              <w:rPr>
                <w:spacing w:val="-4"/>
                <w:sz w:val="24"/>
              </w:rPr>
              <w:t xml:space="preserve"> </w:t>
            </w:r>
            <w:r>
              <w:rPr>
                <w:sz w:val="24"/>
              </w:rPr>
              <w:t>heat</w:t>
            </w:r>
            <w:r>
              <w:rPr>
                <w:spacing w:val="-4"/>
                <w:sz w:val="24"/>
              </w:rPr>
              <w:t xml:space="preserve"> </w:t>
            </w:r>
            <w:r>
              <w:rPr>
                <w:sz w:val="24"/>
              </w:rPr>
              <w:t>shield</w:t>
            </w:r>
            <w:r>
              <w:rPr>
                <w:spacing w:val="-3"/>
                <w:sz w:val="24"/>
              </w:rPr>
              <w:t xml:space="preserve"> </w:t>
            </w:r>
            <w:r>
              <w:rPr>
                <w:sz w:val="24"/>
              </w:rPr>
              <w:t>missing,</w:t>
            </w:r>
            <w:r>
              <w:rPr>
                <w:spacing w:val="-3"/>
                <w:sz w:val="24"/>
              </w:rPr>
              <w:t xml:space="preserve"> </w:t>
            </w:r>
            <w:r>
              <w:rPr>
                <w:sz w:val="24"/>
              </w:rPr>
              <w:t>insecure</w:t>
            </w:r>
            <w:r>
              <w:rPr>
                <w:spacing w:val="-4"/>
                <w:sz w:val="24"/>
              </w:rPr>
              <w:t xml:space="preserve"> </w:t>
            </w:r>
            <w:r>
              <w:rPr>
                <w:sz w:val="24"/>
              </w:rPr>
              <w:t>or</w:t>
            </w:r>
            <w:r>
              <w:rPr>
                <w:spacing w:val="-3"/>
                <w:sz w:val="24"/>
              </w:rPr>
              <w:t xml:space="preserve"> </w:t>
            </w:r>
            <w:r>
              <w:rPr>
                <w:spacing w:val="-2"/>
                <w:sz w:val="24"/>
              </w:rPr>
              <w:t>inadequate</w:t>
            </w:r>
          </w:p>
        </w:tc>
      </w:tr>
    </w:tbl>
    <w:p w:rsidR="00265F7D" w:rsidRDefault="00265F7D" w:rsidP="00265F7D">
      <w:pPr>
        <w:pStyle w:val="BodyText"/>
        <w:spacing w:before="242"/>
        <w:rPr>
          <w:b w:val="0"/>
        </w:rPr>
      </w:pPr>
    </w:p>
    <w:p w:rsidR="00265F7D" w:rsidRDefault="00265F7D" w:rsidP="00265F7D">
      <w:pPr>
        <w:pStyle w:val="ListParagraph"/>
        <w:widowControl w:val="0"/>
        <w:numPr>
          <w:ilvl w:val="1"/>
          <w:numId w:val="78"/>
        </w:numPr>
        <w:tabs>
          <w:tab w:val="left" w:pos="618"/>
        </w:tabs>
        <w:autoSpaceDE w:val="0"/>
        <w:autoSpaceDN w:val="0"/>
        <w:ind w:left="618" w:hanging="398"/>
        <w:rPr>
          <w:b/>
        </w:rPr>
      </w:pPr>
      <w:r>
        <w:rPr>
          <w:b/>
        </w:rPr>
        <w:t>FUEL</w:t>
      </w:r>
      <w:r>
        <w:rPr>
          <w:b/>
          <w:spacing w:val="-2"/>
        </w:rPr>
        <w:t xml:space="preserve"> </w:t>
      </w:r>
      <w:r>
        <w:rPr>
          <w:b/>
        </w:rPr>
        <w:t>SYSTEM</w:t>
      </w:r>
      <w:r>
        <w:rPr>
          <w:b/>
          <w:spacing w:val="-1"/>
        </w:rPr>
        <w:t xml:space="preserve"> </w:t>
      </w:r>
      <w:r>
        <w:rPr>
          <w:b/>
        </w:rPr>
        <w:t>-</w:t>
      </w:r>
      <w:r>
        <w:rPr>
          <w:b/>
          <w:spacing w:val="-2"/>
        </w:rPr>
        <w:t xml:space="preserve"> </w:t>
      </w:r>
      <w:r>
        <w:rPr>
          <w:b/>
        </w:rPr>
        <w:t>PIPES</w:t>
      </w:r>
      <w:r>
        <w:rPr>
          <w:b/>
          <w:spacing w:val="-1"/>
        </w:rPr>
        <w:t xml:space="preserve"> </w:t>
      </w:r>
      <w:r>
        <w:rPr>
          <w:b/>
        </w:rPr>
        <w:t>&amp;</w:t>
      </w:r>
      <w:r>
        <w:rPr>
          <w:b/>
          <w:spacing w:val="-1"/>
        </w:rPr>
        <w:t xml:space="preserve"> </w:t>
      </w:r>
      <w:r>
        <w:rPr>
          <w:b/>
          <w:spacing w:val="-2"/>
        </w:rPr>
        <w:t>TANKS</w:t>
      </w:r>
    </w:p>
    <w:p w:rsidR="00265F7D" w:rsidRDefault="00265F7D" w:rsidP="00265F7D">
      <w:pPr>
        <w:pStyle w:val="BodyText"/>
        <w:spacing w:before="11"/>
        <w:rPr>
          <w:b w:val="0"/>
          <w:sz w:val="2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7"/>
        <w:gridCol w:w="7087"/>
      </w:tblGrid>
      <w:tr w:rsidR="00265F7D" w:rsidTr="001E2C2D">
        <w:trPr>
          <w:trHeight w:val="3652"/>
        </w:trPr>
        <w:tc>
          <w:tcPr>
            <w:tcW w:w="7087" w:type="dxa"/>
          </w:tcPr>
          <w:p w:rsidR="00265F7D" w:rsidRDefault="00265F7D" w:rsidP="001E2C2D">
            <w:pPr>
              <w:pStyle w:val="TableParagraph"/>
              <w:rPr>
                <w:b/>
                <w:sz w:val="24"/>
              </w:rPr>
            </w:pPr>
            <w:r>
              <w:rPr>
                <w:b/>
                <w:sz w:val="24"/>
              </w:rPr>
              <w:lastRenderedPageBreak/>
              <w:t>Method</w:t>
            </w:r>
            <w:r>
              <w:rPr>
                <w:b/>
                <w:spacing w:val="-2"/>
                <w:sz w:val="24"/>
              </w:rPr>
              <w:t xml:space="preserve"> </w:t>
            </w:r>
            <w:r>
              <w:rPr>
                <w:b/>
                <w:sz w:val="24"/>
              </w:rPr>
              <w:t>of</w:t>
            </w:r>
            <w:r>
              <w:rPr>
                <w:b/>
                <w:spacing w:val="-2"/>
                <w:sz w:val="24"/>
              </w:rPr>
              <w:t xml:space="preserve"> Inspection</w:t>
            </w:r>
          </w:p>
          <w:p w:rsidR="00265F7D" w:rsidRDefault="00265F7D" w:rsidP="001E2C2D">
            <w:pPr>
              <w:pStyle w:val="TableParagraph"/>
              <w:ind w:left="0"/>
              <w:rPr>
                <w:b/>
                <w:sz w:val="24"/>
              </w:rPr>
            </w:pPr>
          </w:p>
          <w:p w:rsidR="00265F7D" w:rsidRDefault="00265F7D" w:rsidP="00265F7D">
            <w:pPr>
              <w:pStyle w:val="TableParagraph"/>
              <w:numPr>
                <w:ilvl w:val="0"/>
                <w:numId w:val="77"/>
              </w:numPr>
              <w:tabs>
                <w:tab w:val="left" w:pos="373"/>
              </w:tabs>
              <w:ind w:left="373" w:hanging="265"/>
              <w:rPr>
                <w:sz w:val="24"/>
              </w:rPr>
            </w:pPr>
            <w:r>
              <w:rPr>
                <w:sz w:val="24"/>
              </w:rPr>
              <w:t>Examine</w:t>
            </w:r>
            <w:r>
              <w:rPr>
                <w:spacing w:val="-2"/>
                <w:sz w:val="24"/>
              </w:rPr>
              <w:t xml:space="preserve"> </w:t>
            </w:r>
            <w:r>
              <w:rPr>
                <w:sz w:val="24"/>
              </w:rPr>
              <w:t>fuel</w:t>
            </w:r>
            <w:r>
              <w:rPr>
                <w:spacing w:val="-2"/>
                <w:sz w:val="24"/>
              </w:rPr>
              <w:t xml:space="preserve"> </w:t>
            </w:r>
            <w:r>
              <w:rPr>
                <w:sz w:val="24"/>
              </w:rPr>
              <w:t>tank(s)</w:t>
            </w:r>
            <w:r>
              <w:rPr>
                <w:spacing w:val="-2"/>
                <w:sz w:val="24"/>
              </w:rPr>
              <w:t xml:space="preserve"> </w:t>
            </w:r>
            <w:r>
              <w:rPr>
                <w:sz w:val="24"/>
              </w:rPr>
              <w:t>for</w:t>
            </w:r>
            <w:r>
              <w:rPr>
                <w:spacing w:val="-2"/>
                <w:sz w:val="24"/>
              </w:rPr>
              <w:t xml:space="preserve"> </w:t>
            </w:r>
            <w:r>
              <w:rPr>
                <w:sz w:val="24"/>
              </w:rPr>
              <w:t>security</w:t>
            </w:r>
            <w:r>
              <w:rPr>
                <w:spacing w:val="-2"/>
                <w:sz w:val="24"/>
              </w:rPr>
              <w:t xml:space="preserve"> </w:t>
            </w:r>
            <w:r>
              <w:rPr>
                <w:sz w:val="24"/>
              </w:rPr>
              <w:t>and</w:t>
            </w:r>
            <w:r>
              <w:rPr>
                <w:spacing w:val="-1"/>
                <w:sz w:val="24"/>
              </w:rPr>
              <w:t xml:space="preserve"> </w:t>
            </w:r>
            <w:r>
              <w:rPr>
                <w:spacing w:val="-2"/>
                <w:sz w:val="24"/>
              </w:rPr>
              <w:t>leaks</w:t>
            </w:r>
          </w:p>
          <w:p w:rsidR="00265F7D" w:rsidRDefault="00265F7D" w:rsidP="00265F7D">
            <w:pPr>
              <w:pStyle w:val="TableParagraph"/>
              <w:numPr>
                <w:ilvl w:val="0"/>
                <w:numId w:val="77"/>
              </w:numPr>
              <w:tabs>
                <w:tab w:val="left" w:pos="373"/>
              </w:tabs>
              <w:ind w:left="373" w:hanging="265"/>
              <w:rPr>
                <w:sz w:val="24"/>
              </w:rPr>
            </w:pPr>
            <w:r>
              <w:rPr>
                <w:sz w:val="24"/>
              </w:rPr>
              <w:t>Check</w:t>
            </w:r>
            <w:r>
              <w:rPr>
                <w:spacing w:val="-1"/>
                <w:sz w:val="24"/>
              </w:rPr>
              <w:t xml:space="preserve"> </w:t>
            </w:r>
            <w:r>
              <w:rPr>
                <w:sz w:val="24"/>
              </w:rPr>
              <w:t>that</w:t>
            </w:r>
            <w:r>
              <w:rPr>
                <w:spacing w:val="-1"/>
                <w:sz w:val="24"/>
              </w:rPr>
              <w:t xml:space="preserve"> </w:t>
            </w:r>
            <w:r>
              <w:rPr>
                <w:sz w:val="24"/>
              </w:rPr>
              <w:t>fuel</w:t>
            </w:r>
            <w:r>
              <w:rPr>
                <w:spacing w:val="-1"/>
                <w:sz w:val="24"/>
              </w:rPr>
              <w:t xml:space="preserve"> </w:t>
            </w:r>
            <w:r>
              <w:rPr>
                <w:sz w:val="24"/>
              </w:rPr>
              <w:t>tank</w:t>
            </w:r>
            <w:r>
              <w:rPr>
                <w:spacing w:val="-1"/>
                <w:sz w:val="24"/>
              </w:rPr>
              <w:t xml:space="preserve"> </w:t>
            </w:r>
            <w:r>
              <w:rPr>
                <w:sz w:val="24"/>
              </w:rPr>
              <w:t>filler</w:t>
            </w:r>
            <w:r>
              <w:rPr>
                <w:spacing w:val="-1"/>
                <w:sz w:val="24"/>
              </w:rPr>
              <w:t xml:space="preserve"> </w:t>
            </w:r>
            <w:r>
              <w:rPr>
                <w:sz w:val="24"/>
              </w:rPr>
              <w:t>caps</w:t>
            </w:r>
            <w:r>
              <w:rPr>
                <w:spacing w:val="-1"/>
                <w:sz w:val="24"/>
              </w:rPr>
              <w:t xml:space="preserve"> </w:t>
            </w:r>
            <w:r>
              <w:rPr>
                <w:spacing w:val="-4"/>
                <w:sz w:val="24"/>
              </w:rPr>
              <w:t>are:</w:t>
            </w:r>
          </w:p>
          <w:p w:rsidR="00265F7D" w:rsidRDefault="00265F7D" w:rsidP="00265F7D">
            <w:pPr>
              <w:pStyle w:val="TableParagraph"/>
              <w:numPr>
                <w:ilvl w:val="1"/>
                <w:numId w:val="77"/>
              </w:numPr>
              <w:tabs>
                <w:tab w:val="left" w:pos="827"/>
              </w:tabs>
              <w:spacing w:line="293" w:lineRule="exact"/>
              <w:ind w:left="827"/>
              <w:rPr>
                <w:sz w:val="24"/>
              </w:rPr>
            </w:pPr>
            <w:r>
              <w:rPr>
                <w:spacing w:val="-2"/>
                <w:sz w:val="24"/>
              </w:rPr>
              <w:t>Present</w:t>
            </w:r>
          </w:p>
          <w:p w:rsidR="00265F7D" w:rsidRDefault="00265F7D" w:rsidP="00265F7D">
            <w:pPr>
              <w:pStyle w:val="TableParagraph"/>
              <w:numPr>
                <w:ilvl w:val="1"/>
                <w:numId w:val="77"/>
              </w:numPr>
              <w:tabs>
                <w:tab w:val="left" w:pos="827"/>
              </w:tabs>
              <w:spacing w:line="292" w:lineRule="exact"/>
              <w:ind w:left="827"/>
              <w:rPr>
                <w:sz w:val="24"/>
              </w:rPr>
            </w:pPr>
            <w:r>
              <w:rPr>
                <w:sz w:val="24"/>
              </w:rPr>
              <w:t>Of</w:t>
            </w:r>
            <w:r>
              <w:rPr>
                <w:spacing w:val="-3"/>
                <w:sz w:val="24"/>
              </w:rPr>
              <w:t xml:space="preserve"> </w:t>
            </w:r>
            <w:r>
              <w:rPr>
                <w:sz w:val="24"/>
              </w:rPr>
              <w:t>the</w:t>
            </w:r>
            <w:r>
              <w:rPr>
                <w:spacing w:val="-3"/>
                <w:sz w:val="24"/>
              </w:rPr>
              <w:t xml:space="preserve"> </w:t>
            </w:r>
            <w:r>
              <w:rPr>
                <w:sz w:val="24"/>
              </w:rPr>
              <w:t>correct</w:t>
            </w:r>
            <w:r>
              <w:rPr>
                <w:spacing w:val="-2"/>
                <w:sz w:val="24"/>
              </w:rPr>
              <w:t xml:space="preserve"> </w:t>
            </w:r>
            <w:r>
              <w:rPr>
                <w:spacing w:val="-4"/>
                <w:sz w:val="24"/>
              </w:rPr>
              <w:t>type</w:t>
            </w:r>
          </w:p>
          <w:p w:rsidR="00265F7D" w:rsidRDefault="00265F7D" w:rsidP="00265F7D">
            <w:pPr>
              <w:pStyle w:val="TableParagraph"/>
              <w:numPr>
                <w:ilvl w:val="1"/>
                <w:numId w:val="77"/>
              </w:numPr>
              <w:tabs>
                <w:tab w:val="left" w:pos="827"/>
              </w:tabs>
              <w:spacing w:line="292" w:lineRule="exact"/>
              <w:ind w:left="827"/>
              <w:rPr>
                <w:sz w:val="24"/>
              </w:rPr>
            </w:pPr>
            <w:r>
              <w:rPr>
                <w:sz w:val="24"/>
              </w:rPr>
              <w:t>Secure</w:t>
            </w:r>
            <w:r>
              <w:rPr>
                <w:spacing w:val="-4"/>
                <w:sz w:val="24"/>
              </w:rPr>
              <w:t xml:space="preserve"> </w:t>
            </w:r>
            <w:r>
              <w:rPr>
                <w:sz w:val="24"/>
              </w:rPr>
              <w:t>and</w:t>
            </w:r>
            <w:r>
              <w:rPr>
                <w:spacing w:val="-4"/>
                <w:sz w:val="24"/>
              </w:rPr>
              <w:t xml:space="preserve"> </w:t>
            </w:r>
            <w:r>
              <w:rPr>
                <w:sz w:val="24"/>
              </w:rPr>
              <w:t>seated</w:t>
            </w:r>
            <w:r>
              <w:rPr>
                <w:spacing w:val="-4"/>
                <w:sz w:val="24"/>
              </w:rPr>
              <w:t xml:space="preserve"> </w:t>
            </w:r>
            <w:r>
              <w:rPr>
                <w:sz w:val="24"/>
              </w:rPr>
              <w:t>properly</w:t>
            </w:r>
            <w:r>
              <w:rPr>
                <w:spacing w:val="-4"/>
                <w:sz w:val="24"/>
              </w:rPr>
              <w:t xml:space="preserve"> </w:t>
            </w:r>
            <w:r>
              <w:rPr>
                <w:sz w:val="24"/>
              </w:rPr>
              <w:t>to</w:t>
            </w:r>
            <w:r>
              <w:rPr>
                <w:spacing w:val="-4"/>
                <w:sz w:val="24"/>
              </w:rPr>
              <w:t xml:space="preserve"> </w:t>
            </w:r>
            <w:r>
              <w:rPr>
                <w:sz w:val="24"/>
              </w:rPr>
              <w:t>ensure</w:t>
            </w:r>
            <w:r>
              <w:rPr>
                <w:spacing w:val="-4"/>
                <w:sz w:val="24"/>
              </w:rPr>
              <w:t xml:space="preserve"> </w:t>
            </w:r>
            <w:r>
              <w:rPr>
                <w:sz w:val="24"/>
              </w:rPr>
              <w:t>correct</w:t>
            </w:r>
            <w:r>
              <w:rPr>
                <w:spacing w:val="-5"/>
                <w:sz w:val="24"/>
              </w:rPr>
              <w:t xml:space="preserve"> </w:t>
            </w:r>
            <w:r>
              <w:rPr>
                <w:sz w:val="24"/>
              </w:rPr>
              <w:t>function</w:t>
            </w:r>
            <w:r>
              <w:rPr>
                <w:spacing w:val="-2"/>
                <w:sz w:val="24"/>
              </w:rPr>
              <w:t xml:space="preserve"> </w:t>
            </w:r>
            <w:r>
              <w:rPr>
                <w:spacing w:val="-5"/>
                <w:sz w:val="24"/>
              </w:rPr>
              <w:t>of</w:t>
            </w:r>
          </w:p>
          <w:p w:rsidR="00265F7D" w:rsidRDefault="00265F7D" w:rsidP="00265F7D">
            <w:pPr>
              <w:pStyle w:val="TableParagraph"/>
              <w:numPr>
                <w:ilvl w:val="1"/>
                <w:numId w:val="77"/>
              </w:numPr>
              <w:tabs>
                <w:tab w:val="left" w:pos="827"/>
              </w:tabs>
              <w:spacing w:line="292" w:lineRule="exact"/>
              <w:ind w:left="827"/>
              <w:rPr>
                <w:sz w:val="24"/>
              </w:rPr>
            </w:pPr>
            <w:r>
              <w:rPr>
                <w:spacing w:val="-2"/>
                <w:sz w:val="24"/>
              </w:rPr>
              <w:t>sealing</w:t>
            </w:r>
          </w:p>
          <w:p w:rsidR="00265F7D" w:rsidRDefault="00265F7D" w:rsidP="00265F7D">
            <w:pPr>
              <w:pStyle w:val="TableParagraph"/>
              <w:numPr>
                <w:ilvl w:val="0"/>
                <w:numId w:val="77"/>
              </w:numPr>
              <w:tabs>
                <w:tab w:val="left" w:pos="360"/>
              </w:tabs>
              <w:ind w:left="108" w:right="564" w:firstLine="0"/>
              <w:rPr>
                <w:sz w:val="24"/>
              </w:rPr>
            </w:pPr>
            <w:r>
              <w:rPr>
                <w:sz w:val="24"/>
              </w:rPr>
              <w:t>Examine</w:t>
            </w:r>
            <w:r>
              <w:rPr>
                <w:spacing w:val="-4"/>
                <w:sz w:val="24"/>
              </w:rPr>
              <w:t xml:space="preserve"> </w:t>
            </w:r>
            <w:r>
              <w:rPr>
                <w:sz w:val="24"/>
              </w:rPr>
              <w:t>pipes</w:t>
            </w:r>
            <w:r>
              <w:rPr>
                <w:spacing w:val="-4"/>
                <w:sz w:val="24"/>
              </w:rPr>
              <w:t xml:space="preserve"> </w:t>
            </w:r>
            <w:r>
              <w:rPr>
                <w:sz w:val="24"/>
              </w:rPr>
              <w:t>to</w:t>
            </w:r>
            <w:r>
              <w:rPr>
                <w:spacing w:val="-4"/>
                <w:sz w:val="24"/>
              </w:rPr>
              <w:t xml:space="preserve"> </w:t>
            </w:r>
            <w:r>
              <w:rPr>
                <w:sz w:val="24"/>
              </w:rPr>
              <w:t>see</w:t>
            </w:r>
            <w:r>
              <w:rPr>
                <w:spacing w:val="-5"/>
                <w:sz w:val="24"/>
              </w:rPr>
              <w:t xml:space="preserve"> </w:t>
            </w:r>
            <w:r>
              <w:rPr>
                <w:sz w:val="24"/>
              </w:rPr>
              <w:t>they</w:t>
            </w:r>
            <w:r>
              <w:rPr>
                <w:spacing w:val="-4"/>
                <w:sz w:val="24"/>
              </w:rPr>
              <w:t xml:space="preserve"> </w:t>
            </w:r>
            <w:r>
              <w:rPr>
                <w:sz w:val="24"/>
              </w:rPr>
              <w:t>are</w:t>
            </w:r>
            <w:r>
              <w:rPr>
                <w:spacing w:val="-4"/>
                <w:sz w:val="24"/>
              </w:rPr>
              <w:t xml:space="preserve"> </w:t>
            </w:r>
            <w:r>
              <w:rPr>
                <w:sz w:val="24"/>
              </w:rPr>
              <w:t>securely</w:t>
            </w:r>
            <w:r>
              <w:rPr>
                <w:spacing w:val="-4"/>
                <w:sz w:val="24"/>
              </w:rPr>
              <w:t xml:space="preserve"> </w:t>
            </w:r>
            <w:r>
              <w:rPr>
                <w:sz w:val="24"/>
              </w:rPr>
              <w:t>clipped</w:t>
            </w:r>
            <w:r>
              <w:rPr>
                <w:spacing w:val="-5"/>
                <w:sz w:val="24"/>
              </w:rPr>
              <w:t xml:space="preserve"> </w:t>
            </w:r>
            <w:r>
              <w:rPr>
                <w:sz w:val="24"/>
              </w:rPr>
              <w:t>to</w:t>
            </w:r>
            <w:r>
              <w:rPr>
                <w:spacing w:val="-4"/>
                <w:sz w:val="24"/>
              </w:rPr>
              <w:t xml:space="preserve"> </w:t>
            </w:r>
            <w:r>
              <w:rPr>
                <w:sz w:val="24"/>
              </w:rPr>
              <w:t>prevent damage by chafing and cracking, and are not in a position where they will be fouled by moving parts</w:t>
            </w:r>
          </w:p>
          <w:p w:rsidR="00265F7D" w:rsidRDefault="00265F7D" w:rsidP="00265F7D">
            <w:pPr>
              <w:pStyle w:val="TableParagraph"/>
              <w:numPr>
                <w:ilvl w:val="0"/>
                <w:numId w:val="77"/>
              </w:numPr>
              <w:tabs>
                <w:tab w:val="left" w:pos="373"/>
              </w:tabs>
              <w:spacing w:line="270" w:lineRule="atLeast"/>
              <w:ind w:left="108" w:right="590" w:firstLine="0"/>
              <w:rPr>
                <w:sz w:val="24"/>
              </w:rPr>
            </w:pPr>
            <w:r>
              <w:rPr>
                <w:sz w:val="24"/>
              </w:rPr>
              <w:t>Check</w:t>
            </w:r>
            <w:r>
              <w:rPr>
                <w:spacing w:val="-4"/>
                <w:sz w:val="24"/>
              </w:rPr>
              <w:t xml:space="preserve"> </w:t>
            </w:r>
            <w:r>
              <w:rPr>
                <w:sz w:val="24"/>
              </w:rPr>
              <w:t>that</w:t>
            </w:r>
            <w:r>
              <w:rPr>
                <w:spacing w:val="-4"/>
                <w:sz w:val="24"/>
              </w:rPr>
              <w:t xml:space="preserve"> </w:t>
            </w:r>
            <w:r>
              <w:rPr>
                <w:sz w:val="24"/>
              </w:rPr>
              <w:t>no</w:t>
            </w:r>
            <w:r>
              <w:rPr>
                <w:spacing w:val="-4"/>
                <w:sz w:val="24"/>
              </w:rPr>
              <w:t xml:space="preserve"> </w:t>
            </w:r>
            <w:r>
              <w:rPr>
                <w:sz w:val="24"/>
              </w:rPr>
              <w:t>fuel</w:t>
            </w:r>
            <w:r>
              <w:rPr>
                <w:spacing w:val="-4"/>
                <w:sz w:val="24"/>
              </w:rPr>
              <w:t xml:space="preserve"> </w:t>
            </w:r>
            <w:r>
              <w:rPr>
                <w:sz w:val="24"/>
              </w:rPr>
              <w:t>pipe</w:t>
            </w:r>
            <w:r>
              <w:rPr>
                <w:spacing w:val="-4"/>
                <w:sz w:val="24"/>
              </w:rPr>
              <w:t xml:space="preserve"> </w:t>
            </w:r>
            <w:r>
              <w:rPr>
                <w:sz w:val="24"/>
              </w:rPr>
              <w:t>runs</w:t>
            </w:r>
            <w:r>
              <w:rPr>
                <w:spacing w:val="-4"/>
                <w:sz w:val="24"/>
              </w:rPr>
              <w:t xml:space="preserve"> </w:t>
            </w:r>
            <w:r>
              <w:rPr>
                <w:sz w:val="24"/>
              </w:rPr>
              <w:t>immediately</w:t>
            </w:r>
            <w:r>
              <w:rPr>
                <w:spacing w:val="-4"/>
                <w:sz w:val="24"/>
              </w:rPr>
              <w:t xml:space="preserve"> </w:t>
            </w:r>
            <w:r>
              <w:rPr>
                <w:sz w:val="24"/>
              </w:rPr>
              <w:t>adjacent</w:t>
            </w:r>
            <w:r>
              <w:rPr>
                <w:spacing w:val="-3"/>
                <w:sz w:val="24"/>
              </w:rPr>
              <w:t xml:space="preserve"> </w:t>
            </w:r>
            <w:r>
              <w:rPr>
                <w:sz w:val="24"/>
              </w:rPr>
              <w:t>to</w:t>
            </w:r>
            <w:r>
              <w:rPr>
                <w:spacing w:val="-5"/>
                <w:sz w:val="24"/>
              </w:rPr>
              <w:t xml:space="preserve"> </w:t>
            </w:r>
            <w:r>
              <w:rPr>
                <w:sz w:val="24"/>
              </w:rPr>
              <w:t>or</w:t>
            </w:r>
            <w:r>
              <w:rPr>
                <w:spacing w:val="-5"/>
                <w:sz w:val="24"/>
              </w:rPr>
              <w:t xml:space="preserve"> </w:t>
            </w:r>
            <w:r>
              <w:rPr>
                <w:sz w:val="24"/>
              </w:rPr>
              <w:t>in direct contact with electrical wiring or the exhaust system</w:t>
            </w:r>
          </w:p>
        </w:tc>
        <w:tc>
          <w:tcPr>
            <w:tcW w:w="7087" w:type="dxa"/>
          </w:tcPr>
          <w:p w:rsidR="00265F7D" w:rsidRDefault="00265F7D" w:rsidP="001E2C2D">
            <w:pPr>
              <w:pStyle w:val="TableParagraph"/>
              <w:rPr>
                <w:b/>
                <w:sz w:val="24"/>
              </w:rPr>
            </w:pPr>
            <w:r>
              <w:rPr>
                <w:b/>
                <w:sz w:val="24"/>
              </w:rPr>
              <w:t>Reason</w:t>
            </w:r>
            <w:r>
              <w:rPr>
                <w:b/>
                <w:spacing w:val="-5"/>
                <w:sz w:val="24"/>
              </w:rPr>
              <w:t xml:space="preserve"> </w:t>
            </w:r>
            <w:r>
              <w:rPr>
                <w:b/>
                <w:sz w:val="24"/>
              </w:rPr>
              <w:t>for</w:t>
            </w:r>
            <w:r>
              <w:rPr>
                <w:b/>
                <w:spacing w:val="-3"/>
                <w:sz w:val="24"/>
              </w:rPr>
              <w:t xml:space="preserve"> </w:t>
            </w:r>
            <w:r>
              <w:rPr>
                <w:b/>
                <w:spacing w:val="-2"/>
                <w:sz w:val="24"/>
              </w:rPr>
              <w:t>Rejection</w:t>
            </w:r>
          </w:p>
          <w:p w:rsidR="00265F7D" w:rsidRDefault="00265F7D" w:rsidP="001E2C2D">
            <w:pPr>
              <w:pStyle w:val="TableParagraph"/>
              <w:ind w:left="0"/>
              <w:rPr>
                <w:b/>
                <w:sz w:val="24"/>
              </w:rPr>
            </w:pPr>
          </w:p>
          <w:p w:rsidR="00265F7D" w:rsidRDefault="00265F7D" w:rsidP="00265F7D">
            <w:pPr>
              <w:pStyle w:val="TableParagraph"/>
              <w:numPr>
                <w:ilvl w:val="0"/>
                <w:numId w:val="76"/>
              </w:numPr>
              <w:tabs>
                <w:tab w:val="left" w:pos="373"/>
              </w:tabs>
              <w:ind w:left="373" w:hanging="265"/>
              <w:rPr>
                <w:sz w:val="24"/>
              </w:rPr>
            </w:pPr>
            <w:r>
              <w:rPr>
                <w:sz w:val="24"/>
              </w:rPr>
              <w:t>Fuel</w:t>
            </w:r>
            <w:r>
              <w:rPr>
                <w:spacing w:val="-3"/>
                <w:sz w:val="24"/>
              </w:rPr>
              <w:t xml:space="preserve"> </w:t>
            </w:r>
            <w:r>
              <w:rPr>
                <w:sz w:val="24"/>
              </w:rPr>
              <w:t>tank</w:t>
            </w:r>
            <w:r>
              <w:rPr>
                <w:spacing w:val="-2"/>
                <w:sz w:val="24"/>
              </w:rPr>
              <w:t xml:space="preserve"> </w:t>
            </w:r>
            <w:r>
              <w:rPr>
                <w:sz w:val="24"/>
              </w:rPr>
              <w:t>insecure</w:t>
            </w:r>
            <w:r>
              <w:rPr>
                <w:spacing w:val="-3"/>
                <w:sz w:val="24"/>
              </w:rPr>
              <w:t xml:space="preserve"> </w:t>
            </w:r>
            <w:r>
              <w:rPr>
                <w:sz w:val="24"/>
              </w:rPr>
              <w:t>or</w:t>
            </w:r>
            <w:r>
              <w:rPr>
                <w:spacing w:val="-2"/>
                <w:sz w:val="24"/>
              </w:rPr>
              <w:t xml:space="preserve"> leaking</w:t>
            </w:r>
          </w:p>
          <w:p w:rsidR="00265F7D" w:rsidRDefault="00265F7D" w:rsidP="00265F7D">
            <w:pPr>
              <w:pStyle w:val="TableParagraph"/>
              <w:numPr>
                <w:ilvl w:val="0"/>
                <w:numId w:val="76"/>
              </w:numPr>
              <w:tabs>
                <w:tab w:val="left" w:pos="373"/>
              </w:tabs>
              <w:ind w:left="108" w:right="470" w:firstLine="0"/>
              <w:rPr>
                <w:sz w:val="24"/>
              </w:rPr>
            </w:pPr>
            <w:r>
              <w:rPr>
                <w:sz w:val="24"/>
              </w:rPr>
              <w:t>A</w:t>
            </w:r>
            <w:r>
              <w:rPr>
                <w:spacing w:val="-4"/>
                <w:sz w:val="24"/>
              </w:rPr>
              <w:t xml:space="preserve"> </w:t>
            </w:r>
            <w:r>
              <w:rPr>
                <w:sz w:val="24"/>
              </w:rPr>
              <w:t>filler</w:t>
            </w:r>
            <w:r>
              <w:rPr>
                <w:spacing w:val="-4"/>
                <w:sz w:val="24"/>
              </w:rPr>
              <w:t xml:space="preserve"> </w:t>
            </w:r>
            <w:r>
              <w:rPr>
                <w:sz w:val="24"/>
              </w:rPr>
              <w:t>cap</w:t>
            </w:r>
            <w:r>
              <w:rPr>
                <w:spacing w:val="-4"/>
                <w:sz w:val="24"/>
              </w:rPr>
              <w:t xml:space="preserve"> </w:t>
            </w:r>
            <w:r>
              <w:rPr>
                <w:sz w:val="24"/>
              </w:rPr>
              <w:t>missing</w:t>
            </w:r>
            <w:r>
              <w:rPr>
                <w:spacing w:val="-4"/>
                <w:sz w:val="24"/>
              </w:rPr>
              <w:t xml:space="preserve"> </w:t>
            </w:r>
            <w:r>
              <w:rPr>
                <w:sz w:val="24"/>
              </w:rPr>
              <w:t>or</w:t>
            </w:r>
            <w:r>
              <w:rPr>
                <w:spacing w:val="-4"/>
                <w:sz w:val="24"/>
              </w:rPr>
              <w:t xml:space="preserve"> </w:t>
            </w:r>
            <w:r>
              <w:rPr>
                <w:sz w:val="24"/>
              </w:rPr>
              <w:t>unsuitable</w:t>
            </w:r>
            <w:r>
              <w:rPr>
                <w:spacing w:val="-4"/>
                <w:sz w:val="24"/>
              </w:rPr>
              <w:t xml:space="preserve"> </w:t>
            </w:r>
            <w:r>
              <w:rPr>
                <w:sz w:val="24"/>
              </w:rPr>
              <w:t>or</w:t>
            </w:r>
            <w:r>
              <w:rPr>
                <w:spacing w:val="-4"/>
                <w:sz w:val="24"/>
              </w:rPr>
              <w:t xml:space="preserve"> </w:t>
            </w:r>
            <w:r>
              <w:rPr>
                <w:sz w:val="24"/>
              </w:rPr>
              <w:t>in</w:t>
            </w:r>
            <w:r>
              <w:rPr>
                <w:spacing w:val="-4"/>
                <w:sz w:val="24"/>
              </w:rPr>
              <w:t xml:space="preserve"> </w:t>
            </w:r>
            <w:r>
              <w:rPr>
                <w:sz w:val="24"/>
              </w:rPr>
              <w:t>such</w:t>
            </w:r>
            <w:r>
              <w:rPr>
                <w:spacing w:val="-4"/>
                <w:sz w:val="24"/>
              </w:rPr>
              <w:t xml:space="preserve"> </w:t>
            </w:r>
            <w:r>
              <w:rPr>
                <w:sz w:val="24"/>
              </w:rPr>
              <w:t>condition</w:t>
            </w:r>
            <w:r>
              <w:rPr>
                <w:spacing w:val="-4"/>
                <w:sz w:val="24"/>
              </w:rPr>
              <w:t xml:space="preserve"> </w:t>
            </w:r>
            <w:r>
              <w:rPr>
                <w:sz w:val="24"/>
              </w:rPr>
              <w:t>that</w:t>
            </w:r>
            <w:r>
              <w:rPr>
                <w:spacing w:val="-4"/>
                <w:sz w:val="24"/>
              </w:rPr>
              <w:t xml:space="preserve"> </w:t>
            </w:r>
            <w:r>
              <w:rPr>
                <w:sz w:val="24"/>
              </w:rPr>
              <w:t>it would not prevent fuel leaking or spilling</w:t>
            </w:r>
          </w:p>
          <w:p w:rsidR="00265F7D" w:rsidRDefault="00265F7D" w:rsidP="001E2C2D">
            <w:pPr>
              <w:pStyle w:val="TableParagraph"/>
              <w:ind w:left="0"/>
              <w:rPr>
                <w:b/>
                <w:sz w:val="24"/>
              </w:rPr>
            </w:pPr>
          </w:p>
          <w:p w:rsidR="00265F7D" w:rsidRDefault="00265F7D" w:rsidP="001E2C2D">
            <w:pPr>
              <w:pStyle w:val="TableParagraph"/>
              <w:rPr>
                <w:sz w:val="24"/>
              </w:rPr>
            </w:pPr>
            <w:r>
              <w:rPr>
                <w:b/>
                <w:sz w:val="24"/>
              </w:rPr>
              <w:t>Note</w:t>
            </w:r>
            <w:r>
              <w:rPr>
                <w:sz w:val="24"/>
              </w:rPr>
              <w:t>:</w:t>
            </w:r>
            <w:r>
              <w:rPr>
                <w:spacing w:val="-2"/>
                <w:sz w:val="24"/>
              </w:rPr>
              <w:t xml:space="preserve"> </w:t>
            </w:r>
            <w:r>
              <w:rPr>
                <w:sz w:val="24"/>
              </w:rPr>
              <w:t>Temporary/emergency</w:t>
            </w:r>
            <w:r>
              <w:rPr>
                <w:spacing w:val="-2"/>
                <w:sz w:val="24"/>
              </w:rPr>
              <w:t xml:space="preserve"> </w:t>
            </w:r>
            <w:r>
              <w:rPr>
                <w:sz w:val="24"/>
              </w:rPr>
              <w:t>fuel</w:t>
            </w:r>
            <w:r>
              <w:rPr>
                <w:spacing w:val="-2"/>
                <w:sz w:val="24"/>
              </w:rPr>
              <w:t xml:space="preserve"> </w:t>
            </w:r>
            <w:r>
              <w:rPr>
                <w:sz w:val="24"/>
              </w:rPr>
              <w:t>caps</w:t>
            </w:r>
            <w:r>
              <w:rPr>
                <w:spacing w:val="-2"/>
                <w:sz w:val="24"/>
              </w:rPr>
              <w:t xml:space="preserve"> </w:t>
            </w:r>
            <w:r>
              <w:rPr>
                <w:sz w:val="24"/>
              </w:rPr>
              <w:t>are</w:t>
            </w:r>
            <w:r>
              <w:rPr>
                <w:spacing w:val="-2"/>
                <w:sz w:val="24"/>
              </w:rPr>
              <w:t xml:space="preserve"> </w:t>
            </w:r>
            <w:r>
              <w:rPr>
                <w:sz w:val="24"/>
              </w:rPr>
              <w:t>not</w:t>
            </w:r>
            <w:r>
              <w:rPr>
                <w:spacing w:val="-1"/>
                <w:sz w:val="24"/>
              </w:rPr>
              <w:t xml:space="preserve"> </w:t>
            </w:r>
            <w:r>
              <w:rPr>
                <w:spacing w:val="-2"/>
                <w:sz w:val="24"/>
              </w:rPr>
              <w:t>permitted.</w:t>
            </w:r>
          </w:p>
          <w:p w:rsidR="00265F7D" w:rsidRDefault="00265F7D" w:rsidP="001E2C2D">
            <w:pPr>
              <w:pStyle w:val="TableParagraph"/>
              <w:ind w:left="0"/>
              <w:rPr>
                <w:b/>
                <w:sz w:val="24"/>
              </w:rPr>
            </w:pPr>
          </w:p>
          <w:p w:rsidR="00265F7D" w:rsidRDefault="00265F7D" w:rsidP="00265F7D">
            <w:pPr>
              <w:pStyle w:val="TableParagraph"/>
              <w:numPr>
                <w:ilvl w:val="0"/>
                <w:numId w:val="76"/>
              </w:numPr>
              <w:tabs>
                <w:tab w:val="left" w:pos="360"/>
              </w:tabs>
              <w:ind w:left="108" w:right="203" w:firstLine="0"/>
              <w:rPr>
                <w:sz w:val="24"/>
              </w:rPr>
            </w:pPr>
            <w:r>
              <w:rPr>
                <w:sz w:val="24"/>
              </w:rPr>
              <w:t>Damaged,</w:t>
            </w:r>
            <w:r>
              <w:rPr>
                <w:spacing w:val="-4"/>
                <w:sz w:val="24"/>
              </w:rPr>
              <w:t xml:space="preserve"> </w:t>
            </w:r>
            <w:r>
              <w:rPr>
                <w:sz w:val="24"/>
              </w:rPr>
              <w:t>chafed,</w:t>
            </w:r>
            <w:r>
              <w:rPr>
                <w:spacing w:val="-4"/>
                <w:sz w:val="24"/>
              </w:rPr>
              <w:t xml:space="preserve"> </w:t>
            </w:r>
            <w:r>
              <w:rPr>
                <w:sz w:val="24"/>
              </w:rPr>
              <w:t>insecure</w:t>
            </w:r>
            <w:r>
              <w:rPr>
                <w:spacing w:val="-5"/>
                <w:sz w:val="24"/>
              </w:rPr>
              <w:t xml:space="preserve"> </w:t>
            </w:r>
            <w:r>
              <w:rPr>
                <w:sz w:val="24"/>
              </w:rPr>
              <w:t>pipes,</w:t>
            </w:r>
            <w:r>
              <w:rPr>
                <w:spacing w:val="-5"/>
                <w:sz w:val="24"/>
              </w:rPr>
              <w:t xml:space="preserve"> </w:t>
            </w:r>
            <w:r>
              <w:rPr>
                <w:sz w:val="24"/>
              </w:rPr>
              <w:t>or</w:t>
            </w:r>
            <w:r>
              <w:rPr>
                <w:spacing w:val="-5"/>
                <w:sz w:val="24"/>
              </w:rPr>
              <w:t xml:space="preserve"> </w:t>
            </w:r>
            <w:r>
              <w:rPr>
                <w:sz w:val="24"/>
              </w:rPr>
              <w:t>pipes</w:t>
            </w:r>
            <w:r>
              <w:rPr>
                <w:spacing w:val="-5"/>
                <w:sz w:val="24"/>
              </w:rPr>
              <w:t xml:space="preserve"> </w:t>
            </w:r>
            <w:r>
              <w:rPr>
                <w:sz w:val="24"/>
              </w:rPr>
              <w:t>so</w:t>
            </w:r>
            <w:r>
              <w:rPr>
                <w:spacing w:val="-5"/>
                <w:sz w:val="24"/>
              </w:rPr>
              <w:t xml:space="preserve"> </w:t>
            </w:r>
            <w:r>
              <w:rPr>
                <w:sz w:val="24"/>
              </w:rPr>
              <w:t>positioned</w:t>
            </w:r>
            <w:r>
              <w:rPr>
                <w:spacing w:val="-5"/>
                <w:sz w:val="24"/>
              </w:rPr>
              <w:t xml:space="preserve"> </w:t>
            </w:r>
            <w:r>
              <w:rPr>
                <w:sz w:val="24"/>
              </w:rPr>
              <w:t>that there is a danger of them fouling moving parts</w:t>
            </w:r>
          </w:p>
          <w:p w:rsidR="00265F7D" w:rsidRDefault="00265F7D" w:rsidP="00265F7D">
            <w:pPr>
              <w:pStyle w:val="TableParagraph"/>
              <w:numPr>
                <w:ilvl w:val="0"/>
                <w:numId w:val="76"/>
              </w:numPr>
              <w:tabs>
                <w:tab w:val="left" w:pos="373"/>
              </w:tabs>
              <w:ind w:left="108" w:right="418" w:firstLine="0"/>
              <w:rPr>
                <w:sz w:val="24"/>
              </w:rPr>
            </w:pPr>
            <w:r>
              <w:rPr>
                <w:sz w:val="24"/>
              </w:rPr>
              <w:t>A</w:t>
            </w:r>
            <w:r>
              <w:rPr>
                <w:spacing w:val="-4"/>
                <w:sz w:val="24"/>
              </w:rPr>
              <w:t xml:space="preserve"> </w:t>
            </w:r>
            <w:r>
              <w:rPr>
                <w:sz w:val="24"/>
              </w:rPr>
              <w:t>fuel</w:t>
            </w:r>
            <w:r>
              <w:rPr>
                <w:spacing w:val="-4"/>
                <w:sz w:val="24"/>
              </w:rPr>
              <w:t xml:space="preserve"> </w:t>
            </w:r>
            <w:r>
              <w:rPr>
                <w:sz w:val="24"/>
              </w:rPr>
              <w:t>pipe</w:t>
            </w:r>
            <w:r>
              <w:rPr>
                <w:spacing w:val="-4"/>
                <w:sz w:val="24"/>
              </w:rPr>
              <w:t xml:space="preserve"> </w:t>
            </w:r>
            <w:r>
              <w:rPr>
                <w:sz w:val="24"/>
              </w:rPr>
              <w:t>immediately</w:t>
            </w:r>
            <w:r>
              <w:rPr>
                <w:spacing w:val="-4"/>
                <w:sz w:val="24"/>
              </w:rPr>
              <w:t xml:space="preserve"> </w:t>
            </w:r>
            <w:r>
              <w:rPr>
                <w:sz w:val="24"/>
              </w:rPr>
              <w:t>to</w:t>
            </w:r>
            <w:r>
              <w:rPr>
                <w:spacing w:val="-4"/>
                <w:sz w:val="24"/>
              </w:rPr>
              <w:t xml:space="preserve"> </w:t>
            </w:r>
            <w:r>
              <w:rPr>
                <w:sz w:val="24"/>
              </w:rPr>
              <w:t>or</w:t>
            </w:r>
            <w:r>
              <w:rPr>
                <w:spacing w:val="-4"/>
                <w:sz w:val="24"/>
              </w:rPr>
              <w:t xml:space="preserve"> </w:t>
            </w:r>
            <w:r>
              <w:rPr>
                <w:sz w:val="24"/>
              </w:rPr>
              <w:t>in</w:t>
            </w:r>
            <w:r>
              <w:rPr>
                <w:spacing w:val="-4"/>
                <w:sz w:val="24"/>
              </w:rPr>
              <w:t xml:space="preserve"> </w:t>
            </w:r>
            <w:r>
              <w:rPr>
                <w:sz w:val="24"/>
              </w:rPr>
              <w:t>direct</w:t>
            </w:r>
            <w:r>
              <w:rPr>
                <w:spacing w:val="-3"/>
                <w:sz w:val="24"/>
              </w:rPr>
              <w:t xml:space="preserve"> </w:t>
            </w:r>
            <w:r>
              <w:rPr>
                <w:sz w:val="24"/>
              </w:rPr>
              <w:t>contact</w:t>
            </w:r>
            <w:r>
              <w:rPr>
                <w:spacing w:val="-3"/>
                <w:sz w:val="24"/>
              </w:rPr>
              <w:t xml:space="preserve"> </w:t>
            </w:r>
            <w:r>
              <w:rPr>
                <w:sz w:val="24"/>
              </w:rPr>
              <w:t>with</w:t>
            </w:r>
            <w:r>
              <w:rPr>
                <w:spacing w:val="-5"/>
                <w:sz w:val="24"/>
              </w:rPr>
              <w:t xml:space="preserve"> </w:t>
            </w:r>
            <w:r>
              <w:rPr>
                <w:sz w:val="24"/>
              </w:rPr>
              <w:t>electrical wiring or exhaust system</w:t>
            </w:r>
          </w:p>
        </w:tc>
      </w:tr>
    </w:tbl>
    <w:p w:rsidR="00265F7D" w:rsidRDefault="00265F7D" w:rsidP="00265F7D">
      <w:pPr>
        <w:sectPr w:rsidR="00265F7D">
          <w:pgSz w:w="16840" w:h="11910" w:orient="landscape"/>
          <w:pgMar w:top="1060" w:right="1220" w:bottom="1200" w:left="1220" w:header="0" w:footer="1001" w:gutter="0"/>
          <w:cols w:space="720"/>
        </w:sectPr>
      </w:pPr>
    </w:p>
    <w:p w:rsidR="00265F7D" w:rsidRDefault="00265F7D" w:rsidP="00265F7D">
      <w:pPr>
        <w:pStyle w:val="Heading2"/>
      </w:pPr>
      <w:r>
        <w:lastRenderedPageBreak/>
        <w:t>SECTION</w:t>
      </w:r>
      <w:r>
        <w:rPr>
          <w:spacing w:val="-3"/>
        </w:rPr>
        <w:t xml:space="preserve"> </w:t>
      </w:r>
      <w:r>
        <w:t>8</w:t>
      </w:r>
      <w:r>
        <w:rPr>
          <w:spacing w:val="-4"/>
        </w:rPr>
        <w:t xml:space="preserve"> </w:t>
      </w:r>
      <w:r>
        <w:t>–</w:t>
      </w:r>
      <w:r>
        <w:rPr>
          <w:spacing w:val="-3"/>
        </w:rPr>
        <w:t xml:space="preserve"> </w:t>
      </w:r>
      <w:r>
        <w:t>DRIVERS</w:t>
      </w:r>
      <w:r>
        <w:rPr>
          <w:spacing w:val="-2"/>
        </w:rPr>
        <w:t xml:space="preserve"> </w:t>
      </w:r>
      <w:r>
        <w:t>VIEW</w:t>
      </w:r>
      <w:r>
        <w:rPr>
          <w:spacing w:val="-2"/>
        </w:rPr>
        <w:t xml:space="preserve"> </w:t>
      </w:r>
      <w:r>
        <w:t>OF</w:t>
      </w:r>
      <w:r>
        <w:rPr>
          <w:spacing w:val="-3"/>
        </w:rPr>
        <w:t xml:space="preserve"> </w:t>
      </w:r>
      <w:r>
        <w:t>THE</w:t>
      </w:r>
      <w:r>
        <w:rPr>
          <w:spacing w:val="-2"/>
        </w:rPr>
        <w:t xml:space="preserve"> </w:t>
      </w:r>
      <w:r>
        <w:rPr>
          <w:spacing w:val="-4"/>
        </w:rPr>
        <w:t>ROAD</w:t>
      </w:r>
    </w:p>
    <w:p w:rsidR="00265F7D" w:rsidRDefault="00265F7D" w:rsidP="00265F7D">
      <w:pPr>
        <w:pStyle w:val="BodyText"/>
        <w:spacing w:before="255"/>
        <w:rPr>
          <w:b w:val="0"/>
          <w:sz w:val="32"/>
        </w:rPr>
      </w:pPr>
    </w:p>
    <w:p w:rsidR="00265F7D" w:rsidRDefault="00265F7D" w:rsidP="00265F7D">
      <w:pPr>
        <w:ind w:left="220"/>
        <w:rPr>
          <w:b/>
        </w:rPr>
      </w:pPr>
      <w:r>
        <w:rPr>
          <w:b/>
        </w:rPr>
        <w:t>Section</w:t>
      </w:r>
      <w:r>
        <w:rPr>
          <w:b/>
          <w:spacing w:val="-5"/>
        </w:rPr>
        <w:t xml:space="preserve"> </w:t>
      </w:r>
      <w:r>
        <w:rPr>
          <w:b/>
          <w:spacing w:val="-2"/>
        </w:rPr>
        <w:t>Contents:</w:t>
      </w:r>
    </w:p>
    <w:p w:rsidR="00265F7D" w:rsidRDefault="00265F7D" w:rsidP="00265F7D">
      <w:pPr>
        <w:pStyle w:val="BodyText"/>
        <w:rPr>
          <w:b w:val="0"/>
        </w:rPr>
      </w:pPr>
    </w:p>
    <w:p w:rsidR="00265F7D" w:rsidRDefault="00265F7D" w:rsidP="00265F7D">
      <w:pPr>
        <w:ind w:left="220"/>
        <w:rPr>
          <w:b/>
        </w:rPr>
      </w:pPr>
      <w:r>
        <w:rPr>
          <w:b/>
        </w:rPr>
        <w:t>Sub-section</w:t>
      </w:r>
      <w:r>
        <w:rPr>
          <w:b/>
          <w:spacing w:val="-8"/>
        </w:rPr>
        <w:t xml:space="preserve"> </w:t>
      </w:r>
      <w:r>
        <w:rPr>
          <w:b/>
          <w:spacing w:val="-2"/>
        </w:rPr>
        <w:t>Subject</w:t>
      </w:r>
    </w:p>
    <w:p w:rsidR="00265F7D" w:rsidRDefault="00265F7D" w:rsidP="00265F7D">
      <w:pPr>
        <w:pStyle w:val="BodyText"/>
        <w:rPr>
          <w:b w:val="0"/>
        </w:rPr>
      </w:pPr>
    </w:p>
    <w:p w:rsidR="00265F7D" w:rsidRDefault="00265F7D" w:rsidP="00265F7D">
      <w:pPr>
        <w:pStyle w:val="BodyText"/>
        <w:ind w:left="220"/>
      </w:pPr>
      <w:r>
        <w:t>8.1</w:t>
      </w:r>
      <w:r>
        <w:rPr>
          <w:spacing w:val="-2"/>
        </w:rPr>
        <w:t xml:space="preserve"> Mirrors</w:t>
      </w:r>
    </w:p>
    <w:p w:rsidR="00265F7D" w:rsidRDefault="00265F7D" w:rsidP="00265F7D">
      <w:pPr>
        <w:pStyle w:val="BodyText"/>
        <w:ind w:left="220"/>
      </w:pPr>
      <w:r>
        <w:t>8.3</w:t>
      </w:r>
      <w:r>
        <w:rPr>
          <w:spacing w:val="-3"/>
        </w:rPr>
        <w:t xml:space="preserve"> </w:t>
      </w:r>
      <w:r>
        <w:t>Windscreen</w:t>
      </w:r>
      <w:r>
        <w:rPr>
          <w:spacing w:val="-3"/>
        </w:rPr>
        <w:t xml:space="preserve"> </w:t>
      </w:r>
      <w:r>
        <w:t>–</w:t>
      </w:r>
      <w:r>
        <w:rPr>
          <w:spacing w:val="-3"/>
        </w:rPr>
        <w:t xml:space="preserve"> </w:t>
      </w:r>
      <w:r>
        <w:t>View</w:t>
      </w:r>
      <w:r>
        <w:rPr>
          <w:spacing w:val="-3"/>
        </w:rPr>
        <w:t xml:space="preserve"> </w:t>
      </w:r>
      <w:r>
        <w:t>to</w:t>
      </w:r>
      <w:r>
        <w:rPr>
          <w:spacing w:val="-3"/>
        </w:rPr>
        <w:t xml:space="preserve"> </w:t>
      </w:r>
      <w:r>
        <w:t>the</w:t>
      </w:r>
      <w:r>
        <w:rPr>
          <w:spacing w:val="-2"/>
        </w:rPr>
        <w:t xml:space="preserve"> Front</w:t>
      </w:r>
    </w:p>
    <w:p w:rsidR="00265F7D" w:rsidRDefault="00265F7D" w:rsidP="00265F7D">
      <w:pPr>
        <w:pStyle w:val="BodyText"/>
        <w:ind w:left="220"/>
      </w:pPr>
      <w:r>
        <w:t>8.5</w:t>
      </w:r>
      <w:r>
        <w:rPr>
          <w:spacing w:val="-3"/>
        </w:rPr>
        <w:t xml:space="preserve"> </w:t>
      </w:r>
      <w:r>
        <w:t>Window</w:t>
      </w:r>
      <w:r>
        <w:rPr>
          <w:spacing w:val="-3"/>
        </w:rPr>
        <w:t xml:space="preserve"> </w:t>
      </w:r>
      <w:r>
        <w:t>Glass</w:t>
      </w:r>
      <w:r>
        <w:rPr>
          <w:spacing w:val="-3"/>
        </w:rPr>
        <w:t xml:space="preserve"> </w:t>
      </w:r>
      <w:r>
        <w:t>or</w:t>
      </w:r>
      <w:r>
        <w:rPr>
          <w:spacing w:val="-3"/>
        </w:rPr>
        <w:t xml:space="preserve"> </w:t>
      </w:r>
      <w:r>
        <w:t>Other</w:t>
      </w:r>
      <w:r>
        <w:rPr>
          <w:spacing w:val="-3"/>
        </w:rPr>
        <w:t xml:space="preserve"> </w:t>
      </w:r>
      <w:r>
        <w:t xml:space="preserve">Transparent </w:t>
      </w:r>
      <w:r>
        <w:rPr>
          <w:spacing w:val="-2"/>
        </w:rPr>
        <w:t>Material</w:t>
      </w:r>
    </w:p>
    <w:p w:rsidR="00265F7D" w:rsidRDefault="00265F7D" w:rsidP="00265F7D">
      <w:pPr>
        <w:pStyle w:val="BodyText"/>
      </w:pPr>
    </w:p>
    <w:p w:rsidR="00265F7D" w:rsidRDefault="00265F7D" w:rsidP="00265F7D">
      <w:pPr>
        <w:pStyle w:val="BodyText"/>
        <w:spacing w:before="206"/>
      </w:pPr>
    </w:p>
    <w:p w:rsidR="00265F7D" w:rsidRDefault="00265F7D" w:rsidP="00265F7D">
      <w:pPr>
        <w:spacing w:before="1"/>
        <w:ind w:left="220"/>
        <w:rPr>
          <w:b/>
        </w:rPr>
      </w:pPr>
      <w:r>
        <w:rPr>
          <w:b/>
        </w:rPr>
        <w:t>8.1</w:t>
      </w:r>
      <w:r>
        <w:rPr>
          <w:b/>
          <w:spacing w:val="-2"/>
        </w:rPr>
        <w:t xml:space="preserve"> MIRRORS</w:t>
      </w:r>
    </w:p>
    <w:p w:rsidR="00265F7D" w:rsidRDefault="00265F7D" w:rsidP="00265F7D">
      <w:pPr>
        <w:pStyle w:val="BodyText"/>
        <w:spacing w:before="11"/>
        <w:rPr>
          <w:b w:val="0"/>
          <w:sz w:val="2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7"/>
        <w:gridCol w:w="7087"/>
      </w:tblGrid>
      <w:tr w:rsidR="00265F7D" w:rsidTr="001E2C2D">
        <w:trPr>
          <w:trHeight w:val="2483"/>
        </w:trPr>
        <w:tc>
          <w:tcPr>
            <w:tcW w:w="7087" w:type="dxa"/>
          </w:tcPr>
          <w:p w:rsidR="00265F7D" w:rsidRDefault="00265F7D" w:rsidP="001E2C2D">
            <w:pPr>
              <w:pStyle w:val="TableParagraph"/>
              <w:rPr>
                <w:b/>
                <w:sz w:val="24"/>
              </w:rPr>
            </w:pPr>
            <w:r>
              <w:rPr>
                <w:b/>
                <w:sz w:val="24"/>
              </w:rPr>
              <w:t>Method</w:t>
            </w:r>
            <w:r>
              <w:rPr>
                <w:b/>
                <w:spacing w:val="-2"/>
                <w:sz w:val="24"/>
              </w:rPr>
              <w:t xml:space="preserve"> </w:t>
            </w:r>
            <w:r>
              <w:rPr>
                <w:b/>
                <w:sz w:val="24"/>
              </w:rPr>
              <w:t>of</w:t>
            </w:r>
            <w:r>
              <w:rPr>
                <w:b/>
                <w:spacing w:val="-2"/>
                <w:sz w:val="24"/>
              </w:rPr>
              <w:t xml:space="preserve"> Inspection</w:t>
            </w:r>
          </w:p>
          <w:p w:rsidR="00265F7D" w:rsidRDefault="00265F7D" w:rsidP="001E2C2D">
            <w:pPr>
              <w:pStyle w:val="TableParagraph"/>
              <w:ind w:left="0"/>
              <w:rPr>
                <w:b/>
                <w:sz w:val="24"/>
              </w:rPr>
            </w:pPr>
          </w:p>
          <w:p w:rsidR="00265F7D" w:rsidRDefault="00265F7D" w:rsidP="001E2C2D">
            <w:pPr>
              <w:pStyle w:val="TableParagraph"/>
              <w:ind w:right="232"/>
              <w:rPr>
                <w:sz w:val="24"/>
              </w:rPr>
            </w:pPr>
            <w:r>
              <w:rPr>
                <w:sz w:val="24"/>
              </w:rPr>
              <w:t>The</w:t>
            </w:r>
            <w:r>
              <w:rPr>
                <w:spacing w:val="-5"/>
                <w:sz w:val="24"/>
              </w:rPr>
              <w:t xml:space="preserve"> </w:t>
            </w:r>
            <w:r>
              <w:rPr>
                <w:sz w:val="24"/>
              </w:rPr>
              <w:t>number</w:t>
            </w:r>
            <w:r>
              <w:rPr>
                <w:spacing w:val="-5"/>
                <w:sz w:val="24"/>
              </w:rPr>
              <w:t xml:space="preserve"> </w:t>
            </w:r>
            <w:r>
              <w:rPr>
                <w:sz w:val="24"/>
              </w:rPr>
              <w:t>and</w:t>
            </w:r>
            <w:r>
              <w:rPr>
                <w:spacing w:val="-5"/>
                <w:sz w:val="24"/>
              </w:rPr>
              <w:t xml:space="preserve"> </w:t>
            </w:r>
            <w:r>
              <w:rPr>
                <w:sz w:val="24"/>
              </w:rPr>
              <w:t>position</w:t>
            </w:r>
            <w:r>
              <w:rPr>
                <w:spacing w:val="-5"/>
                <w:sz w:val="24"/>
              </w:rPr>
              <w:t xml:space="preserve"> </w:t>
            </w:r>
            <w:r>
              <w:rPr>
                <w:sz w:val="24"/>
              </w:rPr>
              <w:t>of</w:t>
            </w:r>
            <w:r>
              <w:rPr>
                <w:spacing w:val="-5"/>
                <w:sz w:val="24"/>
              </w:rPr>
              <w:t xml:space="preserve"> </w:t>
            </w:r>
            <w:r>
              <w:rPr>
                <w:sz w:val="24"/>
              </w:rPr>
              <w:t>all</w:t>
            </w:r>
            <w:r>
              <w:rPr>
                <w:spacing w:val="-5"/>
                <w:sz w:val="24"/>
              </w:rPr>
              <w:t xml:space="preserve"> </w:t>
            </w:r>
            <w:r>
              <w:rPr>
                <w:sz w:val="24"/>
              </w:rPr>
              <w:t>obligatory</w:t>
            </w:r>
            <w:r>
              <w:rPr>
                <w:spacing w:val="-5"/>
                <w:sz w:val="24"/>
              </w:rPr>
              <w:t xml:space="preserve"> </w:t>
            </w:r>
            <w:r>
              <w:rPr>
                <w:sz w:val="24"/>
              </w:rPr>
              <w:t>mirrors</w:t>
            </w:r>
            <w:r>
              <w:rPr>
                <w:spacing w:val="-5"/>
                <w:sz w:val="24"/>
              </w:rPr>
              <w:t xml:space="preserve"> </w:t>
            </w:r>
            <w:r>
              <w:rPr>
                <w:sz w:val="24"/>
              </w:rPr>
              <w:t>must</w:t>
            </w:r>
            <w:r>
              <w:rPr>
                <w:spacing w:val="-5"/>
                <w:sz w:val="24"/>
              </w:rPr>
              <w:t xml:space="preserve"> </w:t>
            </w:r>
            <w:r>
              <w:rPr>
                <w:sz w:val="24"/>
              </w:rPr>
              <w:t xml:space="preserve">be </w:t>
            </w:r>
            <w:r>
              <w:rPr>
                <w:spacing w:val="-2"/>
                <w:sz w:val="24"/>
              </w:rPr>
              <w:t>checked:</w:t>
            </w:r>
          </w:p>
          <w:p w:rsidR="00265F7D" w:rsidRDefault="00265F7D" w:rsidP="001E2C2D">
            <w:pPr>
              <w:pStyle w:val="TableParagraph"/>
              <w:ind w:left="0"/>
              <w:rPr>
                <w:b/>
                <w:sz w:val="24"/>
              </w:rPr>
            </w:pPr>
          </w:p>
          <w:p w:rsidR="00265F7D" w:rsidRDefault="00265F7D" w:rsidP="001E2C2D">
            <w:pPr>
              <w:pStyle w:val="TableParagraph"/>
              <w:rPr>
                <w:sz w:val="24"/>
              </w:rPr>
            </w:pPr>
            <w:r>
              <w:rPr>
                <w:sz w:val="24"/>
              </w:rPr>
              <w:t>a. Check the condition of each mirror reflecting surface and whether</w:t>
            </w:r>
            <w:r>
              <w:rPr>
                <w:spacing w:val="-4"/>
                <w:sz w:val="24"/>
              </w:rPr>
              <w:t xml:space="preserve"> </w:t>
            </w:r>
            <w:r>
              <w:rPr>
                <w:sz w:val="24"/>
              </w:rPr>
              <w:t>a</w:t>
            </w:r>
            <w:r>
              <w:rPr>
                <w:spacing w:val="-4"/>
                <w:sz w:val="24"/>
              </w:rPr>
              <w:t xml:space="preserve"> </w:t>
            </w:r>
            <w:r>
              <w:rPr>
                <w:sz w:val="24"/>
              </w:rPr>
              <w:t>person</w:t>
            </w:r>
            <w:r>
              <w:rPr>
                <w:spacing w:val="-4"/>
                <w:sz w:val="24"/>
              </w:rPr>
              <w:t xml:space="preserve"> </w:t>
            </w:r>
            <w:r>
              <w:rPr>
                <w:sz w:val="24"/>
              </w:rPr>
              <w:t>sitting</w:t>
            </w:r>
            <w:r>
              <w:rPr>
                <w:spacing w:val="-4"/>
                <w:sz w:val="24"/>
              </w:rPr>
              <w:t xml:space="preserve"> </w:t>
            </w:r>
            <w:r>
              <w:rPr>
                <w:sz w:val="24"/>
              </w:rPr>
              <w:t>in</w:t>
            </w:r>
            <w:r>
              <w:rPr>
                <w:spacing w:val="-4"/>
                <w:sz w:val="24"/>
              </w:rPr>
              <w:t xml:space="preserve"> </w:t>
            </w:r>
            <w:r>
              <w:rPr>
                <w:sz w:val="24"/>
              </w:rPr>
              <w:t>the</w:t>
            </w:r>
            <w:r>
              <w:rPr>
                <w:spacing w:val="-4"/>
                <w:sz w:val="24"/>
              </w:rPr>
              <w:t xml:space="preserve"> </w:t>
            </w:r>
            <w:proofErr w:type="spellStart"/>
            <w:r>
              <w:rPr>
                <w:sz w:val="24"/>
              </w:rPr>
              <w:t>drivers</w:t>
            </w:r>
            <w:proofErr w:type="spellEnd"/>
            <w:r>
              <w:rPr>
                <w:spacing w:val="-4"/>
                <w:sz w:val="24"/>
              </w:rPr>
              <w:t xml:space="preserve"> </w:t>
            </w:r>
            <w:r>
              <w:rPr>
                <w:sz w:val="24"/>
              </w:rPr>
              <w:t>seat</w:t>
            </w:r>
            <w:r>
              <w:rPr>
                <w:spacing w:val="-4"/>
                <w:sz w:val="24"/>
              </w:rPr>
              <w:t xml:space="preserve"> </w:t>
            </w:r>
            <w:r>
              <w:rPr>
                <w:sz w:val="24"/>
              </w:rPr>
              <w:t>can</w:t>
            </w:r>
            <w:r>
              <w:rPr>
                <w:spacing w:val="-4"/>
                <w:sz w:val="24"/>
              </w:rPr>
              <w:t xml:space="preserve"> </w:t>
            </w:r>
            <w:r>
              <w:rPr>
                <w:sz w:val="24"/>
              </w:rPr>
              <w:t>see</w:t>
            </w:r>
            <w:r>
              <w:rPr>
                <w:spacing w:val="-5"/>
                <w:sz w:val="24"/>
              </w:rPr>
              <w:t xml:space="preserve"> </w:t>
            </w:r>
            <w:r>
              <w:rPr>
                <w:sz w:val="24"/>
              </w:rPr>
              <w:t>clearly</w:t>
            </w:r>
            <w:r>
              <w:rPr>
                <w:spacing w:val="-4"/>
                <w:sz w:val="24"/>
              </w:rPr>
              <w:t xml:space="preserve"> </w:t>
            </w:r>
            <w:r>
              <w:rPr>
                <w:sz w:val="24"/>
              </w:rPr>
              <w:t>to</w:t>
            </w:r>
            <w:r>
              <w:rPr>
                <w:spacing w:val="-4"/>
                <w:sz w:val="24"/>
              </w:rPr>
              <w:t xml:space="preserve"> </w:t>
            </w:r>
            <w:r>
              <w:rPr>
                <w:sz w:val="24"/>
              </w:rPr>
              <w:t xml:space="preserve">the </w:t>
            </w:r>
            <w:r>
              <w:rPr>
                <w:spacing w:val="-4"/>
                <w:sz w:val="24"/>
              </w:rPr>
              <w:t>rear</w:t>
            </w:r>
          </w:p>
        </w:tc>
        <w:tc>
          <w:tcPr>
            <w:tcW w:w="7087" w:type="dxa"/>
          </w:tcPr>
          <w:p w:rsidR="00265F7D" w:rsidRDefault="00265F7D" w:rsidP="001E2C2D">
            <w:pPr>
              <w:pStyle w:val="TableParagraph"/>
              <w:rPr>
                <w:b/>
                <w:sz w:val="24"/>
              </w:rPr>
            </w:pPr>
            <w:r>
              <w:rPr>
                <w:b/>
                <w:sz w:val="24"/>
              </w:rPr>
              <w:t>Reason</w:t>
            </w:r>
            <w:r>
              <w:rPr>
                <w:b/>
                <w:spacing w:val="-5"/>
                <w:sz w:val="24"/>
              </w:rPr>
              <w:t xml:space="preserve"> </w:t>
            </w:r>
            <w:r>
              <w:rPr>
                <w:b/>
                <w:sz w:val="24"/>
              </w:rPr>
              <w:t>for</w:t>
            </w:r>
            <w:r>
              <w:rPr>
                <w:b/>
                <w:spacing w:val="-3"/>
                <w:sz w:val="24"/>
              </w:rPr>
              <w:t xml:space="preserve"> </w:t>
            </w:r>
            <w:r>
              <w:rPr>
                <w:b/>
                <w:spacing w:val="-2"/>
                <w:sz w:val="24"/>
              </w:rPr>
              <w:t>Rejection</w:t>
            </w:r>
          </w:p>
          <w:p w:rsidR="00265F7D" w:rsidRDefault="00265F7D" w:rsidP="001E2C2D">
            <w:pPr>
              <w:pStyle w:val="TableParagraph"/>
              <w:ind w:left="0"/>
              <w:rPr>
                <w:b/>
                <w:sz w:val="24"/>
              </w:rPr>
            </w:pPr>
          </w:p>
          <w:p w:rsidR="00265F7D" w:rsidRDefault="00265F7D" w:rsidP="001E2C2D">
            <w:pPr>
              <w:pStyle w:val="TableParagraph"/>
              <w:ind w:right="232"/>
              <w:rPr>
                <w:b/>
                <w:sz w:val="24"/>
              </w:rPr>
            </w:pPr>
            <w:r>
              <w:rPr>
                <w:b/>
                <w:sz w:val="24"/>
              </w:rPr>
              <w:t>Note:</w:t>
            </w:r>
            <w:r>
              <w:rPr>
                <w:b/>
                <w:spacing w:val="-5"/>
                <w:sz w:val="24"/>
              </w:rPr>
              <w:t xml:space="preserve"> </w:t>
            </w:r>
            <w:r>
              <w:rPr>
                <w:b/>
                <w:sz w:val="24"/>
              </w:rPr>
              <w:t>A</w:t>
            </w:r>
            <w:r>
              <w:rPr>
                <w:b/>
                <w:spacing w:val="-5"/>
                <w:sz w:val="24"/>
              </w:rPr>
              <w:t xml:space="preserve"> </w:t>
            </w:r>
            <w:r>
              <w:rPr>
                <w:b/>
                <w:sz w:val="24"/>
              </w:rPr>
              <w:t>defective</w:t>
            </w:r>
            <w:r>
              <w:rPr>
                <w:b/>
                <w:spacing w:val="-5"/>
                <w:sz w:val="24"/>
              </w:rPr>
              <w:t xml:space="preserve"> </w:t>
            </w:r>
            <w:r>
              <w:rPr>
                <w:b/>
                <w:sz w:val="24"/>
              </w:rPr>
              <w:t>additional</w:t>
            </w:r>
            <w:r>
              <w:rPr>
                <w:b/>
                <w:spacing w:val="-4"/>
                <w:sz w:val="24"/>
              </w:rPr>
              <w:t xml:space="preserve"> </w:t>
            </w:r>
            <w:r>
              <w:rPr>
                <w:b/>
                <w:sz w:val="24"/>
              </w:rPr>
              <w:t>external</w:t>
            </w:r>
            <w:r>
              <w:rPr>
                <w:b/>
                <w:spacing w:val="-4"/>
                <w:sz w:val="24"/>
              </w:rPr>
              <w:t xml:space="preserve"> </w:t>
            </w:r>
            <w:r>
              <w:rPr>
                <w:b/>
                <w:sz w:val="24"/>
              </w:rPr>
              <w:t>mirror</w:t>
            </w:r>
            <w:r>
              <w:rPr>
                <w:b/>
                <w:spacing w:val="-5"/>
                <w:sz w:val="24"/>
              </w:rPr>
              <w:t xml:space="preserve"> </w:t>
            </w:r>
            <w:r>
              <w:rPr>
                <w:b/>
                <w:sz w:val="24"/>
              </w:rPr>
              <w:t>is</w:t>
            </w:r>
            <w:r>
              <w:rPr>
                <w:b/>
                <w:spacing w:val="-5"/>
                <w:sz w:val="24"/>
              </w:rPr>
              <w:t xml:space="preserve"> </w:t>
            </w:r>
            <w:r>
              <w:rPr>
                <w:b/>
                <w:sz w:val="24"/>
              </w:rPr>
              <w:t>not</w:t>
            </w:r>
            <w:r>
              <w:rPr>
                <w:b/>
                <w:spacing w:val="-6"/>
                <w:sz w:val="24"/>
              </w:rPr>
              <w:t xml:space="preserve"> </w:t>
            </w:r>
            <w:r>
              <w:rPr>
                <w:b/>
                <w:sz w:val="24"/>
              </w:rPr>
              <w:t>a</w:t>
            </w:r>
            <w:r>
              <w:rPr>
                <w:b/>
                <w:spacing w:val="-6"/>
                <w:sz w:val="24"/>
              </w:rPr>
              <w:t xml:space="preserve"> </w:t>
            </w:r>
            <w:r>
              <w:rPr>
                <w:b/>
                <w:sz w:val="24"/>
              </w:rPr>
              <w:t>reason for rejection.</w:t>
            </w:r>
          </w:p>
          <w:p w:rsidR="00265F7D" w:rsidRDefault="00265F7D" w:rsidP="001E2C2D">
            <w:pPr>
              <w:pStyle w:val="TableParagraph"/>
              <w:ind w:left="0"/>
              <w:rPr>
                <w:b/>
                <w:sz w:val="24"/>
              </w:rPr>
            </w:pPr>
          </w:p>
          <w:p w:rsidR="00265F7D" w:rsidRDefault="00265F7D" w:rsidP="001E2C2D">
            <w:pPr>
              <w:pStyle w:val="TableParagraph"/>
              <w:rPr>
                <w:sz w:val="24"/>
              </w:rPr>
            </w:pPr>
            <w:r>
              <w:rPr>
                <w:sz w:val="24"/>
              </w:rPr>
              <w:t>a.</w:t>
            </w:r>
            <w:r>
              <w:rPr>
                <w:spacing w:val="-1"/>
                <w:sz w:val="24"/>
              </w:rPr>
              <w:t xml:space="preserve"> </w:t>
            </w:r>
            <w:r>
              <w:rPr>
                <w:sz w:val="24"/>
              </w:rPr>
              <w:t xml:space="preserve">Mirror </w:t>
            </w:r>
            <w:r>
              <w:rPr>
                <w:spacing w:val="-2"/>
                <w:sz w:val="24"/>
              </w:rPr>
              <w:t>condition</w:t>
            </w:r>
          </w:p>
          <w:p w:rsidR="00265F7D" w:rsidRDefault="00265F7D" w:rsidP="00265F7D">
            <w:pPr>
              <w:pStyle w:val="TableParagraph"/>
              <w:numPr>
                <w:ilvl w:val="0"/>
                <w:numId w:val="75"/>
              </w:numPr>
              <w:tabs>
                <w:tab w:val="left" w:pos="258"/>
              </w:tabs>
              <w:ind w:left="258" w:hanging="150"/>
              <w:rPr>
                <w:sz w:val="24"/>
              </w:rPr>
            </w:pPr>
            <w:r>
              <w:rPr>
                <w:sz w:val="24"/>
              </w:rPr>
              <w:t>A</w:t>
            </w:r>
            <w:r>
              <w:rPr>
                <w:spacing w:val="-5"/>
                <w:sz w:val="24"/>
              </w:rPr>
              <w:t xml:space="preserve"> </w:t>
            </w:r>
            <w:r>
              <w:rPr>
                <w:sz w:val="24"/>
              </w:rPr>
              <w:t>mirror</w:t>
            </w:r>
            <w:r>
              <w:rPr>
                <w:spacing w:val="-4"/>
                <w:sz w:val="24"/>
              </w:rPr>
              <w:t xml:space="preserve"> </w:t>
            </w:r>
            <w:r>
              <w:rPr>
                <w:sz w:val="24"/>
              </w:rPr>
              <w:t>reflecting</w:t>
            </w:r>
            <w:r>
              <w:rPr>
                <w:spacing w:val="-4"/>
                <w:sz w:val="24"/>
              </w:rPr>
              <w:t xml:space="preserve"> </w:t>
            </w:r>
            <w:r>
              <w:rPr>
                <w:sz w:val="24"/>
              </w:rPr>
              <w:t>surface</w:t>
            </w:r>
            <w:r>
              <w:rPr>
                <w:spacing w:val="-5"/>
                <w:sz w:val="24"/>
              </w:rPr>
              <w:t xml:space="preserve"> </w:t>
            </w:r>
            <w:r>
              <w:rPr>
                <w:sz w:val="24"/>
              </w:rPr>
              <w:t>deteriorated</w:t>
            </w:r>
            <w:r>
              <w:rPr>
                <w:spacing w:val="-4"/>
                <w:sz w:val="24"/>
              </w:rPr>
              <w:t xml:space="preserve"> </w:t>
            </w:r>
            <w:r>
              <w:rPr>
                <w:sz w:val="24"/>
              </w:rPr>
              <w:t>or</w:t>
            </w:r>
            <w:r>
              <w:rPr>
                <w:spacing w:val="-4"/>
                <w:sz w:val="24"/>
              </w:rPr>
              <w:t xml:space="preserve"> </w:t>
            </w:r>
            <w:r>
              <w:rPr>
                <w:spacing w:val="-2"/>
                <w:sz w:val="24"/>
              </w:rPr>
              <w:t>broken.</w:t>
            </w:r>
          </w:p>
          <w:p w:rsidR="00265F7D" w:rsidRDefault="00265F7D" w:rsidP="00265F7D">
            <w:pPr>
              <w:pStyle w:val="TableParagraph"/>
              <w:numPr>
                <w:ilvl w:val="0"/>
                <w:numId w:val="75"/>
              </w:numPr>
              <w:tabs>
                <w:tab w:val="left" w:pos="258"/>
              </w:tabs>
              <w:spacing w:line="270" w:lineRule="atLeast"/>
              <w:ind w:right="773" w:firstLine="0"/>
              <w:rPr>
                <w:sz w:val="24"/>
              </w:rPr>
            </w:pPr>
            <w:r>
              <w:rPr>
                <w:sz w:val="24"/>
              </w:rPr>
              <w:t>In</w:t>
            </w:r>
            <w:r>
              <w:rPr>
                <w:spacing w:val="-4"/>
                <w:sz w:val="24"/>
              </w:rPr>
              <w:t xml:space="preserve"> </w:t>
            </w:r>
            <w:r>
              <w:rPr>
                <w:sz w:val="24"/>
              </w:rPr>
              <w:t>such</w:t>
            </w:r>
            <w:r>
              <w:rPr>
                <w:spacing w:val="-4"/>
                <w:sz w:val="24"/>
              </w:rPr>
              <w:t xml:space="preserve"> </w:t>
            </w:r>
            <w:r>
              <w:rPr>
                <w:sz w:val="24"/>
              </w:rPr>
              <w:t>a</w:t>
            </w:r>
            <w:r>
              <w:rPr>
                <w:spacing w:val="-4"/>
                <w:sz w:val="24"/>
              </w:rPr>
              <w:t xml:space="preserve"> </w:t>
            </w:r>
            <w:r>
              <w:rPr>
                <w:sz w:val="24"/>
              </w:rPr>
              <w:t>position</w:t>
            </w:r>
            <w:r>
              <w:rPr>
                <w:spacing w:val="-4"/>
                <w:sz w:val="24"/>
              </w:rPr>
              <w:t xml:space="preserve"> </w:t>
            </w:r>
            <w:r>
              <w:rPr>
                <w:sz w:val="24"/>
              </w:rPr>
              <w:t>that</w:t>
            </w:r>
            <w:r>
              <w:rPr>
                <w:spacing w:val="-4"/>
                <w:sz w:val="24"/>
              </w:rPr>
              <w:t xml:space="preserve"> </w:t>
            </w:r>
            <w:r>
              <w:rPr>
                <w:sz w:val="24"/>
              </w:rPr>
              <w:t>a</w:t>
            </w:r>
            <w:r>
              <w:rPr>
                <w:spacing w:val="-4"/>
                <w:sz w:val="24"/>
              </w:rPr>
              <w:t xml:space="preserve"> </w:t>
            </w:r>
            <w:r>
              <w:rPr>
                <w:sz w:val="24"/>
              </w:rPr>
              <w:t>person</w:t>
            </w:r>
            <w:r>
              <w:rPr>
                <w:spacing w:val="-4"/>
                <w:sz w:val="24"/>
              </w:rPr>
              <w:t xml:space="preserve"> </w:t>
            </w:r>
            <w:r>
              <w:rPr>
                <w:sz w:val="24"/>
              </w:rPr>
              <w:t>sitting</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driver’s</w:t>
            </w:r>
            <w:r>
              <w:rPr>
                <w:spacing w:val="-4"/>
                <w:sz w:val="24"/>
              </w:rPr>
              <w:t xml:space="preserve"> </w:t>
            </w:r>
            <w:r>
              <w:rPr>
                <w:sz w:val="24"/>
              </w:rPr>
              <w:t>seat cannot see clearly to the rear.</w:t>
            </w:r>
          </w:p>
        </w:tc>
      </w:tr>
    </w:tbl>
    <w:p w:rsidR="00265F7D" w:rsidRDefault="00265F7D" w:rsidP="00265F7D">
      <w:pPr>
        <w:pStyle w:val="BodyText"/>
        <w:spacing w:before="242"/>
        <w:rPr>
          <w:b w:val="0"/>
        </w:rPr>
      </w:pPr>
    </w:p>
    <w:p w:rsidR="00265F7D" w:rsidRDefault="00265F7D" w:rsidP="00265F7D">
      <w:pPr>
        <w:ind w:left="220"/>
        <w:rPr>
          <w:b/>
        </w:rPr>
      </w:pPr>
      <w:r>
        <w:rPr>
          <w:b/>
        </w:rPr>
        <w:t>8.3</w:t>
      </w:r>
      <w:r>
        <w:rPr>
          <w:b/>
          <w:spacing w:val="-3"/>
        </w:rPr>
        <w:t xml:space="preserve"> </w:t>
      </w:r>
      <w:r>
        <w:rPr>
          <w:b/>
        </w:rPr>
        <w:t>WINDSCREEN</w:t>
      </w:r>
      <w:r>
        <w:rPr>
          <w:b/>
          <w:spacing w:val="-3"/>
        </w:rPr>
        <w:t xml:space="preserve"> </w:t>
      </w:r>
      <w:r>
        <w:rPr>
          <w:b/>
        </w:rPr>
        <w:t>-</w:t>
      </w:r>
      <w:r>
        <w:rPr>
          <w:b/>
          <w:spacing w:val="-3"/>
        </w:rPr>
        <w:t xml:space="preserve"> </w:t>
      </w:r>
      <w:r>
        <w:rPr>
          <w:b/>
        </w:rPr>
        <w:t>VIEW</w:t>
      </w:r>
      <w:r>
        <w:rPr>
          <w:b/>
          <w:spacing w:val="-3"/>
        </w:rPr>
        <w:t xml:space="preserve"> </w:t>
      </w:r>
      <w:r>
        <w:rPr>
          <w:b/>
        </w:rPr>
        <w:t>TO</w:t>
      </w:r>
      <w:r>
        <w:rPr>
          <w:b/>
          <w:spacing w:val="-3"/>
        </w:rPr>
        <w:t xml:space="preserve"> </w:t>
      </w:r>
      <w:r>
        <w:rPr>
          <w:b/>
        </w:rPr>
        <w:t>THE</w:t>
      </w:r>
      <w:r>
        <w:rPr>
          <w:b/>
          <w:spacing w:val="-2"/>
        </w:rPr>
        <w:t xml:space="preserve"> FRONT</w:t>
      </w:r>
    </w:p>
    <w:p w:rsidR="00265F7D" w:rsidRDefault="00265F7D" w:rsidP="00265F7D">
      <w:pPr>
        <w:pStyle w:val="BodyText"/>
        <w:spacing w:before="11"/>
        <w:rPr>
          <w:b w:val="0"/>
          <w:sz w:val="2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7"/>
        <w:gridCol w:w="7087"/>
      </w:tblGrid>
      <w:tr w:rsidR="00265F7D" w:rsidTr="001E2C2D">
        <w:trPr>
          <w:trHeight w:val="1655"/>
        </w:trPr>
        <w:tc>
          <w:tcPr>
            <w:tcW w:w="7087" w:type="dxa"/>
          </w:tcPr>
          <w:p w:rsidR="00265F7D" w:rsidRDefault="00265F7D" w:rsidP="001E2C2D">
            <w:pPr>
              <w:pStyle w:val="TableParagraph"/>
              <w:rPr>
                <w:b/>
                <w:sz w:val="24"/>
              </w:rPr>
            </w:pPr>
            <w:r>
              <w:rPr>
                <w:b/>
                <w:sz w:val="24"/>
              </w:rPr>
              <w:lastRenderedPageBreak/>
              <w:t>Method</w:t>
            </w:r>
            <w:r>
              <w:rPr>
                <w:b/>
                <w:spacing w:val="-2"/>
                <w:sz w:val="24"/>
              </w:rPr>
              <w:t xml:space="preserve"> </w:t>
            </w:r>
            <w:r>
              <w:rPr>
                <w:b/>
                <w:sz w:val="24"/>
              </w:rPr>
              <w:t>of</w:t>
            </w:r>
            <w:r>
              <w:rPr>
                <w:b/>
                <w:spacing w:val="-2"/>
                <w:sz w:val="24"/>
              </w:rPr>
              <w:t xml:space="preserve"> Inspection</w:t>
            </w:r>
          </w:p>
          <w:p w:rsidR="00265F7D" w:rsidRDefault="00265F7D" w:rsidP="001E2C2D">
            <w:pPr>
              <w:pStyle w:val="TableParagraph"/>
              <w:ind w:left="0"/>
              <w:rPr>
                <w:b/>
                <w:sz w:val="24"/>
              </w:rPr>
            </w:pPr>
          </w:p>
          <w:p w:rsidR="00265F7D" w:rsidRDefault="00265F7D" w:rsidP="001E2C2D">
            <w:pPr>
              <w:pStyle w:val="TableParagraph"/>
              <w:ind w:right="359"/>
              <w:rPr>
                <w:sz w:val="24"/>
              </w:rPr>
            </w:pPr>
            <w:r>
              <w:rPr>
                <w:sz w:val="24"/>
              </w:rPr>
              <w:t>Sit</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driver’s</w:t>
            </w:r>
            <w:r>
              <w:rPr>
                <w:spacing w:val="-4"/>
                <w:sz w:val="24"/>
              </w:rPr>
              <w:t xml:space="preserve"> </w:t>
            </w:r>
            <w:r>
              <w:rPr>
                <w:sz w:val="24"/>
              </w:rPr>
              <w:t>seat</w:t>
            </w:r>
            <w:r>
              <w:rPr>
                <w:spacing w:val="-4"/>
                <w:sz w:val="24"/>
              </w:rPr>
              <w:t xml:space="preserve"> </w:t>
            </w:r>
            <w:r>
              <w:rPr>
                <w:sz w:val="24"/>
              </w:rPr>
              <w:t>and</w:t>
            </w:r>
            <w:r>
              <w:rPr>
                <w:spacing w:val="-4"/>
                <w:sz w:val="24"/>
              </w:rPr>
              <w:t xml:space="preserve"> </w:t>
            </w:r>
            <w:r>
              <w:rPr>
                <w:sz w:val="24"/>
              </w:rPr>
              <w:t>check</w:t>
            </w:r>
            <w:r>
              <w:rPr>
                <w:spacing w:val="-4"/>
                <w:sz w:val="24"/>
              </w:rPr>
              <w:t xml:space="preserve"> </w:t>
            </w:r>
            <w:r>
              <w:rPr>
                <w:sz w:val="24"/>
              </w:rPr>
              <w:t>that</w:t>
            </w:r>
            <w:r>
              <w:rPr>
                <w:spacing w:val="-4"/>
                <w:sz w:val="24"/>
              </w:rPr>
              <w:t xml:space="preserve"> </w:t>
            </w:r>
            <w:r>
              <w:rPr>
                <w:sz w:val="24"/>
              </w:rPr>
              <w:t>there</w:t>
            </w:r>
            <w:r>
              <w:rPr>
                <w:spacing w:val="-4"/>
                <w:sz w:val="24"/>
              </w:rPr>
              <w:t xml:space="preserve"> </w:t>
            </w:r>
            <w:r>
              <w:rPr>
                <w:sz w:val="24"/>
              </w:rPr>
              <w:t>is</w:t>
            </w:r>
            <w:r>
              <w:rPr>
                <w:spacing w:val="-4"/>
                <w:sz w:val="24"/>
              </w:rPr>
              <w:t xml:space="preserve"> </w:t>
            </w:r>
            <w:r>
              <w:rPr>
                <w:sz w:val="24"/>
              </w:rPr>
              <w:t>reasonable</w:t>
            </w:r>
            <w:r>
              <w:rPr>
                <w:spacing w:val="-5"/>
                <w:sz w:val="24"/>
              </w:rPr>
              <w:t xml:space="preserve"> </w:t>
            </w:r>
            <w:r>
              <w:rPr>
                <w:sz w:val="24"/>
              </w:rPr>
              <w:t xml:space="preserve">view of the road ahead, bearing in mind the original design of the </w:t>
            </w:r>
            <w:r>
              <w:rPr>
                <w:spacing w:val="-2"/>
                <w:sz w:val="24"/>
              </w:rPr>
              <w:t>vehicle.</w:t>
            </w:r>
          </w:p>
        </w:tc>
        <w:tc>
          <w:tcPr>
            <w:tcW w:w="7087" w:type="dxa"/>
          </w:tcPr>
          <w:p w:rsidR="00265F7D" w:rsidRDefault="00265F7D" w:rsidP="001E2C2D">
            <w:pPr>
              <w:pStyle w:val="TableParagraph"/>
              <w:rPr>
                <w:b/>
                <w:sz w:val="24"/>
              </w:rPr>
            </w:pPr>
            <w:r>
              <w:rPr>
                <w:b/>
                <w:sz w:val="24"/>
              </w:rPr>
              <w:t>Reason</w:t>
            </w:r>
            <w:r>
              <w:rPr>
                <w:b/>
                <w:spacing w:val="-5"/>
                <w:sz w:val="24"/>
              </w:rPr>
              <w:t xml:space="preserve"> </w:t>
            </w:r>
            <w:r>
              <w:rPr>
                <w:b/>
                <w:sz w:val="24"/>
              </w:rPr>
              <w:t>for</w:t>
            </w:r>
            <w:r>
              <w:rPr>
                <w:b/>
                <w:spacing w:val="-3"/>
                <w:sz w:val="24"/>
              </w:rPr>
              <w:t xml:space="preserve"> </w:t>
            </w:r>
            <w:r>
              <w:rPr>
                <w:b/>
                <w:spacing w:val="-2"/>
                <w:sz w:val="24"/>
              </w:rPr>
              <w:t>Rejection</w:t>
            </w:r>
          </w:p>
          <w:p w:rsidR="00265F7D" w:rsidRDefault="00265F7D" w:rsidP="001E2C2D">
            <w:pPr>
              <w:pStyle w:val="TableParagraph"/>
              <w:ind w:left="0"/>
              <w:rPr>
                <w:b/>
                <w:sz w:val="24"/>
              </w:rPr>
            </w:pPr>
          </w:p>
          <w:p w:rsidR="00265F7D" w:rsidRDefault="00265F7D" w:rsidP="001E2C2D">
            <w:pPr>
              <w:pStyle w:val="TableParagraph"/>
              <w:ind w:right="232"/>
              <w:rPr>
                <w:sz w:val="24"/>
              </w:rPr>
            </w:pPr>
            <w:r>
              <w:rPr>
                <w:sz w:val="24"/>
              </w:rPr>
              <w:t>The</w:t>
            </w:r>
            <w:r>
              <w:rPr>
                <w:spacing w:val="-4"/>
                <w:sz w:val="24"/>
              </w:rPr>
              <w:t xml:space="preserve"> </w:t>
            </w:r>
            <w:r>
              <w:rPr>
                <w:sz w:val="24"/>
              </w:rPr>
              <w:t>position</w:t>
            </w:r>
            <w:r>
              <w:rPr>
                <w:spacing w:val="-4"/>
                <w:sz w:val="24"/>
              </w:rPr>
              <w:t xml:space="preserve"> </w:t>
            </w:r>
            <w:r>
              <w:rPr>
                <w:sz w:val="24"/>
              </w:rPr>
              <w:t>or</w:t>
            </w:r>
            <w:r>
              <w:rPr>
                <w:spacing w:val="-4"/>
                <w:sz w:val="24"/>
              </w:rPr>
              <w:t xml:space="preserve"> </w:t>
            </w:r>
            <w:r>
              <w:rPr>
                <w:sz w:val="24"/>
              </w:rPr>
              <w:t>size</w:t>
            </w:r>
            <w:r>
              <w:rPr>
                <w:spacing w:val="-4"/>
                <w:sz w:val="24"/>
              </w:rPr>
              <w:t xml:space="preserve"> </w:t>
            </w:r>
            <w:r>
              <w:rPr>
                <w:sz w:val="24"/>
              </w:rPr>
              <w:t>of</w:t>
            </w:r>
            <w:r>
              <w:rPr>
                <w:spacing w:val="-4"/>
                <w:sz w:val="24"/>
              </w:rPr>
              <w:t xml:space="preserve"> </w:t>
            </w:r>
            <w:r>
              <w:rPr>
                <w:sz w:val="24"/>
              </w:rPr>
              <w:t>any</w:t>
            </w:r>
            <w:r>
              <w:rPr>
                <w:spacing w:val="-4"/>
                <w:sz w:val="24"/>
              </w:rPr>
              <w:t xml:space="preserve"> </w:t>
            </w:r>
            <w:r>
              <w:rPr>
                <w:sz w:val="24"/>
              </w:rPr>
              <w:t>object</w:t>
            </w:r>
            <w:r>
              <w:rPr>
                <w:spacing w:val="-4"/>
                <w:sz w:val="24"/>
              </w:rPr>
              <w:t xml:space="preserve"> </w:t>
            </w:r>
            <w:r>
              <w:rPr>
                <w:sz w:val="24"/>
              </w:rPr>
              <w:t>restricts</w:t>
            </w:r>
            <w:r>
              <w:rPr>
                <w:spacing w:val="-4"/>
                <w:sz w:val="24"/>
              </w:rPr>
              <w:t xml:space="preserve"> </w:t>
            </w:r>
            <w:r>
              <w:rPr>
                <w:sz w:val="24"/>
              </w:rPr>
              <w:t>the</w:t>
            </w:r>
            <w:r>
              <w:rPr>
                <w:spacing w:val="-4"/>
                <w:sz w:val="24"/>
              </w:rPr>
              <w:t xml:space="preserve"> </w:t>
            </w:r>
            <w:r>
              <w:rPr>
                <w:sz w:val="24"/>
              </w:rPr>
              <w:t>driver’s</w:t>
            </w:r>
            <w:r>
              <w:rPr>
                <w:spacing w:val="-5"/>
                <w:sz w:val="24"/>
              </w:rPr>
              <w:t xml:space="preserve"> </w:t>
            </w:r>
            <w:r>
              <w:rPr>
                <w:sz w:val="24"/>
              </w:rPr>
              <w:t>view</w:t>
            </w:r>
            <w:r>
              <w:rPr>
                <w:spacing w:val="-5"/>
                <w:sz w:val="24"/>
              </w:rPr>
              <w:t xml:space="preserve"> </w:t>
            </w:r>
            <w:r>
              <w:rPr>
                <w:sz w:val="24"/>
              </w:rPr>
              <w:t xml:space="preserve">of the road ahead, bearing in mind the original design of the </w:t>
            </w:r>
            <w:r>
              <w:rPr>
                <w:spacing w:val="-2"/>
                <w:sz w:val="24"/>
              </w:rPr>
              <w:t>vehicle.</w:t>
            </w:r>
          </w:p>
        </w:tc>
      </w:tr>
    </w:tbl>
    <w:p w:rsidR="00265F7D" w:rsidRDefault="00265F7D" w:rsidP="00265F7D">
      <w:pPr>
        <w:sectPr w:rsidR="00265F7D">
          <w:pgSz w:w="16840" w:h="11910" w:orient="landscape"/>
          <w:pgMar w:top="1060" w:right="1220" w:bottom="1200" w:left="1220" w:header="0" w:footer="1001" w:gutter="0"/>
          <w:cols w:space="720"/>
        </w:sectPr>
      </w:pPr>
    </w:p>
    <w:p w:rsidR="00265F7D" w:rsidRDefault="00265F7D" w:rsidP="00265F7D">
      <w:pPr>
        <w:pStyle w:val="BodyText"/>
        <w:spacing w:before="6"/>
        <w:rPr>
          <w:b w:val="0"/>
          <w:sz w:val="2"/>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7"/>
        <w:gridCol w:w="7087"/>
      </w:tblGrid>
      <w:tr w:rsidR="00265F7D" w:rsidTr="001E2C2D">
        <w:trPr>
          <w:trHeight w:val="4188"/>
        </w:trPr>
        <w:tc>
          <w:tcPr>
            <w:tcW w:w="7087" w:type="dxa"/>
          </w:tcPr>
          <w:p w:rsidR="00265F7D" w:rsidRDefault="00265F7D" w:rsidP="001E2C2D">
            <w:pPr>
              <w:pStyle w:val="TableParagraph"/>
              <w:ind w:left="0"/>
              <w:rPr>
                <w:b/>
                <w:sz w:val="24"/>
              </w:rPr>
            </w:pPr>
          </w:p>
          <w:p w:rsidR="00265F7D" w:rsidRDefault="00265F7D" w:rsidP="001E2C2D">
            <w:pPr>
              <w:pStyle w:val="TableParagraph"/>
              <w:rPr>
                <w:sz w:val="24"/>
              </w:rPr>
            </w:pPr>
            <w:r>
              <w:rPr>
                <w:sz w:val="24"/>
              </w:rPr>
              <w:t>a.</w:t>
            </w:r>
            <w:r>
              <w:rPr>
                <w:spacing w:val="-2"/>
                <w:sz w:val="24"/>
              </w:rPr>
              <w:t xml:space="preserve"> </w:t>
            </w:r>
            <w:r>
              <w:rPr>
                <w:sz w:val="24"/>
              </w:rPr>
              <w:t>For</w:t>
            </w:r>
            <w:r>
              <w:rPr>
                <w:spacing w:val="-2"/>
                <w:sz w:val="24"/>
              </w:rPr>
              <w:t xml:space="preserve"> </w:t>
            </w:r>
            <w:r>
              <w:rPr>
                <w:sz w:val="24"/>
              </w:rPr>
              <w:t>all</w:t>
            </w:r>
            <w:r>
              <w:rPr>
                <w:spacing w:val="-1"/>
                <w:sz w:val="24"/>
              </w:rPr>
              <w:t xml:space="preserve"> </w:t>
            </w:r>
            <w:r>
              <w:rPr>
                <w:sz w:val="24"/>
              </w:rPr>
              <w:t>air</w:t>
            </w:r>
            <w:r>
              <w:rPr>
                <w:spacing w:val="-2"/>
                <w:sz w:val="24"/>
              </w:rPr>
              <w:t xml:space="preserve"> </w:t>
            </w:r>
            <w:r>
              <w:rPr>
                <w:sz w:val="24"/>
              </w:rPr>
              <w:t>operated</w:t>
            </w:r>
            <w:r>
              <w:rPr>
                <w:spacing w:val="-2"/>
                <w:sz w:val="24"/>
              </w:rPr>
              <w:t xml:space="preserve"> </w:t>
            </w:r>
            <w:r>
              <w:rPr>
                <w:sz w:val="24"/>
              </w:rPr>
              <w:t>wipers</w:t>
            </w:r>
            <w:r>
              <w:rPr>
                <w:spacing w:val="-1"/>
                <w:sz w:val="24"/>
              </w:rPr>
              <w:t xml:space="preserve"> </w:t>
            </w:r>
            <w:r>
              <w:rPr>
                <w:spacing w:val="-2"/>
                <w:sz w:val="24"/>
              </w:rPr>
              <w:t>examine:</w:t>
            </w:r>
          </w:p>
          <w:p w:rsidR="00265F7D" w:rsidRDefault="00265F7D" w:rsidP="001E2C2D">
            <w:pPr>
              <w:pStyle w:val="TableParagraph"/>
              <w:ind w:left="0"/>
              <w:rPr>
                <w:b/>
                <w:sz w:val="24"/>
              </w:rPr>
            </w:pPr>
          </w:p>
          <w:p w:rsidR="00265F7D" w:rsidRDefault="00265F7D" w:rsidP="00265F7D">
            <w:pPr>
              <w:pStyle w:val="TableParagraph"/>
              <w:numPr>
                <w:ilvl w:val="0"/>
                <w:numId w:val="74"/>
              </w:numPr>
              <w:tabs>
                <w:tab w:val="left" w:pos="827"/>
              </w:tabs>
              <w:spacing w:line="293" w:lineRule="exact"/>
              <w:ind w:left="827"/>
              <w:rPr>
                <w:sz w:val="24"/>
              </w:rPr>
            </w:pPr>
            <w:r>
              <w:rPr>
                <w:sz w:val="24"/>
              </w:rPr>
              <w:t>The</w:t>
            </w:r>
            <w:r>
              <w:rPr>
                <w:spacing w:val="-4"/>
                <w:sz w:val="24"/>
              </w:rPr>
              <w:t xml:space="preserve"> </w:t>
            </w:r>
            <w:r>
              <w:rPr>
                <w:sz w:val="24"/>
              </w:rPr>
              <w:t>condition</w:t>
            </w:r>
            <w:r>
              <w:rPr>
                <w:spacing w:val="-3"/>
                <w:sz w:val="24"/>
              </w:rPr>
              <w:t xml:space="preserve"> </w:t>
            </w:r>
            <w:r>
              <w:rPr>
                <w:sz w:val="24"/>
              </w:rPr>
              <w:t>of</w:t>
            </w:r>
            <w:r>
              <w:rPr>
                <w:spacing w:val="-4"/>
                <w:sz w:val="24"/>
              </w:rPr>
              <w:t xml:space="preserve"> </w:t>
            </w:r>
            <w:r>
              <w:rPr>
                <w:sz w:val="24"/>
              </w:rPr>
              <w:t>any</w:t>
            </w:r>
            <w:r>
              <w:rPr>
                <w:spacing w:val="-3"/>
                <w:sz w:val="24"/>
              </w:rPr>
              <w:t xml:space="preserve"> </w:t>
            </w:r>
            <w:r>
              <w:rPr>
                <w:sz w:val="24"/>
              </w:rPr>
              <w:t>visible</w:t>
            </w:r>
            <w:r>
              <w:rPr>
                <w:spacing w:val="-3"/>
                <w:sz w:val="24"/>
              </w:rPr>
              <w:t xml:space="preserve"> </w:t>
            </w:r>
            <w:r>
              <w:rPr>
                <w:spacing w:val="-2"/>
                <w:sz w:val="24"/>
              </w:rPr>
              <w:t>piping</w:t>
            </w:r>
          </w:p>
          <w:p w:rsidR="00265F7D" w:rsidRDefault="00265F7D" w:rsidP="00265F7D">
            <w:pPr>
              <w:pStyle w:val="TableParagraph"/>
              <w:numPr>
                <w:ilvl w:val="0"/>
                <w:numId w:val="74"/>
              </w:numPr>
              <w:tabs>
                <w:tab w:val="left" w:pos="827"/>
              </w:tabs>
              <w:spacing w:line="292" w:lineRule="exact"/>
              <w:ind w:left="827"/>
              <w:rPr>
                <w:sz w:val="24"/>
              </w:rPr>
            </w:pPr>
            <w:r>
              <w:rPr>
                <w:sz w:val="24"/>
              </w:rPr>
              <w:t>The</w:t>
            </w:r>
            <w:r>
              <w:rPr>
                <w:spacing w:val="-5"/>
                <w:sz w:val="24"/>
              </w:rPr>
              <w:t xml:space="preserve"> </w:t>
            </w:r>
            <w:r>
              <w:rPr>
                <w:sz w:val="24"/>
              </w:rPr>
              <w:t>function</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operating</w:t>
            </w:r>
            <w:r>
              <w:rPr>
                <w:spacing w:val="-5"/>
                <w:sz w:val="24"/>
              </w:rPr>
              <w:t xml:space="preserve"> </w:t>
            </w:r>
            <w:r>
              <w:rPr>
                <w:sz w:val="24"/>
              </w:rPr>
              <w:t>mechanism,</w:t>
            </w:r>
            <w:r>
              <w:rPr>
                <w:spacing w:val="-3"/>
                <w:sz w:val="24"/>
              </w:rPr>
              <w:t xml:space="preserve"> </w:t>
            </w:r>
            <w:r>
              <w:rPr>
                <w:spacing w:val="-5"/>
                <w:sz w:val="24"/>
              </w:rPr>
              <w:t>and</w:t>
            </w:r>
          </w:p>
          <w:p w:rsidR="00265F7D" w:rsidRDefault="00265F7D" w:rsidP="00265F7D">
            <w:pPr>
              <w:pStyle w:val="TableParagraph"/>
              <w:numPr>
                <w:ilvl w:val="0"/>
                <w:numId w:val="74"/>
              </w:numPr>
              <w:tabs>
                <w:tab w:val="left" w:pos="827"/>
              </w:tabs>
              <w:ind w:right="431" w:firstLine="360"/>
              <w:rPr>
                <w:sz w:val="24"/>
              </w:rPr>
            </w:pPr>
            <w:r>
              <w:rPr>
                <w:sz w:val="24"/>
              </w:rPr>
              <w:t>The</w:t>
            </w:r>
            <w:r>
              <w:rPr>
                <w:spacing w:val="-5"/>
                <w:sz w:val="24"/>
              </w:rPr>
              <w:t xml:space="preserve"> </w:t>
            </w:r>
            <w:r>
              <w:rPr>
                <w:sz w:val="24"/>
              </w:rPr>
              <w:t>function</w:t>
            </w:r>
            <w:r>
              <w:rPr>
                <w:spacing w:val="-5"/>
                <w:sz w:val="24"/>
              </w:rPr>
              <w:t xml:space="preserve"> </w:t>
            </w:r>
            <w:r>
              <w:rPr>
                <w:sz w:val="24"/>
              </w:rPr>
              <w:t>of</w:t>
            </w:r>
            <w:r>
              <w:rPr>
                <w:spacing w:val="-5"/>
                <w:sz w:val="24"/>
              </w:rPr>
              <w:t xml:space="preserve"> </w:t>
            </w:r>
            <w:r>
              <w:rPr>
                <w:sz w:val="24"/>
              </w:rPr>
              <w:t>necessary</w:t>
            </w:r>
            <w:r>
              <w:rPr>
                <w:spacing w:val="-5"/>
                <w:sz w:val="24"/>
              </w:rPr>
              <w:t xml:space="preserve"> </w:t>
            </w:r>
            <w:r>
              <w:rPr>
                <w:sz w:val="24"/>
              </w:rPr>
              <w:t>valves</w:t>
            </w:r>
            <w:r>
              <w:rPr>
                <w:spacing w:val="-5"/>
                <w:sz w:val="24"/>
              </w:rPr>
              <w:t xml:space="preserve"> </w:t>
            </w:r>
            <w:r>
              <w:rPr>
                <w:sz w:val="24"/>
              </w:rPr>
              <w:t>to</w:t>
            </w:r>
            <w:r>
              <w:rPr>
                <w:spacing w:val="-5"/>
                <w:sz w:val="24"/>
              </w:rPr>
              <w:t xml:space="preserve"> </w:t>
            </w:r>
            <w:r>
              <w:rPr>
                <w:sz w:val="24"/>
              </w:rPr>
              <w:t>protect</w:t>
            </w:r>
            <w:r>
              <w:rPr>
                <w:spacing w:val="-4"/>
                <w:sz w:val="24"/>
              </w:rPr>
              <w:t xml:space="preserve"> </w:t>
            </w:r>
            <w:r>
              <w:rPr>
                <w:sz w:val="24"/>
              </w:rPr>
              <w:t>the</w:t>
            </w:r>
            <w:r>
              <w:rPr>
                <w:spacing w:val="-6"/>
                <w:sz w:val="24"/>
              </w:rPr>
              <w:t xml:space="preserve"> </w:t>
            </w:r>
            <w:r>
              <w:rPr>
                <w:sz w:val="24"/>
              </w:rPr>
              <w:t xml:space="preserve">braking </w:t>
            </w:r>
            <w:r>
              <w:rPr>
                <w:spacing w:val="-2"/>
                <w:sz w:val="24"/>
              </w:rPr>
              <w:t>System</w:t>
            </w:r>
          </w:p>
          <w:p w:rsidR="00265F7D" w:rsidRDefault="00265F7D" w:rsidP="001E2C2D">
            <w:pPr>
              <w:pStyle w:val="TableParagraph"/>
              <w:spacing w:before="273"/>
              <w:ind w:right="232"/>
              <w:rPr>
                <w:sz w:val="24"/>
              </w:rPr>
            </w:pPr>
            <w:r>
              <w:rPr>
                <w:b/>
                <w:sz w:val="24"/>
              </w:rPr>
              <w:t>Note</w:t>
            </w:r>
            <w:r>
              <w:rPr>
                <w:sz w:val="24"/>
              </w:rPr>
              <w:t>:</w:t>
            </w:r>
            <w:r>
              <w:rPr>
                <w:spacing w:val="-3"/>
                <w:sz w:val="24"/>
              </w:rPr>
              <w:t xml:space="preserve"> </w:t>
            </w:r>
            <w:r>
              <w:rPr>
                <w:sz w:val="24"/>
              </w:rPr>
              <w:t>Equipment</w:t>
            </w:r>
            <w:r>
              <w:rPr>
                <w:spacing w:val="-2"/>
                <w:sz w:val="24"/>
              </w:rPr>
              <w:t xml:space="preserve"> </w:t>
            </w:r>
            <w:r>
              <w:rPr>
                <w:sz w:val="24"/>
              </w:rPr>
              <w:t>or</w:t>
            </w:r>
            <w:r>
              <w:rPr>
                <w:spacing w:val="-3"/>
                <w:sz w:val="24"/>
              </w:rPr>
              <w:t xml:space="preserve"> </w:t>
            </w:r>
            <w:r>
              <w:rPr>
                <w:sz w:val="24"/>
              </w:rPr>
              <w:t>objects</w:t>
            </w:r>
            <w:r>
              <w:rPr>
                <w:spacing w:val="-3"/>
                <w:sz w:val="24"/>
              </w:rPr>
              <w:t xml:space="preserve"> </w:t>
            </w:r>
            <w:r>
              <w:rPr>
                <w:sz w:val="24"/>
              </w:rPr>
              <w:t>not</w:t>
            </w:r>
            <w:r>
              <w:rPr>
                <w:spacing w:val="-3"/>
                <w:sz w:val="24"/>
              </w:rPr>
              <w:t xml:space="preserve"> </w:t>
            </w:r>
            <w:r>
              <w:rPr>
                <w:sz w:val="24"/>
              </w:rPr>
              <w:t>originally</w:t>
            </w:r>
            <w:r>
              <w:rPr>
                <w:spacing w:val="-3"/>
                <w:sz w:val="24"/>
              </w:rPr>
              <w:t xml:space="preserve"> </w:t>
            </w:r>
            <w:r>
              <w:rPr>
                <w:sz w:val="24"/>
              </w:rPr>
              <w:t>fitted</w:t>
            </w:r>
            <w:r>
              <w:rPr>
                <w:spacing w:val="-3"/>
                <w:sz w:val="24"/>
              </w:rPr>
              <w:t xml:space="preserve"> </w:t>
            </w:r>
            <w:r>
              <w:rPr>
                <w:sz w:val="24"/>
              </w:rPr>
              <w:t>to</w:t>
            </w:r>
            <w:r>
              <w:rPr>
                <w:spacing w:val="-4"/>
                <w:sz w:val="24"/>
              </w:rPr>
              <w:t xml:space="preserve"> </w:t>
            </w:r>
            <w:r>
              <w:rPr>
                <w:sz w:val="24"/>
              </w:rPr>
              <w:t>the</w:t>
            </w:r>
            <w:r>
              <w:rPr>
                <w:spacing w:val="-4"/>
                <w:sz w:val="24"/>
              </w:rPr>
              <w:t xml:space="preserve"> </w:t>
            </w:r>
            <w:r>
              <w:rPr>
                <w:sz w:val="24"/>
              </w:rPr>
              <w:t>vehicle</w:t>
            </w:r>
            <w:r>
              <w:rPr>
                <w:spacing w:val="-3"/>
                <w:sz w:val="24"/>
              </w:rPr>
              <w:t xml:space="preserve"> </w:t>
            </w:r>
            <w:r>
              <w:rPr>
                <w:sz w:val="24"/>
              </w:rPr>
              <w:t>as part of the original design must not obstruct the designed forward</w:t>
            </w:r>
            <w:r>
              <w:rPr>
                <w:spacing w:val="-4"/>
                <w:sz w:val="24"/>
              </w:rPr>
              <w:t xml:space="preserve"> </w:t>
            </w:r>
            <w:r>
              <w:rPr>
                <w:sz w:val="24"/>
              </w:rPr>
              <w:t>view</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driver.</w:t>
            </w:r>
            <w:r>
              <w:rPr>
                <w:spacing w:val="-3"/>
                <w:sz w:val="24"/>
              </w:rPr>
              <w:t xml:space="preserve"> </w:t>
            </w:r>
            <w:r>
              <w:rPr>
                <w:sz w:val="24"/>
              </w:rPr>
              <w:t>In</w:t>
            </w:r>
            <w:r>
              <w:rPr>
                <w:spacing w:val="-4"/>
                <w:sz w:val="24"/>
              </w:rPr>
              <w:t xml:space="preserve"> </w:t>
            </w:r>
            <w:r>
              <w:rPr>
                <w:sz w:val="24"/>
              </w:rPr>
              <w:t>particular,</w:t>
            </w:r>
            <w:r>
              <w:rPr>
                <w:spacing w:val="-2"/>
                <w:sz w:val="24"/>
              </w:rPr>
              <w:t xml:space="preserve"> </w:t>
            </w:r>
            <w:r>
              <w:rPr>
                <w:sz w:val="24"/>
              </w:rPr>
              <w:t>objects</w:t>
            </w:r>
            <w:r>
              <w:rPr>
                <w:spacing w:val="-4"/>
                <w:sz w:val="24"/>
              </w:rPr>
              <w:t xml:space="preserve"> </w:t>
            </w:r>
            <w:r>
              <w:rPr>
                <w:sz w:val="24"/>
              </w:rPr>
              <w:t>such</w:t>
            </w:r>
            <w:r>
              <w:rPr>
                <w:spacing w:val="-4"/>
                <w:sz w:val="24"/>
              </w:rPr>
              <w:t xml:space="preserve"> </w:t>
            </w:r>
            <w:r>
              <w:rPr>
                <w:sz w:val="24"/>
              </w:rPr>
              <w:t>as</w:t>
            </w:r>
            <w:r>
              <w:rPr>
                <w:spacing w:val="-5"/>
                <w:sz w:val="24"/>
              </w:rPr>
              <w:t xml:space="preserve"> </w:t>
            </w:r>
            <w:r>
              <w:rPr>
                <w:sz w:val="24"/>
              </w:rPr>
              <w:t>(but</w:t>
            </w:r>
            <w:r>
              <w:rPr>
                <w:spacing w:val="-5"/>
                <w:sz w:val="24"/>
              </w:rPr>
              <w:t xml:space="preserve"> </w:t>
            </w:r>
            <w:r>
              <w:rPr>
                <w:sz w:val="24"/>
              </w:rPr>
              <w:t>not limited to) pennants, cab decorations and external stone guards/visors should not interrupt the view through the swept area by the windscreen wipers.</w:t>
            </w:r>
          </w:p>
        </w:tc>
        <w:tc>
          <w:tcPr>
            <w:tcW w:w="7087" w:type="dxa"/>
          </w:tcPr>
          <w:p w:rsidR="00265F7D" w:rsidRDefault="00265F7D" w:rsidP="001E2C2D">
            <w:pPr>
              <w:pStyle w:val="TableParagraph"/>
              <w:ind w:left="0"/>
              <w:rPr>
                <w:b/>
                <w:sz w:val="24"/>
              </w:rPr>
            </w:pPr>
          </w:p>
          <w:p w:rsidR="00265F7D" w:rsidRDefault="00265F7D" w:rsidP="001E2C2D">
            <w:pPr>
              <w:pStyle w:val="TableParagraph"/>
              <w:rPr>
                <w:sz w:val="24"/>
              </w:rPr>
            </w:pPr>
            <w:r>
              <w:rPr>
                <w:sz w:val="24"/>
              </w:rPr>
              <w:t>a.</w:t>
            </w:r>
            <w:r>
              <w:rPr>
                <w:spacing w:val="-3"/>
                <w:sz w:val="24"/>
              </w:rPr>
              <w:t xml:space="preserve"> </w:t>
            </w:r>
            <w:r>
              <w:rPr>
                <w:sz w:val="24"/>
              </w:rPr>
              <w:t>Air</w:t>
            </w:r>
            <w:r>
              <w:rPr>
                <w:spacing w:val="-3"/>
                <w:sz w:val="24"/>
              </w:rPr>
              <w:t xml:space="preserve"> </w:t>
            </w:r>
            <w:r>
              <w:rPr>
                <w:sz w:val="24"/>
              </w:rPr>
              <w:t>operated</w:t>
            </w:r>
            <w:r>
              <w:rPr>
                <w:spacing w:val="-2"/>
                <w:sz w:val="24"/>
              </w:rPr>
              <w:t xml:space="preserve"> wipers</w:t>
            </w:r>
          </w:p>
          <w:p w:rsidR="00265F7D" w:rsidRDefault="00265F7D" w:rsidP="001E2C2D">
            <w:pPr>
              <w:pStyle w:val="TableParagraph"/>
              <w:ind w:left="0"/>
              <w:rPr>
                <w:b/>
                <w:sz w:val="24"/>
              </w:rPr>
            </w:pPr>
          </w:p>
          <w:p w:rsidR="00265F7D" w:rsidRDefault="00265F7D" w:rsidP="00265F7D">
            <w:pPr>
              <w:pStyle w:val="TableParagraph"/>
              <w:numPr>
                <w:ilvl w:val="0"/>
                <w:numId w:val="73"/>
              </w:numPr>
              <w:tabs>
                <w:tab w:val="left" w:pos="827"/>
              </w:tabs>
              <w:spacing w:line="293" w:lineRule="exact"/>
              <w:ind w:left="827" w:hanging="359"/>
              <w:rPr>
                <w:sz w:val="24"/>
              </w:rPr>
            </w:pPr>
            <w:r>
              <w:rPr>
                <w:sz w:val="24"/>
              </w:rPr>
              <w:t>Pipes</w:t>
            </w:r>
            <w:r>
              <w:rPr>
                <w:spacing w:val="-4"/>
                <w:sz w:val="24"/>
              </w:rPr>
              <w:t xml:space="preserve"> </w:t>
            </w:r>
            <w:r>
              <w:rPr>
                <w:sz w:val="24"/>
              </w:rPr>
              <w:t>inadequately</w:t>
            </w:r>
            <w:r>
              <w:rPr>
                <w:spacing w:val="-1"/>
                <w:sz w:val="24"/>
              </w:rPr>
              <w:t xml:space="preserve"> </w:t>
            </w:r>
            <w:r>
              <w:rPr>
                <w:sz w:val="24"/>
              </w:rPr>
              <w:t>clipped</w:t>
            </w:r>
            <w:r>
              <w:rPr>
                <w:spacing w:val="-2"/>
                <w:sz w:val="24"/>
              </w:rPr>
              <w:t xml:space="preserve"> </w:t>
            </w:r>
            <w:r>
              <w:rPr>
                <w:sz w:val="24"/>
              </w:rPr>
              <w:t>or</w:t>
            </w:r>
            <w:r>
              <w:rPr>
                <w:spacing w:val="-1"/>
                <w:sz w:val="24"/>
              </w:rPr>
              <w:t xml:space="preserve"> </w:t>
            </w:r>
            <w:r>
              <w:rPr>
                <w:spacing w:val="-2"/>
                <w:sz w:val="24"/>
              </w:rPr>
              <w:t>supported</w:t>
            </w:r>
          </w:p>
          <w:p w:rsidR="00265F7D" w:rsidRDefault="00265F7D" w:rsidP="00265F7D">
            <w:pPr>
              <w:pStyle w:val="TableParagraph"/>
              <w:numPr>
                <w:ilvl w:val="0"/>
                <w:numId w:val="73"/>
              </w:numPr>
              <w:tabs>
                <w:tab w:val="left" w:pos="827"/>
              </w:tabs>
              <w:spacing w:line="292" w:lineRule="exact"/>
              <w:ind w:left="827" w:hanging="359"/>
              <w:rPr>
                <w:sz w:val="24"/>
              </w:rPr>
            </w:pPr>
            <w:r>
              <w:rPr>
                <w:sz w:val="24"/>
              </w:rPr>
              <w:t>Incorrect</w:t>
            </w:r>
            <w:r>
              <w:rPr>
                <w:spacing w:val="-3"/>
                <w:sz w:val="24"/>
              </w:rPr>
              <w:t xml:space="preserve"> </w:t>
            </w:r>
            <w:r>
              <w:rPr>
                <w:sz w:val="24"/>
              </w:rPr>
              <w:t>function</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wipers</w:t>
            </w:r>
            <w:r>
              <w:rPr>
                <w:spacing w:val="-4"/>
                <w:sz w:val="24"/>
              </w:rPr>
              <w:t xml:space="preserve"> </w:t>
            </w:r>
            <w:r>
              <w:rPr>
                <w:sz w:val="24"/>
              </w:rPr>
              <w:t>or</w:t>
            </w:r>
            <w:r>
              <w:rPr>
                <w:spacing w:val="-3"/>
                <w:sz w:val="24"/>
              </w:rPr>
              <w:t xml:space="preserve"> </w:t>
            </w:r>
            <w:r>
              <w:rPr>
                <w:sz w:val="24"/>
              </w:rPr>
              <w:t>leaking</w:t>
            </w:r>
            <w:r>
              <w:rPr>
                <w:spacing w:val="-3"/>
                <w:sz w:val="24"/>
              </w:rPr>
              <w:t xml:space="preserve"> </w:t>
            </w:r>
            <w:r>
              <w:rPr>
                <w:spacing w:val="-2"/>
                <w:sz w:val="24"/>
              </w:rPr>
              <w:t>components</w:t>
            </w:r>
          </w:p>
          <w:p w:rsidR="00265F7D" w:rsidRDefault="00265F7D" w:rsidP="00265F7D">
            <w:pPr>
              <w:pStyle w:val="TableParagraph"/>
              <w:numPr>
                <w:ilvl w:val="0"/>
                <w:numId w:val="73"/>
              </w:numPr>
              <w:tabs>
                <w:tab w:val="left" w:pos="827"/>
              </w:tabs>
              <w:spacing w:line="293" w:lineRule="exact"/>
              <w:ind w:left="827" w:hanging="359"/>
              <w:rPr>
                <w:sz w:val="24"/>
              </w:rPr>
            </w:pPr>
            <w:r>
              <w:rPr>
                <w:sz w:val="24"/>
              </w:rPr>
              <w:t>o</w:t>
            </w:r>
            <w:r>
              <w:rPr>
                <w:spacing w:val="-6"/>
                <w:sz w:val="24"/>
              </w:rPr>
              <w:t xml:space="preserve"> </w:t>
            </w:r>
            <w:r>
              <w:rPr>
                <w:sz w:val="24"/>
              </w:rPr>
              <w:t>Incorrect</w:t>
            </w:r>
            <w:r>
              <w:rPr>
                <w:spacing w:val="-4"/>
                <w:sz w:val="24"/>
              </w:rPr>
              <w:t xml:space="preserve"> </w:t>
            </w:r>
            <w:r>
              <w:rPr>
                <w:sz w:val="24"/>
              </w:rPr>
              <w:t>operation</w:t>
            </w:r>
            <w:r>
              <w:rPr>
                <w:spacing w:val="-5"/>
                <w:sz w:val="24"/>
              </w:rPr>
              <w:t xml:space="preserve"> </w:t>
            </w:r>
            <w:r>
              <w:rPr>
                <w:sz w:val="24"/>
              </w:rPr>
              <w:t>of</w:t>
            </w:r>
            <w:r>
              <w:rPr>
                <w:spacing w:val="-5"/>
                <w:sz w:val="24"/>
              </w:rPr>
              <w:t xml:space="preserve"> </w:t>
            </w:r>
            <w:r>
              <w:rPr>
                <w:sz w:val="24"/>
              </w:rPr>
              <w:t>protection</w:t>
            </w:r>
            <w:r>
              <w:rPr>
                <w:spacing w:val="-5"/>
                <w:sz w:val="24"/>
              </w:rPr>
              <w:t xml:space="preserve"> </w:t>
            </w:r>
            <w:r>
              <w:rPr>
                <w:spacing w:val="-2"/>
                <w:sz w:val="24"/>
              </w:rPr>
              <w:t>valves</w:t>
            </w:r>
          </w:p>
        </w:tc>
      </w:tr>
    </w:tbl>
    <w:p w:rsidR="00265F7D" w:rsidRDefault="00265F7D" w:rsidP="00265F7D">
      <w:pPr>
        <w:pStyle w:val="BodyText"/>
        <w:spacing w:before="169"/>
        <w:rPr>
          <w:b w:val="0"/>
          <w:sz w:val="28"/>
        </w:rPr>
      </w:pPr>
    </w:p>
    <w:p w:rsidR="00265F7D" w:rsidRDefault="00265F7D" w:rsidP="00265F7D">
      <w:pPr>
        <w:ind w:left="220"/>
        <w:rPr>
          <w:b/>
          <w:sz w:val="28"/>
        </w:rPr>
      </w:pPr>
      <w:r>
        <w:rPr>
          <w:b/>
          <w:sz w:val="28"/>
        </w:rPr>
        <w:t>8.5</w:t>
      </w:r>
      <w:r>
        <w:rPr>
          <w:b/>
          <w:spacing w:val="-5"/>
          <w:sz w:val="28"/>
        </w:rPr>
        <w:t xml:space="preserve"> </w:t>
      </w:r>
      <w:r>
        <w:rPr>
          <w:b/>
          <w:sz w:val="28"/>
        </w:rPr>
        <w:t>WINDOW</w:t>
      </w:r>
      <w:r>
        <w:rPr>
          <w:b/>
          <w:spacing w:val="-3"/>
          <w:sz w:val="28"/>
        </w:rPr>
        <w:t xml:space="preserve"> </w:t>
      </w:r>
      <w:r>
        <w:rPr>
          <w:b/>
          <w:sz w:val="28"/>
        </w:rPr>
        <w:t>GLASS</w:t>
      </w:r>
      <w:r>
        <w:rPr>
          <w:b/>
          <w:spacing w:val="-3"/>
          <w:sz w:val="28"/>
        </w:rPr>
        <w:t xml:space="preserve"> </w:t>
      </w:r>
      <w:r>
        <w:rPr>
          <w:b/>
          <w:sz w:val="28"/>
        </w:rPr>
        <w:t>OR</w:t>
      </w:r>
      <w:r>
        <w:rPr>
          <w:b/>
          <w:spacing w:val="-5"/>
          <w:sz w:val="28"/>
        </w:rPr>
        <w:t xml:space="preserve"> </w:t>
      </w:r>
      <w:r>
        <w:rPr>
          <w:b/>
          <w:sz w:val="28"/>
        </w:rPr>
        <w:t>OTHER</w:t>
      </w:r>
      <w:r>
        <w:rPr>
          <w:b/>
          <w:spacing w:val="-4"/>
          <w:sz w:val="28"/>
        </w:rPr>
        <w:t xml:space="preserve"> </w:t>
      </w:r>
      <w:r>
        <w:rPr>
          <w:b/>
          <w:sz w:val="28"/>
        </w:rPr>
        <w:t>TRANSPARENT</w:t>
      </w:r>
      <w:r>
        <w:rPr>
          <w:b/>
          <w:spacing w:val="-2"/>
          <w:sz w:val="28"/>
        </w:rPr>
        <w:t xml:space="preserve"> MATERIAL</w:t>
      </w:r>
    </w:p>
    <w:p w:rsidR="00265F7D" w:rsidRDefault="00265F7D" w:rsidP="00265F7D">
      <w:pPr>
        <w:pStyle w:val="BodyText"/>
        <w:spacing w:before="18"/>
        <w:rPr>
          <w:b w:val="0"/>
          <w:sz w:val="2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7"/>
        <w:gridCol w:w="7087"/>
      </w:tblGrid>
      <w:tr w:rsidR="00265F7D" w:rsidTr="001E2C2D">
        <w:trPr>
          <w:trHeight w:val="4172"/>
        </w:trPr>
        <w:tc>
          <w:tcPr>
            <w:tcW w:w="7087" w:type="dxa"/>
          </w:tcPr>
          <w:p w:rsidR="00265F7D" w:rsidRDefault="00265F7D" w:rsidP="001E2C2D">
            <w:pPr>
              <w:pStyle w:val="TableParagraph"/>
              <w:jc w:val="both"/>
              <w:rPr>
                <w:b/>
                <w:sz w:val="24"/>
              </w:rPr>
            </w:pPr>
            <w:r>
              <w:rPr>
                <w:b/>
                <w:sz w:val="24"/>
              </w:rPr>
              <w:lastRenderedPageBreak/>
              <w:t>Method</w:t>
            </w:r>
            <w:r>
              <w:rPr>
                <w:b/>
                <w:spacing w:val="-2"/>
                <w:sz w:val="24"/>
              </w:rPr>
              <w:t xml:space="preserve"> </w:t>
            </w:r>
            <w:r>
              <w:rPr>
                <w:b/>
                <w:sz w:val="24"/>
              </w:rPr>
              <w:t>of</w:t>
            </w:r>
            <w:r>
              <w:rPr>
                <w:b/>
                <w:spacing w:val="-2"/>
                <w:sz w:val="24"/>
              </w:rPr>
              <w:t xml:space="preserve"> Inspection</w:t>
            </w:r>
          </w:p>
          <w:p w:rsidR="00265F7D" w:rsidRDefault="00265F7D" w:rsidP="001E2C2D">
            <w:pPr>
              <w:pStyle w:val="TableParagraph"/>
              <w:ind w:left="0"/>
              <w:rPr>
                <w:b/>
                <w:sz w:val="24"/>
              </w:rPr>
            </w:pPr>
          </w:p>
          <w:p w:rsidR="00265F7D" w:rsidRDefault="00265F7D" w:rsidP="001E2C2D">
            <w:pPr>
              <w:pStyle w:val="TableParagraph"/>
              <w:ind w:right="924"/>
              <w:jc w:val="both"/>
              <w:rPr>
                <w:sz w:val="24"/>
              </w:rPr>
            </w:pPr>
            <w:proofErr w:type="gramStart"/>
            <w:r>
              <w:rPr>
                <w:sz w:val="24"/>
              </w:rPr>
              <w:t>a</w:t>
            </w:r>
            <w:proofErr w:type="gramEnd"/>
            <w:r>
              <w:rPr>
                <w:spacing w:val="-6"/>
                <w:sz w:val="24"/>
              </w:rPr>
              <w:t xml:space="preserve"> </w:t>
            </w:r>
            <w:r>
              <w:rPr>
                <w:sz w:val="24"/>
              </w:rPr>
              <w:t>Visually</w:t>
            </w:r>
            <w:r>
              <w:rPr>
                <w:spacing w:val="-6"/>
                <w:sz w:val="24"/>
              </w:rPr>
              <w:t xml:space="preserve"> </w:t>
            </w:r>
            <w:r>
              <w:rPr>
                <w:sz w:val="24"/>
              </w:rPr>
              <w:t>check</w:t>
            </w:r>
            <w:r>
              <w:rPr>
                <w:spacing w:val="-6"/>
                <w:sz w:val="24"/>
              </w:rPr>
              <w:t xml:space="preserve"> </w:t>
            </w:r>
            <w:r>
              <w:rPr>
                <w:sz w:val="24"/>
              </w:rPr>
              <w:t>the</w:t>
            </w:r>
            <w:r>
              <w:rPr>
                <w:spacing w:val="-6"/>
                <w:sz w:val="24"/>
              </w:rPr>
              <w:t xml:space="preserve"> </w:t>
            </w:r>
            <w:r>
              <w:rPr>
                <w:sz w:val="24"/>
              </w:rPr>
              <w:t>condition</w:t>
            </w:r>
            <w:r>
              <w:rPr>
                <w:spacing w:val="-6"/>
                <w:sz w:val="24"/>
              </w:rPr>
              <w:t xml:space="preserve"> </w:t>
            </w:r>
            <w:r>
              <w:rPr>
                <w:sz w:val="24"/>
              </w:rPr>
              <w:t>of</w:t>
            </w:r>
            <w:r>
              <w:rPr>
                <w:spacing w:val="-6"/>
                <w:sz w:val="24"/>
              </w:rPr>
              <w:t xml:space="preserve"> </w:t>
            </w:r>
            <w:r>
              <w:rPr>
                <w:sz w:val="24"/>
              </w:rPr>
              <w:t>all</w:t>
            </w:r>
            <w:r>
              <w:rPr>
                <w:spacing w:val="-6"/>
                <w:sz w:val="24"/>
              </w:rPr>
              <w:t xml:space="preserve"> </w:t>
            </w:r>
            <w:r>
              <w:rPr>
                <w:sz w:val="24"/>
              </w:rPr>
              <w:t>windscreens,</w:t>
            </w:r>
            <w:r>
              <w:rPr>
                <w:spacing w:val="-4"/>
                <w:sz w:val="24"/>
              </w:rPr>
              <w:t xml:space="preserve"> </w:t>
            </w:r>
            <w:r>
              <w:rPr>
                <w:sz w:val="24"/>
              </w:rPr>
              <w:t xml:space="preserve">internal screens, partitions, side, rear, roof and door windows for cracks, surface damage and </w:t>
            </w:r>
            <w:proofErr w:type="spellStart"/>
            <w:r>
              <w:rPr>
                <w:sz w:val="24"/>
              </w:rPr>
              <w:t>discolouration</w:t>
            </w:r>
            <w:proofErr w:type="spellEnd"/>
            <w:r>
              <w:rPr>
                <w:sz w:val="24"/>
              </w:rPr>
              <w:t>.</w:t>
            </w:r>
          </w:p>
          <w:p w:rsidR="00265F7D" w:rsidRDefault="00265F7D" w:rsidP="001E2C2D">
            <w:pPr>
              <w:pStyle w:val="TableParagraph"/>
              <w:ind w:right="505"/>
              <w:rPr>
                <w:sz w:val="24"/>
              </w:rPr>
            </w:pPr>
            <w:proofErr w:type="gramStart"/>
            <w:r>
              <w:rPr>
                <w:sz w:val="24"/>
              </w:rPr>
              <w:t>b</w:t>
            </w:r>
            <w:proofErr w:type="gramEnd"/>
            <w:r>
              <w:rPr>
                <w:spacing w:val="-5"/>
                <w:sz w:val="24"/>
              </w:rPr>
              <w:t xml:space="preserve"> </w:t>
            </w:r>
            <w:r>
              <w:rPr>
                <w:sz w:val="24"/>
              </w:rPr>
              <w:t>Check</w:t>
            </w:r>
            <w:r>
              <w:rPr>
                <w:spacing w:val="-5"/>
                <w:sz w:val="24"/>
              </w:rPr>
              <w:t xml:space="preserve"> </w:t>
            </w:r>
            <w:r>
              <w:rPr>
                <w:sz w:val="24"/>
              </w:rPr>
              <w:t>presence</w:t>
            </w:r>
            <w:r>
              <w:rPr>
                <w:spacing w:val="-5"/>
                <w:sz w:val="24"/>
              </w:rPr>
              <w:t xml:space="preserve"> </w:t>
            </w:r>
            <w:r>
              <w:rPr>
                <w:sz w:val="24"/>
              </w:rPr>
              <w:t>and</w:t>
            </w:r>
            <w:r>
              <w:rPr>
                <w:spacing w:val="-5"/>
                <w:sz w:val="24"/>
              </w:rPr>
              <w:t xml:space="preserve"> </w:t>
            </w:r>
            <w:r>
              <w:rPr>
                <w:sz w:val="24"/>
              </w:rPr>
              <w:t>security</w:t>
            </w:r>
            <w:r>
              <w:rPr>
                <w:spacing w:val="-5"/>
                <w:sz w:val="24"/>
              </w:rPr>
              <w:t xml:space="preserve"> </w:t>
            </w:r>
            <w:r>
              <w:rPr>
                <w:sz w:val="24"/>
              </w:rPr>
              <w:t>of</w:t>
            </w:r>
            <w:r>
              <w:rPr>
                <w:spacing w:val="-5"/>
                <w:sz w:val="24"/>
              </w:rPr>
              <w:t xml:space="preserve"> </w:t>
            </w:r>
            <w:r>
              <w:rPr>
                <w:sz w:val="24"/>
              </w:rPr>
              <w:t>all</w:t>
            </w:r>
            <w:r>
              <w:rPr>
                <w:spacing w:val="-5"/>
                <w:sz w:val="24"/>
              </w:rPr>
              <w:t xml:space="preserve"> </w:t>
            </w:r>
            <w:r>
              <w:rPr>
                <w:sz w:val="24"/>
              </w:rPr>
              <w:t>windscreens,</w:t>
            </w:r>
            <w:r>
              <w:rPr>
                <w:spacing w:val="-3"/>
                <w:sz w:val="24"/>
              </w:rPr>
              <w:t xml:space="preserve"> </w:t>
            </w:r>
            <w:r>
              <w:rPr>
                <w:sz w:val="24"/>
              </w:rPr>
              <w:t>side,</w:t>
            </w:r>
            <w:r>
              <w:rPr>
                <w:spacing w:val="-6"/>
                <w:sz w:val="24"/>
              </w:rPr>
              <w:t xml:space="preserve"> </w:t>
            </w:r>
            <w:r>
              <w:rPr>
                <w:sz w:val="24"/>
              </w:rPr>
              <w:t>roof, or rear windows, or internal screens or partitions.</w:t>
            </w:r>
          </w:p>
          <w:p w:rsidR="00265F7D" w:rsidRDefault="00265F7D" w:rsidP="001E2C2D">
            <w:pPr>
              <w:pStyle w:val="TableParagraph"/>
              <w:ind w:right="505"/>
              <w:rPr>
                <w:sz w:val="24"/>
              </w:rPr>
            </w:pPr>
            <w:proofErr w:type="gramStart"/>
            <w:r>
              <w:rPr>
                <w:sz w:val="24"/>
              </w:rPr>
              <w:t>c</w:t>
            </w:r>
            <w:proofErr w:type="gramEnd"/>
            <w:r>
              <w:rPr>
                <w:spacing w:val="-5"/>
                <w:sz w:val="24"/>
              </w:rPr>
              <w:t xml:space="preserve"> </w:t>
            </w:r>
            <w:r>
              <w:rPr>
                <w:sz w:val="24"/>
              </w:rPr>
              <w:t>Check</w:t>
            </w:r>
            <w:r>
              <w:rPr>
                <w:spacing w:val="-5"/>
                <w:sz w:val="24"/>
              </w:rPr>
              <w:t xml:space="preserve"> </w:t>
            </w:r>
            <w:r>
              <w:rPr>
                <w:sz w:val="24"/>
              </w:rPr>
              <w:t>for</w:t>
            </w:r>
            <w:r>
              <w:rPr>
                <w:spacing w:val="-5"/>
                <w:sz w:val="24"/>
              </w:rPr>
              <w:t xml:space="preserve"> </w:t>
            </w:r>
            <w:r>
              <w:rPr>
                <w:sz w:val="24"/>
              </w:rPr>
              <w:t>evidence</w:t>
            </w:r>
            <w:r>
              <w:rPr>
                <w:spacing w:val="-5"/>
                <w:sz w:val="24"/>
              </w:rPr>
              <w:t xml:space="preserve"> </w:t>
            </w:r>
            <w:r>
              <w:rPr>
                <w:sz w:val="24"/>
              </w:rPr>
              <w:t>of</w:t>
            </w:r>
            <w:r>
              <w:rPr>
                <w:spacing w:val="-5"/>
                <w:sz w:val="24"/>
              </w:rPr>
              <w:t xml:space="preserve"> </w:t>
            </w:r>
            <w:r>
              <w:rPr>
                <w:sz w:val="24"/>
              </w:rPr>
              <w:t>obvious</w:t>
            </w:r>
            <w:r>
              <w:rPr>
                <w:spacing w:val="-5"/>
                <w:sz w:val="24"/>
              </w:rPr>
              <w:t xml:space="preserve"> </w:t>
            </w:r>
            <w:r>
              <w:rPr>
                <w:sz w:val="24"/>
              </w:rPr>
              <w:t>leaks</w:t>
            </w:r>
            <w:r>
              <w:rPr>
                <w:spacing w:val="-5"/>
                <w:sz w:val="24"/>
              </w:rPr>
              <w:t xml:space="preserve"> </w:t>
            </w:r>
            <w:r>
              <w:rPr>
                <w:sz w:val="24"/>
              </w:rPr>
              <w:t>from</w:t>
            </w:r>
            <w:r>
              <w:rPr>
                <w:spacing w:val="-5"/>
                <w:sz w:val="24"/>
              </w:rPr>
              <w:t xml:space="preserve"> </w:t>
            </w:r>
            <w:r>
              <w:rPr>
                <w:sz w:val="24"/>
              </w:rPr>
              <w:t>all</w:t>
            </w:r>
            <w:r>
              <w:rPr>
                <w:spacing w:val="-5"/>
                <w:sz w:val="24"/>
              </w:rPr>
              <w:t xml:space="preserve"> </w:t>
            </w:r>
            <w:r>
              <w:rPr>
                <w:sz w:val="24"/>
              </w:rPr>
              <w:t>windscreens and side, rear, roof or door windows.</w:t>
            </w:r>
          </w:p>
          <w:p w:rsidR="00265F7D" w:rsidRDefault="00265F7D" w:rsidP="001E2C2D">
            <w:pPr>
              <w:pStyle w:val="TableParagraph"/>
              <w:rPr>
                <w:sz w:val="24"/>
              </w:rPr>
            </w:pPr>
            <w:r>
              <w:rPr>
                <w:sz w:val="24"/>
              </w:rPr>
              <w:t>d</w:t>
            </w:r>
            <w:r>
              <w:rPr>
                <w:spacing w:val="-4"/>
                <w:sz w:val="24"/>
              </w:rPr>
              <w:t xml:space="preserve"> </w:t>
            </w:r>
            <w:r>
              <w:rPr>
                <w:sz w:val="24"/>
              </w:rPr>
              <w:t>Check</w:t>
            </w:r>
            <w:r>
              <w:rPr>
                <w:spacing w:val="-4"/>
                <w:sz w:val="24"/>
              </w:rPr>
              <w:t xml:space="preserve"> </w:t>
            </w:r>
            <w:r>
              <w:rPr>
                <w:sz w:val="24"/>
              </w:rPr>
              <w:t>for</w:t>
            </w:r>
            <w:r>
              <w:rPr>
                <w:spacing w:val="-4"/>
                <w:sz w:val="24"/>
              </w:rPr>
              <w:t xml:space="preserve"> </w:t>
            </w:r>
            <w:r>
              <w:rPr>
                <w:sz w:val="24"/>
              </w:rPr>
              <w:t>presence,</w:t>
            </w:r>
            <w:r>
              <w:rPr>
                <w:spacing w:val="-3"/>
                <w:sz w:val="24"/>
              </w:rPr>
              <w:t xml:space="preserve"> </w:t>
            </w:r>
            <w:r>
              <w:rPr>
                <w:sz w:val="24"/>
              </w:rPr>
              <w:t>security</w:t>
            </w:r>
            <w:r>
              <w:rPr>
                <w:spacing w:val="-4"/>
                <w:sz w:val="24"/>
              </w:rPr>
              <w:t xml:space="preserve"> </w:t>
            </w:r>
            <w:r>
              <w:rPr>
                <w:sz w:val="24"/>
              </w:rPr>
              <w:t>and</w:t>
            </w:r>
            <w:r>
              <w:rPr>
                <w:spacing w:val="-4"/>
                <w:sz w:val="24"/>
              </w:rPr>
              <w:t xml:space="preserve"> </w:t>
            </w:r>
            <w:r>
              <w:rPr>
                <w:sz w:val="24"/>
              </w:rPr>
              <w:t>condition</w:t>
            </w:r>
            <w:r>
              <w:rPr>
                <w:spacing w:val="-4"/>
                <w:sz w:val="24"/>
              </w:rPr>
              <w:t xml:space="preserve"> </w:t>
            </w:r>
            <w:r>
              <w:rPr>
                <w:sz w:val="24"/>
              </w:rPr>
              <w:t>of</w:t>
            </w:r>
            <w:r>
              <w:rPr>
                <w:spacing w:val="-4"/>
                <w:sz w:val="24"/>
              </w:rPr>
              <w:t xml:space="preserve"> </w:t>
            </w:r>
            <w:r>
              <w:rPr>
                <w:sz w:val="24"/>
              </w:rPr>
              <w:t>guard</w:t>
            </w:r>
            <w:r>
              <w:rPr>
                <w:spacing w:val="-4"/>
                <w:sz w:val="24"/>
              </w:rPr>
              <w:t xml:space="preserve"> </w:t>
            </w:r>
            <w:r>
              <w:rPr>
                <w:sz w:val="24"/>
              </w:rPr>
              <w:t>rails</w:t>
            </w:r>
            <w:r>
              <w:rPr>
                <w:spacing w:val="-4"/>
                <w:sz w:val="24"/>
              </w:rPr>
              <w:t xml:space="preserve"> </w:t>
            </w:r>
            <w:r>
              <w:rPr>
                <w:sz w:val="24"/>
              </w:rPr>
              <w:t>or barriers at windows, internal screens or partitions</w:t>
            </w:r>
          </w:p>
          <w:p w:rsidR="00265F7D" w:rsidRDefault="00265F7D" w:rsidP="001E2C2D">
            <w:pPr>
              <w:pStyle w:val="TableParagraph"/>
              <w:ind w:right="505"/>
              <w:rPr>
                <w:sz w:val="24"/>
              </w:rPr>
            </w:pPr>
            <w:proofErr w:type="gramStart"/>
            <w:r>
              <w:rPr>
                <w:sz w:val="24"/>
              </w:rPr>
              <w:t>e</w:t>
            </w:r>
            <w:proofErr w:type="gramEnd"/>
            <w:r>
              <w:rPr>
                <w:spacing w:val="-4"/>
                <w:sz w:val="24"/>
              </w:rPr>
              <w:t xml:space="preserve"> </w:t>
            </w:r>
            <w:r>
              <w:rPr>
                <w:sz w:val="24"/>
              </w:rPr>
              <w:t>For</w:t>
            </w:r>
            <w:r>
              <w:rPr>
                <w:spacing w:val="-4"/>
                <w:sz w:val="24"/>
              </w:rPr>
              <w:t xml:space="preserve"> </w:t>
            </w:r>
            <w:r>
              <w:rPr>
                <w:sz w:val="24"/>
              </w:rPr>
              <w:t>all</w:t>
            </w:r>
            <w:r>
              <w:rPr>
                <w:spacing w:val="-4"/>
                <w:sz w:val="24"/>
              </w:rPr>
              <w:t xml:space="preserve"> </w:t>
            </w:r>
            <w:r>
              <w:rPr>
                <w:sz w:val="24"/>
              </w:rPr>
              <w:t>vehicles</w:t>
            </w:r>
            <w:r>
              <w:rPr>
                <w:spacing w:val="-4"/>
                <w:sz w:val="24"/>
              </w:rPr>
              <w:t xml:space="preserve"> </w:t>
            </w:r>
            <w:r>
              <w:rPr>
                <w:sz w:val="24"/>
              </w:rPr>
              <w:t>first</w:t>
            </w:r>
            <w:r>
              <w:rPr>
                <w:spacing w:val="-4"/>
                <w:sz w:val="24"/>
              </w:rPr>
              <w:t xml:space="preserve"> </w:t>
            </w:r>
            <w:r>
              <w:rPr>
                <w:sz w:val="24"/>
              </w:rPr>
              <w:t>used</w:t>
            </w:r>
            <w:r>
              <w:rPr>
                <w:spacing w:val="-4"/>
                <w:sz w:val="24"/>
              </w:rPr>
              <w:t xml:space="preserve"> </w:t>
            </w:r>
            <w:r>
              <w:rPr>
                <w:sz w:val="24"/>
              </w:rPr>
              <w:t>before</w:t>
            </w:r>
            <w:r>
              <w:rPr>
                <w:spacing w:val="-4"/>
                <w:sz w:val="24"/>
              </w:rPr>
              <w:t xml:space="preserve"> </w:t>
            </w:r>
            <w:r>
              <w:rPr>
                <w:sz w:val="24"/>
              </w:rPr>
              <w:t>1</w:t>
            </w:r>
            <w:r>
              <w:rPr>
                <w:spacing w:val="-4"/>
                <w:sz w:val="24"/>
              </w:rPr>
              <w:t xml:space="preserve"> </w:t>
            </w:r>
            <w:r>
              <w:rPr>
                <w:sz w:val="24"/>
              </w:rPr>
              <w:t>January</w:t>
            </w:r>
            <w:r>
              <w:rPr>
                <w:spacing w:val="-4"/>
                <w:sz w:val="24"/>
              </w:rPr>
              <w:t xml:space="preserve"> </w:t>
            </w:r>
            <w:r>
              <w:rPr>
                <w:sz w:val="24"/>
              </w:rPr>
              <w:t>1959.</w:t>
            </w:r>
            <w:r>
              <w:rPr>
                <w:spacing w:val="-4"/>
                <w:sz w:val="24"/>
              </w:rPr>
              <w:t xml:space="preserve"> </w:t>
            </w:r>
            <w:r>
              <w:rPr>
                <w:sz w:val="24"/>
              </w:rPr>
              <w:t>As</w:t>
            </w:r>
            <w:r>
              <w:rPr>
                <w:spacing w:val="-5"/>
                <w:sz w:val="24"/>
              </w:rPr>
              <w:t xml:space="preserve"> </w:t>
            </w:r>
            <w:r>
              <w:rPr>
                <w:sz w:val="24"/>
              </w:rPr>
              <w:t>far</w:t>
            </w:r>
            <w:r>
              <w:rPr>
                <w:spacing w:val="-4"/>
                <w:sz w:val="24"/>
              </w:rPr>
              <w:t xml:space="preserve"> </w:t>
            </w:r>
            <w:r>
              <w:rPr>
                <w:sz w:val="24"/>
              </w:rPr>
              <w:t>as is practicable, check that glass fitted to windscreens and outside windows facing to the front is safety glass, except glass fitted to the upper deck of a double deck bus.</w:t>
            </w:r>
          </w:p>
        </w:tc>
        <w:tc>
          <w:tcPr>
            <w:tcW w:w="7087" w:type="dxa"/>
          </w:tcPr>
          <w:p w:rsidR="00265F7D" w:rsidRDefault="00265F7D" w:rsidP="001E2C2D">
            <w:pPr>
              <w:pStyle w:val="TableParagraph"/>
              <w:rPr>
                <w:b/>
                <w:sz w:val="24"/>
              </w:rPr>
            </w:pPr>
            <w:r>
              <w:rPr>
                <w:b/>
                <w:sz w:val="24"/>
              </w:rPr>
              <w:t>Reason</w:t>
            </w:r>
            <w:r>
              <w:rPr>
                <w:b/>
                <w:spacing w:val="-5"/>
                <w:sz w:val="24"/>
              </w:rPr>
              <w:t xml:space="preserve"> </w:t>
            </w:r>
            <w:r>
              <w:rPr>
                <w:b/>
                <w:sz w:val="24"/>
              </w:rPr>
              <w:t>for</w:t>
            </w:r>
            <w:r>
              <w:rPr>
                <w:b/>
                <w:spacing w:val="-3"/>
                <w:sz w:val="24"/>
              </w:rPr>
              <w:t xml:space="preserve"> </w:t>
            </w:r>
            <w:r>
              <w:rPr>
                <w:b/>
                <w:spacing w:val="-2"/>
                <w:sz w:val="24"/>
              </w:rPr>
              <w:t>Rejection</w:t>
            </w:r>
          </w:p>
          <w:p w:rsidR="00265F7D" w:rsidRDefault="00265F7D" w:rsidP="001E2C2D">
            <w:pPr>
              <w:pStyle w:val="TableParagraph"/>
              <w:ind w:left="0"/>
              <w:rPr>
                <w:b/>
                <w:sz w:val="24"/>
              </w:rPr>
            </w:pPr>
          </w:p>
          <w:p w:rsidR="00265F7D" w:rsidRDefault="00265F7D" w:rsidP="001E2C2D">
            <w:pPr>
              <w:pStyle w:val="TableParagraph"/>
              <w:rPr>
                <w:sz w:val="24"/>
              </w:rPr>
            </w:pPr>
            <w:r>
              <w:rPr>
                <w:sz w:val="24"/>
              </w:rPr>
              <w:t>a</w:t>
            </w:r>
            <w:r>
              <w:rPr>
                <w:spacing w:val="-4"/>
                <w:sz w:val="24"/>
              </w:rPr>
              <w:t xml:space="preserve"> </w:t>
            </w:r>
            <w:proofErr w:type="spellStart"/>
            <w:r>
              <w:rPr>
                <w:sz w:val="24"/>
              </w:rPr>
              <w:t>A</w:t>
            </w:r>
            <w:proofErr w:type="spellEnd"/>
            <w:r>
              <w:rPr>
                <w:spacing w:val="-4"/>
                <w:sz w:val="24"/>
              </w:rPr>
              <w:t xml:space="preserve"> </w:t>
            </w:r>
            <w:r>
              <w:rPr>
                <w:sz w:val="24"/>
              </w:rPr>
              <w:t>crack,</w:t>
            </w:r>
            <w:r>
              <w:rPr>
                <w:spacing w:val="-3"/>
                <w:sz w:val="24"/>
              </w:rPr>
              <w:t xml:space="preserve"> </w:t>
            </w:r>
            <w:r>
              <w:rPr>
                <w:sz w:val="24"/>
              </w:rPr>
              <w:t>surface</w:t>
            </w:r>
            <w:r>
              <w:rPr>
                <w:spacing w:val="-4"/>
                <w:sz w:val="24"/>
              </w:rPr>
              <w:t xml:space="preserve"> </w:t>
            </w:r>
            <w:r>
              <w:rPr>
                <w:sz w:val="24"/>
              </w:rPr>
              <w:t>damage</w:t>
            </w:r>
            <w:r>
              <w:rPr>
                <w:spacing w:val="-4"/>
                <w:sz w:val="24"/>
              </w:rPr>
              <w:t xml:space="preserve"> </w:t>
            </w:r>
            <w:r>
              <w:rPr>
                <w:sz w:val="24"/>
              </w:rPr>
              <w:t>or</w:t>
            </w:r>
            <w:r>
              <w:rPr>
                <w:spacing w:val="-4"/>
                <w:sz w:val="24"/>
              </w:rPr>
              <w:t xml:space="preserve"> </w:t>
            </w:r>
            <w:r>
              <w:rPr>
                <w:sz w:val="24"/>
              </w:rPr>
              <w:t>discoloration</w:t>
            </w:r>
            <w:r>
              <w:rPr>
                <w:spacing w:val="-4"/>
                <w:sz w:val="24"/>
              </w:rPr>
              <w:t xml:space="preserve"> </w:t>
            </w:r>
            <w:r>
              <w:rPr>
                <w:sz w:val="24"/>
              </w:rPr>
              <w:t>in</w:t>
            </w:r>
            <w:r>
              <w:rPr>
                <w:spacing w:val="-4"/>
                <w:sz w:val="24"/>
              </w:rPr>
              <w:t xml:space="preserve"> </w:t>
            </w:r>
            <w:r>
              <w:rPr>
                <w:sz w:val="24"/>
              </w:rPr>
              <w:t>glass</w:t>
            </w:r>
            <w:r>
              <w:rPr>
                <w:spacing w:val="-5"/>
                <w:sz w:val="24"/>
              </w:rPr>
              <w:t xml:space="preserve"> </w:t>
            </w:r>
            <w:r>
              <w:rPr>
                <w:sz w:val="24"/>
              </w:rPr>
              <w:t>or</w:t>
            </w:r>
            <w:r>
              <w:rPr>
                <w:spacing w:val="-5"/>
                <w:sz w:val="24"/>
              </w:rPr>
              <w:t xml:space="preserve"> </w:t>
            </w:r>
            <w:r>
              <w:rPr>
                <w:sz w:val="24"/>
              </w:rPr>
              <w:t>other transparent material that:</w:t>
            </w:r>
          </w:p>
          <w:p w:rsidR="00265F7D" w:rsidRDefault="00265F7D" w:rsidP="00265F7D">
            <w:pPr>
              <w:pStyle w:val="TableParagraph"/>
              <w:numPr>
                <w:ilvl w:val="0"/>
                <w:numId w:val="72"/>
              </w:numPr>
              <w:tabs>
                <w:tab w:val="left" w:pos="827"/>
              </w:tabs>
              <w:spacing w:line="293" w:lineRule="exact"/>
              <w:ind w:left="827" w:hanging="359"/>
              <w:rPr>
                <w:sz w:val="24"/>
              </w:rPr>
            </w:pPr>
            <w:r>
              <w:rPr>
                <w:sz w:val="24"/>
              </w:rPr>
              <w:t>Impairs</w:t>
            </w:r>
            <w:r>
              <w:rPr>
                <w:spacing w:val="-2"/>
                <w:sz w:val="24"/>
              </w:rPr>
              <w:t xml:space="preserve"> </w:t>
            </w:r>
            <w:r>
              <w:rPr>
                <w:sz w:val="24"/>
              </w:rPr>
              <w:t>the</w:t>
            </w:r>
            <w:r>
              <w:rPr>
                <w:spacing w:val="-2"/>
                <w:sz w:val="24"/>
              </w:rPr>
              <w:t xml:space="preserve"> </w:t>
            </w:r>
            <w:r>
              <w:rPr>
                <w:sz w:val="24"/>
              </w:rPr>
              <w:t>driver’s</w:t>
            </w:r>
            <w:r>
              <w:rPr>
                <w:spacing w:val="-2"/>
                <w:sz w:val="24"/>
              </w:rPr>
              <w:t xml:space="preserve"> </w:t>
            </w:r>
            <w:r>
              <w:rPr>
                <w:sz w:val="24"/>
              </w:rPr>
              <w:t>front, side,</w:t>
            </w:r>
            <w:r>
              <w:rPr>
                <w:spacing w:val="-2"/>
                <w:sz w:val="24"/>
              </w:rPr>
              <w:t xml:space="preserve"> </w:t>
            </w:r>
            <w:r>
              <w:rPr>
                <w:sz w:val="24"/>
              </w:rPr>
              <w:t>or</w:t>
            </w:r>
            <w:r>
              <w:rPr>
                <w:spacing w:val="-2"/>
                <w:sz w:val="24"/>
              </w:rPr>
              <w:t xml:space="preserve"> </w:t>
            </w:r>
            <w:r>
              <w:rPr>
                <w:sz w:val="24"/>
              </w:rPr>
              <w:t>rear</w:t>
            </w:r>
            <w:r>
              <w:rPr>
                <w:spacing w:val="-1"/>
                <w:sz w:val="24"/>
              </w:rPr>
              <w:t xml:space="preserve"> </w:t>
            </w:r>
            <w:r>
              <w:rPr>
                <w:sz w:val="24"/>
              </w:rPr>
              <w:t>view</w:t>
            </w:r>
            <w:r>
              <w:rPr>
                <w:spacing w:val="-2"/>
                <w:sz w:val="24"/>
              </w:rPr>
              <w:t xml:space="preserve"> </w:t>
            </w:r>
            <w:r>
              <w:rPr>
                <w:sz w:val="24"/>
              </w:rPr>
              <w:t>of</w:t>
            </w:r>
            <w:r>
              <w:rPr>
                <w:spacing w:val="-3"/>
                <w:sz w:val="24"/>
              </w:rPr>
              <w:t xml:space="preserve"> </w:t>
            </w:r>
            <w:r>
              <w:rPr>
                <w:sz w:val="24"/>
              </w:rPr>
              <w:t>the</w:t>
            </w:r>
            <w:r>
              <w:rPr>
                <w:spacing w:val="-2"/>
                <w:sz w:val="24"/>
              </w:rPr>
              <w:t xml:space="preserve"> road,</w:t>
            </w:r>
          </w:p>
          <w:p w:rsidR="00265F7D" w:rsidRDefault="00265F7D" w:rsidP="001E2C2D">
            <w:pPr>
              <w:pStyle w:val="TableParagraph"/>
              <w:spacing w:line="275" w:lineRule="exact"/>
              <w:rPr>
                <w:sz w:val="24"/>
              </w:rPr>
            </w:pPr>
            <w:r>
              <w:rPr>
                <w:spacing w:val="-5"/>
                <w:sz w:val="24"/>
              </w:rPr>
              <w:t>or;</w:t>
            </w:r>
          </w:p>
          <w:p w:rsidR="00265F7D" w:rsidRDefault="00265F7D" w:rsidP="00265F7D">
            <w:pPr>
              <w:pStyle w:val="TableParagraph"/>
              <w:numPr>
                <w:ilvl w:val="0"/>
                <w:numId w:val="72"/>
              </w:numPr>
              <w:tabs>
                <w:tab w:val="left" w:pos="827"/>
              </w:tabs>
              <w:spacing w:line="293" w:lineRule="exact"/>
              <w:ind w:left="827" w:hanging="359"/>
              <w:rPr>
                <w:sz w:val="24"/>
              </w:rPr>
            </w:pPr>
            <w:r>
              <w:rPr>
                <w:sz w:val="24"/>
              </w:rPr>
              <w:t>Presents</w:t>
            </w:r>
            <w:r>
              <w:rPr>
                <w:spacing w:val="-2"/>
                <w:sz w:val="24"/>
              </w:rPr>
              <w:t xml:space="preserve"> </w:t>
            </w:r>
            <w:r>
              <w:rPr>
                <w:sz w:val="24"/>
              </w:rPr>
              <w:t>a</w:t>
            </w:r>
            <w:r>
              <w:rPr>
                <w:spacing w:val="-1"/>
                <w:sz w:val="24"/>
              </w:rPr>
              <w:t xml:space="preserve"> </w:t>
            </w:r>
            <w:r>
              <w:rPr>
                <w:sz w:val="24"/>
              </w:rPr>
              <w:t>danger</w:t>
            </w:r>
            <w:r>
              <w:rPr>
                <w:spacing w:val="-1"/>
                <w:sz w:val="24"/>
              </w:rPr>
              <w:t xml:space="preserve"> </w:t>
            </w:r>
            <w:r>
              <w:rPr>
                <w:sz w:val="24"/>
              </w:rPr>
              <w:t>to</w:t>
            </w:r>
            <w:r>
              <w:rPr>
                <w:spacing w:val="-1"/>
                <w:sz w:val="24"/>
              </w:rPr>
              <w:t xml:space="preserve"> </w:t>
            </w:r>
            <w:r>
              <w:rPr>
                <w:sz w:val="24"/>
              </w:rPr>
              <w:t>any</w:t>
            </w:r>
            <w:r>
              <w:rPr>
                <w:spacing w:val="-1"/>
                <w:sz w:val="24"/>
              </w:rPr>
              <w:t xml:space="preserve"> </w:t>
            </w:r>
            <w:r>
              <w:rPr>
                <w:sz w:val="24"/>
              </w:rPr>
              <w:t>person</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pacing w:val="-2"/>
                <w:sz w:val="24"/>
              </w:rPr>
              <w:t>vehicle.</w:t>
            </w:r>
          </w:p>
          <w:p w:rsidR="00265F7D" w:rsidRDefault="00265F7D" w:rsidP="001E2C2D">
            <w:pPr>
              <w:pStyle w:val="TableParagraph"/>
              <w:rPr>
                <w:sz w:val="24"/>
              </w:rPr>
            </w:pPr>
            <w:proofErr w:type="gramStart"/>
            <w:r>
              <w:rPr>
                <w:sz w:val="24"/>
              </w:rPr>
              <w:t>b</w:t>
            </w:r>
            <w:proofErr w:type="gramEnd"/>
            <w:r>
              <w:rPr>
                <w:spacing w:val="-4"/>
                <w:sz w:val="24"/>
              </w:rPr>
              <w:t xml:space="preserve"> </w:t>
            </w:r>
            <w:r>
              <w:rPr>
                <w:sz w:val="24"/>
              </w:rPr>
              <w:t>A</w:t>
            </w:r>
            <w:r>
              <w:rPr>
                <w:spacing w:val="-4"/>
                <w:sz w:val="24"/>
              </w:rPr>
              <w:t xml:space="preserve"> </w:t>
            </w:r>
            <w:r>
              <w:rPr>
                <w:sz w:val="24"/>
              </w:rPr>
              <w:t>windscreen</w:t>
            </w:r>
            <w:r>
              <w:rPr>
                <w:spacing w:val="-4"/>
                <w:sz w:val="24"/>
              </w:rPr>
              <w:t xml:space="preserve"> </w:t>
            </w:r>
            <w:r>
              <w:rPr>
                <w:sz w:val="24"/>
              </w:rPr>
              <w:t>or</w:t>
            </w:r>
            <w:r>
              <w:rPr>
                <w:spacing w:val="-4"/>
                <w:sz w:val="24"/>
              </w:rPr>
              <w:t xml:space="preserve"> </w:t>
            </w:r>
            <w:r>
              <w:rPr>
                <w:sz w:val="24"/>
              </w:rPr>
              <w:t>any</w:t>
            </w:r>
            <w:r>
              <w:rPr>
                <w:spacing w:val="-4"/>
                <w:sz w:val="24"/>
              </w:rPr>
              <w:t xml:space="preserve"> </w:t>
            </w:r>
            <w:r>
              <w:rPr>
                <w:sz w:val="24"/>
              </w:rPr>
              <w:t>other</w:t>
            </w:r>
            <w:r>
              <w:rPr>
                <w:spacing w:val="-4"/>
                <w:sz w:val="24"/>
              </w:rPr>
              <w:t xml:space="preserve"> </w:t>
            </w:r>
            <w:r>
              <w:rPr>
                <w:sz w:val="24"/>
              </w:rPr>
              <w:t>outside</w:t>
            </w:r>
            <w:r>
              <w:rPr>
                <w:spacing w:val="-4"/>
                <w:sz w:val="24"/>
              </w:rPr>
              <w:t xml:space="preserve"> </w:t>
            </w:r>
            <w:r>
              <w:rPr>
                <w:sz w:val="24"/>
              </w:rPr>
              <w:t>window</w:t>
            </w:r>
            <w:r>
              <w:rPr>
                <w:spacing w:val="-4"/>
                <w:sz w:val="24"/>
              </w:rPr>
              <w:t xml:space="preserve"> </w:t>
            </w:r>
            <w:r>
              <w:rPr>
                <w:sz w:val="24"/>
              </w:rPr>
              <w:t>missing,</w:t>
            </w:r>
            <w:r>
              <w:rPr>
                <w:spacing w:val="-3"/>
                <w:sz w:val="24"/>
              </w:rPr>
              <w:t xml:space="preserve"> </w:t>
            </w:r>
            <w:r>
              <w:rPr>
                <w:sz w:val="24"/>
              </w:rPr>
              <w:t>or</w:t>
            </w:r>
            <w:r>
              <w:rPr>
                <w:spacing w:val="-4"/>
                <w:sz w:val="24"/>
              </w:rPr>
              <w:t xml:space="preserve"> </w:t>
            </w:r>
            <w:r>
              <w:rPr>
                <w:sz w:val="24"/>
              </w:rPr>
              <w:t>any windscreen, window, internal screen or partition insecure.</w:t>
            </w:r>
          </w:p>
          <w:p w:rsidR="00265F7D" w:rsidRDefault="00265F7D" w:rsidP="001E2C2D">
            <w:pPr>
              <w:pStyle w:val="TableParagraph"/>
              <w:rPr>
                <w:sz w:val="24"/>
              </w:rPr>
            </w:pPr>
            <w:proofErr w:type="gramStart"/>
            <w:r>
              <w:rPr>
                <w:sz w:val="24"/>
              </w:rPr>
              <w:t>c</w:t>
            </w:r>
            <w:proofErr w:type="gramEnd"/>
            <w:r>
              <w:rPr>
                <w:spacing w:val="-3"/>
                <w:sz w:val="24"/>
              </w:rPr>
              <w:t xml:space="preserve"> </w:t>
            </w:r>
            <w:r>
              <w:rPr>
                <w:sz w:val="24"/>
              </w:rPr>
              <w:t>Any</w:t>
            </w:r>
            <w:r>
              <w:rPr>
                <w:spacing w:val="-3"/>
                <w:sz w:val="24"/>
              </w:rPr>
              <w:t xml:space="preserve"> </w:t>
            </w:r>
            <w:r>
              <w:rPr>
                <w:sz w:val="24"/>
              </w:rPr>
              <w:t>external</w:t>
            </w:r>
            <w:r>
              <w:rPr>
                <w:spacing w:val="-2"/>
                <w:sz w:val="24"/>
              </w:rPr>
              <w:t xml:space="preserve"> </w:t>
            </w:r>
            <w:r>
              <w:rPr>
                <w:sz w:val="24"/>
              </w:rPr>
              <w:t>window</w:t>
            </w:r>
            <w:r>
              <w:rPr>
                <w:spacing w:val="-3"/>
                <w:sz w:val="24"/>
              </w:rPr>
              <w:t xml:space="preserve"> </w:t>
            </w:r>
            <w:r>
              <w:rPr>
                <w:sz w:val="24"/>
              </w:rPr>
              <w:t>or</w:t>
            </w:r>
            <w:r>
              <w:rPr>
                <w:spacing w:val="-3"/>
                <w:sz w:val="24"/>
              </w:rPr>
              <w:t xml:space="preserve"> </w:t>
            </w:r>
            <w:r>
              <w:rPr>
                <w:sz w:val="24"/>
              </w:rPr>
              <w:t>windscreen</w:t>
            </w:r>
            <w:r>
              <w:rPr>
                <w:spacing w:val="-2"/>
                <w:sz w:val="24"/>
              </w:rPr>
              <w:t xml:space="preserve"> </w:t>
            </w:r>
            <w:r>
              <w:rPr>
                <w:sz w:val="24"/>
              </w:rPr>
              <w:t>is</w:t>
            </w:r>
            <w:r>
              <w:rPr>
                <w:spacing w:val="-3"/>
                <w:sz w:val="24"/>
              </w:rPr>
              <w:t xml:space="preserve"> </w:t>
            </w:r>
            <w:r>
              <w:rPr>
                <w:sz w:val="24"/>
              </w:rPr>
              <w:t>obviously</w:t>
            </w:r>
            <w:r>
              <w:rPr>
                <w:spacing w:val="-2"/>
                <w:sz w:val="24"/>
              </w:rPr>
              <w:t xml:space="preserve"> leaking.</w:t>
            </w:r>
          </w:p>
          <w:p w:rsidR="00265F7D" w:rsidRDefault="00265F7D" w:rsidP="001E2C2D">
            <w:pPr>
              <w:pStyle w:val="TableParagraph"/>
              <w:rPr>
                <w:sz w:val="24"/>
              </w:rPr>
            </w:pPr>
            <w:proofErr w:type="gramStart"/>
            <w:r>
              <w:rPr>
                <w:sz w:val="24"/>
              </w:rPr>
              <w:t>d</w:t>
            </w:r>
            <w:proofErr w:type="gramEnd"/>
            <w:r>
              <w:rPr>
                <w:spacing w:val="-4"/>
                <w:sz w:val="24"/>
              </w:rPr>
              <w:t xml:space="preserve"> </w:t>
            </w:r>
            <w:r>
              <w:rPr>
                <w:sz w:val="24"/>
              </w:rPr>
              <w:t>A</w:t>
            </w:r>
            <w:r>
              <w:rPr>
                <w:spacing w:val="-4"/>
                <w:sz w:val="24"/>
              </w:rPr>
              <w:t xml:space="preserve"> </w:t>
            </w:r>
            <w:r>
              <w:rPr>
                <w:sz w:val="24"/>
              </w:rPr>
              <w:t>guard-rail</w:t>
            </w:r>
            <w:r>
              <w:rPr>
                <w:spacing w:val="-4"/>
                <w:sz w:val="24"/>
              </w:rPr>
              <w:t xml:space="preserve"> </w:t>
            </w:r>
            <w:r>
              <w:rPr>
                <w:sz w:val="24"/>
              </w:rPr>
              <w:t>or</w:t>
            </w:r>
            <w:r>
              <w:rPr>
                <w:spacing w:val="-4"/>
                <w:sz w:val="24"/>
              </w:rPr>
              <w:t xml:space="preserve"> </w:t>
            </w:r>
            <w:r>
              <w:rPr>
                <w:sz w:val="24"/>
              </w:rPr>
              <w:t>barrier</w:t>
            </w:r>
            <w:r>
              <w:rPr>
                <w:spacing w:val="-4"/>
                <w:sz w:val="24"/>
              </w:rPr>
              <w:t xml:space="preserve"> </w:t>
            </w:r>
            <w:r>
              <w:rPr>
                <w:sz w:val="24"/>
              </w:rPr>
              <w:t>at</w:t>
            </w:r>
            <w:r>
              <w:rPr>
                <w:spacing w:val="-4"/>
                <w:sz w:val="24"/>
              </w:rPr>
              <w:t xml:space="preserve"> </w:t>
            </w:r>
            <w:r>
              <w:rPr>
                <w:sz w:val="24"/>
              </w:rPr>
              <w:t>a</w:t>
            </w:r>
            <w:r>
              <w:rPr>
                <w:spacing w:val="-4"/>
                <w:sz w:val="24"/>
              </w:rPr>
              <w:t xml:space="preserve"> </w:t>
            </w:r>
            <w:r>
              <w:rPr>
                <w:sz w:val="24"/>
              </w:rPr>
              <w:t>window,</w:t>
            </w:r>
            <w:r>
              <w:rPr>
                <w:spacing w:val="-3"/>
                <w:sz w:val="24"/>
              </w:rPr>
              <w:t xml:space="preserve"> </w:t>
            </w:r>
            <w:r>
              <w:rPr>
                <w:sz w:val="24"/>
              </w:rPr>
              <w:t>internal</w:t>
            </w:r>
            <w:r>
              <w:rPr>
                <w:spacing w:val="-4"/>
                <w:sz w:val="24"/>
              </w:rPr>
              <w:t xml:space="preserve"> </w:t>
            </w:r>
            <w:r>
              <w:rPr>
                <w:sz w:val="24"/>
              </w:rPr>
              <w:t>screen</w:t>
            </w:r>
            <w:r>
              <w:rPr>
                <w:spacing w:val="-5"/>
                <w:sz w:val="24"/>
              </w:rPr>
              <w:t xml:space="preserve"> </w:t>
            </w:r>
            <w:r>
              <w:rPr>
                <w:sz w:val="24"/>
              </w:rPr>
              <w:t>or</w:t>
            </w:r>
            <w:r>
              <w:rPr>
                <w:spacing w:val="-5"/>
                <w:sz w:val="24"/>
              </w:rPr>
              <w:t xml:space="preserve"> </w:t>
            </w:r>
            <w:r>
              <w:rPr>
                <w:sz w:val="24"/>
              </w:rPr>
              <w:t>partition missing, insecure or damaged.</w:t>
            </w:r>
          </w:p>
          <w:p w:rsidR="00265F7D" w:rsidRDefault="00265F7D" w:rsidP="001E2C2D">
            <w:pPr>
              <w:pStyle w:val="TableParagraph"/>
              <w:spacing w:line="270" w:lineRule="atLeast"/>
              <w:ind w:right="232"/>
              <w:rPr>
                <w:sz w:val="24"/>
              </w:rPr>
            </w:pPr>
            <w:proofErr w:type="gramStart"/>
            <w:r>
              <w:rPr>
                <w:sz w:val="24"/>
              </w:rPr>
              <w:t>e</w:t>
            </w:r>
            <w:proofErr w:type="gramEnd"/>
            <w:r>
              <w:rPr>
                <w:spacing w:val="-4"/>
                <w:sz w:val="24"/>
              </w:rPr>
              <w:t xml:space="preserve"> </w:t>
            </w:r>
            <w:r>
              <w:rPr>
                <w:sz w:val="24"/>
              </w:rPr>
              <w:t>The</w:t>
            </w:r>
            <w:r>
              <w:rPr>
                <w:spacing w:val="-4"/>
                <w:sz w:val="24"/>
              </w:rPr>
              <w:t xml:space="preserve"> </w:t>
            </w:r>
            <w:r>
              <w:rPr>
                <w:sz w:val="24"/>
              </w:rPr>
              <w:t>windscreen</w:t>
            </w:r>
            <w:r>
              <w:rPr>
                <w:spacing w:val="-4"/>
                <w:sz w:val="24"/>
              </w:rPr>
              <w:t xml:space="preserve"> </w:t>
            </w:r>
            <w:r>
              <w:rPr>
                <w:sz w:val="24"/>
              </w:rPr>
              <w:t>and/or</w:t>
            </w:r>
            <w:r>
              <w:rPr>
                <w:spacing w:val="-4"/>
                <w:sz w:val="24"/>
              </w:rPr>
              <w:t xml:space="preserve"> </w:t>
            </w:r>
            <w:r>
              <w:rPr>
                <w:sz w:val="24"/>
              </w:rPr>
              <w:t>any</w:t>
            </w:r>
            <w:r>
              <w:rPr>
                <w:spacing w:val="-4"/>
                <w:sz w:val="24"/>
              </w:rPr>
              <w:t xml:space="preserve"> </w:t>
            </w:r>
            <w:r>
              <w:rPr>
                <w:sz w:val="24"/>
              </w:rPr>
              <w:t>outside</w:t>
            </w:r>
            <w:r>
              <w:rPr>
                <w:spacing w:val="-4"/>
                <w:sz w:val="24"/>
              </w:rPr>
              <w:t xml:space="preserve"> </w:t>
            </w:r>
            <w:r>
              <w:rPr>
                <w:sz w:val="24"/>
              </w:rPr>
              <w:t>window</w:t>
            </w:r>
            <w:r>
              <w:rPr>
                <w:spacing w:val="-4"/>
                <w:sz w:val="24"/>
              </w:rPr>
              <w:t xml:space="preserve"> </w:t>
            </w:r>
            <w:r>
              <w:rPr>
                <w:sz w:val="24"/>
              </w:rPr>
              <w:t>facing</w:t>
            </w:r>
            <w:r>
              <w:rPr>
                <w:spacing w:val="-5"/>
                <w:sz w:val="24"/>
              </w:rPr>
              <w:t xml:space="preserve"> </w:t>
            </w:r>
            <w:r>
              <w:rPr>
                <w:sz w:val="24"/>
              </w:rPr>
              <w:t>to</w:t>
            </w:r>
            <w:r>
              <w:rPr>
                <w:spacing w:val="-4"/>
                <w:sz w:val="24"/>
              </w:rPr>
              <w:t xml:space="preserve"> </w:t>
            </w:r>
            <w:r>
              <w:rPr>
                <w:sz w:val="24"/>
              </w:rPr>
              <w:t>the</w:t>
            </w:r>
            <w:r>
              <w:rPr>
                <w:spacing w:val="-5"/>
                <w:sz w:val="24"/>
              </w:rPr>
              <w:t xml:space="preserve"> </w:t>
            </w:r>
            <w:r>
              <w:rPr>
                <w:sz w:val="24"/>
              </w:rPr>
              <w:t>front of a vehicle obviously not safety glass fitted to a vehicle first used before 1 January 1959.</w:t>
            </w:r>
          </w:p>
        </w:tc>
      </w:tr>
    </w:tbl>
    <w:p w:rsidR="00265F7D" w:rsidRDefault="00265F7D" w:rsidP="00265F7D">
      <w:pPr>
        <w:spacing w:line="270" w:lineRule="atLeast"/>
        <w:sectPr w:rsidR="00265F7D">
          <w:pgSz w:w="16840" w:h="11910" w:orient="landscape"/>
          <w:pgMar w:top="1100" w:right="1220" w:bottom="1200" w:left="1220" w:header="0" w:footer="1001" w:gutter="0"/>
          <w:cols w:space="720"/>
        </w:sectPr>
      </w:pPr>
    </w:p>
    <w:p w:rsidR="00265F7D" w:rsidRDefault="00265F7D" w:rsidP="00265F7D">
      <w:pPr>
        <w:pStyle w:val="BodyText"/>
        <w:spacing w:before="6"/>
        <w:rPr>
          <w:b w:val="0"/>
          <w:sz w:val="2"/>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7"/>
        <w:gridCol w:w="7087"/>
      </w:tblGrid>
      <w:tr w:rsidR="00265F7D" w:rsidTr="001E2C2D">
        <w:trPr>
          <w:trHeight w:val="2759"/>
        </w:trPr>
        <w:tc>
          <w:tcPr>
            <w:tcW w:w="7087" w:type="dxa"/>
          </w:tcPr>
          <w:p w:rsidR="00265F7D" w:rsidRDefault="00265F7D" w:rsidP="001E2C2D">
            <w:pPr>
              <w:pStyle w:val="TableParagraph"/>
              <w:ind w:right="692"/>
              <w:rPr>
                <w:sz w:val="24"/>
              </w:rPr>
            </w:pPr>
            <w:proofErr w:type="gramStart"/>
            <w:r>
              <w:rPr>
                <w:sz w:val="24"/>
              </w:rPr>
              <w:t>f</w:t>
            </w:r>
            <w:proofErr w:type="gramEnd"/>
            <w:r>
              <w:rPr>
                <w:spacing w:val="-3"/>
                <w:sz w:val="24"/>
              </w:rPr>
              <w:t xml:space="preserve"> </w:t>
            </w:r>
            <w:r>
              <w:rPr>
                <w:sz w:val="24"/>
              </w:rPr>
              <w:t>For</w:t>
            </w:r>
            <w:r>
              <w:rPr>
                <w:spacing w:val="-3"/>
                <w:sz w:val="24"/>
              </w:rPr>
              <w:t xml:space="preserve"> </w:t>
            </w:r>
            <w:r>
              <w:rPr>
                <w:sz w:val="24"/>
              </w:rPr>
              <w:t>all</w:t>
            </w:r>
            <w:r>
              <w:rPr>
                <w:spacing w:val="-3"/>
                <w:sz w:val="24"/>
              </w:rPr>
              <w:t xml:space="preserve"> </w:t>
            </w:r>
            <w:r>
              <w:rPr>
                <w:sz w:val="24"/>
              </w:rPr>
              <w:t>vehicles</w:t>
            </w:r>
            <w:r>
              <w:rPr>
                <w:spacing w:val="-3"/>
                <w:sz w:val="24"/>
              </w:rPr>
              <w:t xml:space="preserve"> </w:t>
            </w:r>
            <w:r>
              <w:rPr>
                <w:sz w:val="24"/>
              </w:rPr>
              <w:t>used</w:t>
            </w:r>
            <w:r>
              <w:rPr>
                <w:spacing w:val="-3"/>
                <w:sz w:val="24"/>
              </w:rPr>
              <w:t xml:space="preserve"> </w:t>
            </w:r>
            <w:r>
              <w:rPr>
                <w:sz w:val="24"/>
              </w:rPr>
              <w:t>on</w:t>
            </w:r>
            <w:r>
              <w:rPr>
                <w:spacing w:val="-3"/>
                <w:sz w:val="24"/>
              </w:rPr>
              <w:t xml:space="preserve"> </w:t>
            </w:r>
            <w:r>
              <w:rPr>
                <w:sz w:val="24"/>
              </w:rPr>
              <w:t>or</w:t>
            </w:r>
            <w:r>
              <w:rPr>
                <w:spacing w:val="-3"/>
                <w:sz w:val="24"/>
              </w:rPr>
              <w:t xml:space="preserve"> </w:t>
            </w:r>
            <w:r>
              <w:rPr>
                <w:sz w:val="24"/>
              </w:rPr>
              <w:t>after</w:t>
            </w:r>
            <w:r>
              <w:rPr>
                <w:spacing w:val="-3"/>
                <w:sz w:val="24"/>
              </w:rPr>
              <w:t xml:space="preserve"> </w:t>
            </w:r>
            <w:r>
              <w:rPr>
                <w:sz w:val="24"/>
              </w:rPr>
              <w:t>1</w:t>
            </w:r>
            <w:r>
              <w:rPr>
                <w:spacing w:val="-3"/>
                <w:sz w:val="24"/>
              </w:rPr>
              <w:t xml:space="preserve"> </w:t>
            </w:r>
            <w:r>
              <w:rPr>
                <w:sz w:val="24"/>
              </w:rPr>
              <w:t>January</w:t>
            </w:r>
            <w:r>
              <w:rPr>
                <w:spacing w:val="-3"/>
                <w:sz w:val="24"/>
              </w:rPr>
              <w:t xml:space="preserve"> </w:t>
            </w:r>
            <w:r>
              <w:rPr>
                <w:sz w:val="24"/>
              </w:rPr>
              <w:t>1959,</w:t>
            </w:r>
            <w:r>
              <w:rPr>
                <w:spacing w:val="-4"/>
                <w:sz w:val="24"/>
              </w:rPr>
              <w:t xml:space="preserve"> </w:t>
            </w:r>
            <w:r>
              <w:rPr>
                <w:sz w:val="24"/>
              </w:rPr>
              <w:t>as</w:t>
            </w:r>
            <w:r>
              <w:rPr>
                <w:spacing w:val="-2"/>
                <w:sz w:val="24"/>
              </w:rPr>
              <w:t xml:space="preserve"> </w:t>
            </w:r>
            <w:r>
              <w:rPr>
                <w:sz w:val="24"/>
              </w:rPr>
              <w:t>far</w:t>
            </w:r>
            <w:r>
              <w:rPr>
                <w:spacing w:val="-4"/>
                <w:sz w:val="24"/>
              </w:rPr>
              <w:t xml:space="preserve"> </w:t>
            </w:r>
            <w:r>
              <w:rPr>
                <w:sz w:val="24"/>
              </w:rPr>
              <w:t>as is practicable, check that glass used for windscreens and all outside windows is safety glass, or safety glazing.</w:t>
            </w:r>
          </w:p>
          <w:p w:rsidR="00265F7D" w:rsidRDefault="00265F7D" w:rsidP="001E2C2D">
            <w:pPr>
              <w:pStyle w:val="TableParagraph"/>
              <w:ind w:right="505"/>
              <w:rPr>
                <w:sz w:val="24"/>
              </w:rPr>
            </w:pPr>
            <w:proofErr w:type="gramStart"/>
            <w:r>
              <w:rPr>
                <w:sz w:val="24"/>
              </w:rPr>
              <w:t>g</w:t>
            </w:r>
            <w:proofErr w:type="gramEnd"/>
            <w:r>
              <w:rPr>
                <w:sz w:val="24"/>
              </w:rPr>
              <w:t xml:space="preserve"> Vehicles first used on or after 1 June 1978, check that windscreens</w:t>
            </w:r>
            <w:r>
              <w:rPr>
                <w:spacing w:val="-5"/>
                <w:sz w:val="24"/>
              </w:rPr>
              <w:t xml:space="preserve"> </w:t>
            </w:r>
            <w:r>
              <w:rPr>
                <w:sz w:val="24"/>
              </w:rPr>
              <w:t>and</w:t>
            </w:r>
            <w:r>
              <w:rPr>
                <w:spacing w:val="-5"/>
                <w:sz w:val="24"/>
              </w:rPr>
              <w:t xml:space="preserve"> </w:t>
            </w:r>
            <w:r>
              <w:rPr>
                <w:sz w:val="24"/>
              </w:rPr>
              <w:t>other</w:t>
            </w:r>
            <w:r>
              <w:rPr>
                <w:spacing w:val="-5"/>
                <w:sz w:val="24"/>
              </w:rPr>
              <w:t xml:space="preserve"> </w:t>
            </w:r>
            <w:r>
              <w:rPr>
                <w:sz w:val="24"/>
              </w:rPr>
              <w:t>windows,</w:t>
            </w:r>
            <w:r>
              <w:rPr>
                <w:spacing w:val="-4"/>
                <w:sz w:val="24"/>
              </w:rPr>
              <w:t xml:space="preserve"> </w:t>
            </w:r>
            <w:r>
              <w:rPr>
                <w:sz w:val="24"/>
              </w:rPr>
              <w:t>wholly</w:t>
            </w:r>
            <w:r>
              <w:rPr>
                <w:spacing w:val="-5"/>
                <w:sz w:val="24"/>
              </w:rPr>
              <w:t xml:space="preserve"> </w:t>
            </w:r>
            <w:r>
              <w:rPr>
                <w:sz w:val="24"/>
              </w:rPr>
              <w:t>or</w:t>
            </w:r>
            <w:r>
              <w:rPr>
                <w:spacing w:val="-5"/>
                <w:sz w:val="24"/>
              </w:rPr>
              <w:t xml:space="preserve"> </w:t>
            </w:r>
            <w:r>
              <w:rPr>
                <w:sz w:val="24"/>
              </w:rPr>
              <w:t>partly,</w:t>
            </w:r>
            <w:r>
              <w:rPr>
                <w:spacing w:val="-6"/>
                <w:sz w:val="24"/>
              </w:rPr>
              <w:t xml:space="preserve"> </w:t>
            </w:r>
            <w:r>
              <w:rPr>
                <w:sz w:val="24"/>
              </w:rPr>
              <w:t>on</w:t>
            </w:r>
            <w:r>
              <w:rPr>
                <w:spacing w:val="-4"/>
                <w:sz w:val="24"/>
              </w:rPr>
              <w:t xml:space="preserve"> </w:t>
            </w:r>
            <w:r>
              <w:rPr>
                <w:sz w:val="24"/>
              </w:rPr>
              <w:t>either side of the drivers’ seat are made from safety glass displaying an acceptable safety mark.</w:t>
            </w:r>
          </w:p>
          <w:p w:rsidR="00265F7D" w:rsidRDefault="00265F7D" w:rsidP="001E2C2D">
            <w:pPr>
              <w:pStyle w:val="TableParagraph"/>
              <w:spacing w:before="256" w:line="270" w:lineRule="atLeast"/>
              <w:ind w:right="232"/>
              <w:rPr>
                <w:sz w:val="24"/>
              </w:rPr>
            </w:pPr>
            <w:r>
              <w:rPr>
                <w:b/>
                <w:sz w:val="24"/>
              </w:rPr>
              <w:t>Note</w:t>
            </w:r>
            <w:r>
              <w:rPr>
                <w:sz w:val="24"/>
              </w:rPr>
              <w:t>:</w:t>
            </w:r>
            <w:r>
              <w:rPr>
                <w:spacing w:val="-4"/>
                <w:sz w:val="24"/>
              </w:rPr>
              <w:t xml:space="preserve"> </w:t>
            </w:r>
            <w:r>
              <w:rPr>
                <w:sz w:val="24"/>
              </w:rPr>
              <w:t>Marking</w:t>
            </w:r>
            <w:r>
              <w:rPr>
                <w:spacing w:val="-4"/>
                <w:sz w:val="24"/>
              </w:rPr>
              <w:t xml:space="preserve"> </w:t>
            </w:r>
            <w:r>
              <w:rPr>
                <w:sz w:val="24"/>
              </w:rPr>
              <w:t>is</w:t>
            </w:r>
            <w:r>
              <w:rPr>
                <w:spacing w:val="-4"/>
                <w:sz w:val="24"/>
              </w:rPr>
              <w:t xml:space="preserve"> </w:t>
            </w:r>
            <w:r>
              <w:rPr>
                <w:sz w:val="24"/>
              </w:rPr>
              <w:t>not</w:t>
            </w:r>
            <w:r>
              <w:rPr>
                <w:spacing w:val="-4"/>
                <w:sz w:val="24"/>
              </w:rPr>
              <w:t xml:space="preserve"> </w:t>
            </w:r>
            <w:r>
              <w:rPr>
                <w:sz w:val="24"/>
              </w:rPr>
              <w:t>required</w:t>
            </w:r>
            <w:r>
              <w:rPr>
                <w:spacing w:val="-4"/>
                <w:sz w:val="24"/>
              </w:rPr>
              <w:t xml:space="preserve"> </w:t>
            </w:r>
            <w:r>
              <w:rPr>
                <w:sz w:val="24"/>
              </w:rPr>
              <w:t>for</w:t>
            </w:r>
            <w:r>
              <w:rPr>
                <w:spacing w:val="-4"/>
                <w:sz w:val="24"/>
              </w:rPr>
              <w:t xml:space="preserve"> </w:t>
            </w:r>
            <w:r>
              <w:rPr>
                <w:sz w:val="24"/>
              </w:rPr>
              <w:t>safety</w:t>
            </w:r>
            <w:r>
              <w:rPr>
                <w:spacing w:val="-4"/>
                <w:sz w:val="24"/>
              </w:rPr>
              <w:t xml:space="preserve"> </w:t>
            </w:r>
            <w:r>
              <w:rPr>
                <w:sz w:val="24"/>
              </w:rPr>
              <w:t>glass</w:t>
            </w:r>
            <w:r>
              <w:rPr>
                <w:spacing w:val="-4"/>
                <w:sz w:val="24"/>
              </w:rPr>
              <w:t xml:space="preserve"> </w:t>
            </w:r>
            <w:r>
              <w:rPr>
                <w:sz w:val="24"/>
              </w:rPr>
              <w:t>used</w:t>
            </w:r>
            <w:r>
              <w:rPr>
                <w:spacing w:val="-5"/>
                <w:sz w:val="24"/>
              </w:rPr>
              <w:t xml:space="preserve"> </w:t>
            </w:r>
            <w:r>
              <w:rPr>
                <w:sz w:val="24"/>
              </w:rPr>
              <w:t>on</w:t>
            </w:r>
            <w:r>
              <w:rPr>
                <w:spacing w:val="-4"/>
                <w:sz w:val="24"/>
              </w:rPr>
              <w:t xml:space="preserve"> </w:t>
            </w:r>
            <w:r>
              <w:rPr>
                <w:sz w:val="24"/>
              </w:rPr>
              <w:t>vehicles first used before 1 June 1978.</w:t>
            </w:r>
          </w:p>
        </w:tc>
        <w:tc>
          <w:tcPr>
            <w:tcW w:w="7087" w:type="dxa"/>
          </w:tcPr>
          <w:p w:rsidR="00265F7D" w:rsidRDefault="00265F7D" w:rsidP="001E2C2D">
            <w:pPr>
              <w:pStyle w:val="TableParagraph"/>
              <w:ind w:right="505"/>
              <w:rPr>
                <w:sz w:val="24"/>
              </w:rPr>
            </w:pPr>
            <w:proofErr w:type="gramStart"/>
            <w:r>
              <w:rPr>
                <w:sz w:val="24"/>
              </w:rPr>
              <w:t>f</w:t>
            </w:r>
            <w:proofErr w:type="gramEnd"/>
            <w:r>
              <w:rPr>
                <w:spacing w:val="-4"/>
                <w:sz w:val="24"/>
              </w:rPr>
              <w:t xml:space="preserve"> </w:t>
            </w:r>
            <w:r>
              <w:rPr>
                <w:sz w:val="24"/>
              </w:rPr>
              <w:t>Glass</w:t>
            </w:r>
            <w:r>
              <w:rPr>
                <w:spacing w:val="-4"/>
                <w:sz w:val="24"/>
              </w:rPr>
              <w:t xml:space="preserve"> </w:t>
            </w:r>
            <w:r>
              <w:rPr>
                <w:sz w:val="24"/>
              </w:rPr>
              <w:t>used</w:t>
            </w:r>
            <w:r>
              <w:rPr>
                <w:spacing w:val="-4"/>
                <w:sz w:val="24"/>
              </w:rPr>
              <w:t xml:space="preserve"> </w:t>
            </w:r>
            <w:r>
              <w:rPr>
                <w:sz w:val="24"/>
              </w:rPr>
              <w:t>for</w:t>
            </w:r>
            <w:r>
              <w:rPr>
                <w:spacing w:val="-4"/>
                <w:sz w:val="24"/>
              </w:rPr>
              <w:t xml:space="preserve"> </w:t>
            </w:r>
            <w:r>
              <w:rPr>
                <w:sz w:val="24"/>
              </w:rPr>
              <w:t>a</w:t>
            </w:r>
            <w:r>
              <w:rPr>
                <w:spacing w:val="-4"/>
                <w:sz w:val="24"/>
              </w:rPr>
              <w:t xml:space="preserve"> </w:t>
            </w:r>
            <w:r>
              <w:rPr>
                <w:sz w:val="24"/>
              </w:rPr>
              <w:t>windscreen</w:t>
            </w:r>
            <w:r>
              <w:rPr>
                <w:spacing w:val="-4"/>
                <w:sz w:val="24"/>
              </w:rPr>
              <w:t xml:space="preserve"> </w:t>
            </w:r>
            <w:r>
              <w:rPr>
                <w:sz w:val="24"/>
              </w:rPr>
              <w:t>or</w:t>
            </w:r>
            <w:r>
              <w:rPr>
                <w:spacing w:val="-4"/>
                <w:sz w:val="24"/>
              </w:rPr>
              <w:t xml:space="preserve"> </w:t>
            </w:r>
            <w:r>
              <w:rPr>
                <w:sz w:val="24"/>
              </w:rPr>
              <w:t>an</w:t>
            </w:r>
            <w:r>
              <w:rPr>
                <w:spacing w:val="-4"/>
                <w:sz w:val="24"/>
              </w:rPr>
              <w:t xml:space="preserve"> </w:t>
            </w:r>
            <w:r>
              <w:rPr>
                <w:sz w:val="24"/>
              </w:rPr>
              <w:t>outside</w:t>
            </w:r>
            <w:r>
              <w:rPr>
                <w:spacing w:val="-4"/>
                <w:sz w:val="24"/>
              </w:rPr>
              <w:t xml:space="preserve"> </w:t>
            </w:r>
            <w:r>
              <w:rPr>
                <w:sz w:val="24"/>
              </w:rPr>
              <w:t>window</w:t>
            </w:r>
            <w:r>
              <w:rPr>
                <w:spacing w:val="-5"/>
                <w:sz w:val="24"/>
              </w:rPr>
              <w:t xml:space="preserve"> </w:t>
            </w:r>
            <w:r>
              <w:rPr>
                <w:sz w:val="24"/>
              </w:rPr>
              <w:t>is obviously not safety glass.</w:t>
            </w:r>
          </w:p>
          <w:p w:rsidR="00265F7D" w:rsidRDefault="00265F7D" w:rsidP="001E2C2D">
            <w:pPr>
              <w:pStyle w:val="TableParagraph"/>
              <w:ind w:right="132"/>
              <w:rPr>
                <w:sz w:val="24"/>
              </w:rPr>
            </w:pPr>
            <w:proofErr w:type="gramStart"/>
            <w:r>
              <w:rPr>
                <w:sz w:val="24"/>
              </w:rPr>
              <w:t>g</w:t>
            </w:r>
            <w:proofErr w:type="gramEnd"/>
            <w:r>
              <w:rPr>
                <w:sz w:val="24"/>
              </w:rPr>
              <w:t xml:space="preserve"> For vehicles first used on or after 1 June 1978, that windscreens</w:t>
            </w:r>
            <w:r>
              <w:rPr>
                <w:spacing w:val="-4"/>
                <w:sz w:val="24"/>
              </w:rPr>
              <w:t xml:space="preserve"> </w:t>
            </w:r>
            <w:r>
              <w:rPr>
                <w:sz w:val="24"/>
              </w:rPr>
              <w:t>and/or</w:t>
            </w:r>
            <w:r>
              <w:rPr>
                <w:spacing w:val="-5"/>
                <w:sz w:val="24"/>
              </w:rPr>
              <w:t xml:space="preserve"> </w:t>
            </w:r>
            <w:r>
              <w:rPr>
                <w:sz w:val="24"/>
              </w:rPr>
              <w:t>other</w:t>
            </w:r>
            <w:r>
              <w:rPr>
                <w:spacing w:val="-4"/>
                <w:sz w:val="24"/>
              </w:rPr>
              <w:t xml:space="preserve"> </w:t>
            </w:r>
            <w:r>
              <w:rPr>
                <w:sz w:val="24"/>
              </w:rPr>
              <w:t>windows</w:t>
            </w:r>
            <w:r>
              <w:rPr>
                <w:spacing w:val="-5"/>
                <w:sz w:val="24"/>
              </w:rPr>
              <w:t xml:space="preserve"> </w:t>
            </w:r>
            <w:r>
              <w:rPr>
                <w:sz w:val="24"/>
              </w:rPr>
              <w:t>wholly</w:t>
            </w:r>
            <w:r>
              <w:rPr>
                <w:spacing w:val="-4"/>
                <w:sz w:val="24"/>
              </w:rPr>
              <w:t xml:space="preserve"> </w:t>
            </w:r>
            <w:r>
              <w:rPr>
                <w:sz w:val="24"/>
              </w:rPr>
              <w:t>or</w:t>
            </w:r>
            <w:r>
              <w:rPr>
                <w:spacing w:val="-5"/>
                <w:sz w:val="24"/>
              </w:rPr>
              <w:t xml:space="preserve"> </w:t>
            </w:r>
            <w:r>
              <w:rPr>
                <w:sz w:val="24"/>
              </w:rPr>
              <w:t>partly</w:t>
            </w:r>
            <w:r>
              <w:rPr>
                <w:spacing w:val="-5"/>
                <w:sz w:val="24"/>
              </w:rPr>
              <w:t xml:space="preserve"> </w:t>
            </w:r>
            <w:r>
              <w:rPr>
                <w:sz w:val="24"/>
              </w:rPr>
              <w:t>on</w:t>
            </w:r>
            <w:r>
              <w:rPr>
                <w:spacing w:val="-4"/>
                <w:sz w:val="24"/>
              </w:rPr>
              <w:t xml:space="preserve"> </w:t>
            </w:r>
            <w:r>
              <w:rPr>
                <w:sz w:val="24"/>
              </w:rPr>
              <w:t>either</w:t>
            </w:r>
            <w:r>
              <w:rPr>
                <w:spacing w:val="-5"/>
                <w:sz w:val="24"/>
              </w:rPr>
              <w:t xml:space="preserve"> </w:t>
            </w:r>
            <w:r>
              <w:rPr>
                <w:sz w:val="24"/>
              </w:rPr>
              <w:t xml:space="preserve">side of the </w:t>
            </w:r>
            <w:proofErr w:type="spellStart"/>
            <w:r>
              <w:rPr>
                <w:sz w:val="24"/>
              </w:rPr>
              <w:t>drivers</w:t>
            </w:r>
            <w:proofErr w:type="spellEnd"/>
            <w:r>
              <w:rPr>
                <w:sz w:val="24"/>
              </w:rPr>
              <w:t xml:space="preserve"> seat that are not made from safety glass display</w:t>
            </w:r>
            <w:r>
              <w:rPr>
                <w:spacing w:val="40"/>
                <w:sz w:val="24"/>
              </w:rPr>
              <w:t xml:space="preserve"> </w:t>
            </w:r>
            <w:r>
              <w:rPr>
                <w:sz w:val="24"/>
              </w:rPr>
              <w:t>an acceptable safety mark.</w:t>
            </w:r>
          </w:p>
        </w:tc>
      </w:tr>
    </w:tbl>
    <w:p w:rsidR="00265F7D" w:rsidRDefault="00265F7D" w:rsidP="00265F7D">
      <w:pPr>
        <w:sectPr w:rsidR="00265F7D">
          <w:pgSz w:w="16840" w:h="11910" w:orient="landscape"/>
          <w:pgMar w:top="1100" w:right="1220" w:bottom="1200" w:left="1220" w:header="0" w:footer="1001" w:gutter="0"/>
          <w:cols w:space="720"/>
        </w:sectPr>
      </w:pPr>
    </w:p>
    <w:p w:rsidR="00265F7D" w:rsidRDefault="00265F7D" w:rsidP="00265F7D">
      <w:pPr>
        <w:pStyle w:val="Heading2"/>
      </w:pPr>
      <w:r>
        <w:lastRenderedPageBreak/>
        <w:t>SECTION</w:t>
      </w:r>
      <w:r>
        <w:rPr>
          <w:spacing w:val="-3"/>
        </w:rPr>
        <w:t xml:space="preserve"> </w:t>
      </w:r>
      <w:r>
        <w:t>9</w:t>
      </w:r>
      <w:r>
        <w:rPr>
          <w:spacing w:val="-4"/>
        </w:rPr>
        <w:t xml:space="preserve"> </w:t>
      </w:r>
      <w:r>
        <w:t>–</w:t>
      </w:r>
      <w:r>
        <w:rPr>
          <w:spacing w:val="-4"/>
        </w:rPr>
        <w:t xml:space="preserve"> </w:t>
      </w:r>
      <w:r>
        <w:t>Tricycles</w:t>
      </w:r>
      <w:r>
        <w:rPr>
          <w:spacing w:val="-3"/>
        </w:rPr>
        <w:t xml:space="preserve"> </w:t>
      </w:r>
      <w:r>
        <w:t>&amp;</w:t>
      </w:r>
      <w:r>
        <w:rPr>
          <w:spacing w:val="-2"/>
        </w:rPr>
        <w:t xml:space="preserve"> </w:t>
      </w:r>
      <w:proofErr w:type="spellStart"/>
      <w:r>
        <w:rPr>
          <w:spacing w:val="-2"/>
        </w:rPr>
        <w:t>Quadricycles</w:t>
      </w:r>
      <w:proofErr w:type="spellEnd"/>
    </w:p>
    <w:p w:rsidR="00265F7D" w:rsidRDefault="00265F7D" w:rsidP="00265F7D">
      <w:pPr>
        <w:spacing w:before="368"/>
        <w:ind w:left="220"/>
        <w:rPr>
          <w:b/>
        </w:rPr>
      </w:pPr>
      <w:r>
        <w:rPr>
          <w:b/>
        </w:rPr>
        <w:t>Section</w:t>
      </w:r>
      <w:r>
        <w:rPr>
          <w:b/>
          <w:spacing w:val="-5"/>
        </w:rPr>
        <w:t xml:space="preserve"> </w:t>
      </w:r>
      <w:r>
        <w:rPr>
          <w:b/>
          <w:spacing w:val="-2"/>
        </w:rPr>
        <w:t>Contents:</w:t>
      </w:r>
    </w:p>
    <w:p w:rsidR="00265F7D" w:rsidRDefault="00265F7D" w:rsidP="00265F7D">
      <w:pPr>
        <w:spacing w:before="276"/>
        <w:ind w:left="220"/>
        <w:rPr>
          <w:b/>
        </w:rPr>
      </w:pPr>
      <w:r>
        <w:rPr>
          <w:b/>
        </w:rPr>
        <w:t>Sub-section</w:t>
      </w:r>
      <w:r>
        <w:rPr>
          <w:b/>
          <w:spacing w:val="-8"/>
        </w:rPr>
        <w:t xml:space="preserve"> </w:t>
      </w:r>
      <w:r>
        <w:rPr>
          <w:b/>
          <w:spacing w:val="-2"/>
        </w:rPr>
        <w:t>Subject</w:t>
      </w:r>
    </w:p>
    <w:p w:rsidR="00265F7D" w:rsidRDefault="00265F7D" w:rsidP="00265F7D">
      <w:pPr>
        <w:pStyle w:val="BodyText"/>
        <w:spacing w:before="276"/>
        <w:ind w:left="220"/>
      </w:pPr>
      <w:r>
        <w:t>No</w:t>
      </w:r>
      <w:r>
        <w:rPr>
          <w:spacing w:val="-7"/>
        </w:rPr>
        <w:t xml:space="preserve"> </w:t>
      </w:r>
      <w:r>
        <w:t>additional</w:t>
      </w:r>
      <w:r>
        <w:rPr>
          <w:spacing w:val="-6"/>
        </w:rPr>
        <w:t xml:space="preserve"> </w:t>
      </w:r>
      <w:r>
        <w:t>inspection</w:t>
      </w:r>
      <w:r>
        <w:rPr>
          <w:spacing w:val="-6"/>
        </w:rPr>
        <w:t xml:space="preserve"> </w:t>
      </w:r>
      <w:r>
        <w:rPr>
          <w:spacing w:val="-2"/>
        </w:rPr>
        <w:t>requirements</w:t>
      </w:r>
    </w:p>
    <w:p w:rsidR="00265F7D" w:rsidRDefault="00265F7D" w:rsidP="00265F7D">
      <w:pPr>
        <w:sectPr w:rsidR="00265F7D">
          <w:pgSz w:w="16840" w:h="11910" w:orient="landscape"/>
          <w:pgMar w:top="1060" w:right="1220" w:bottom="1200" w:left="1220" w:header="0" w:footer="1001" w:gutter="0"/>
          <w:cols w:space="720"/>
        </w:sectPr>
      </w:pPr>
    </w:p>
    <w:p w:rsidR="00265F7D" w:rsidRDefault="00265F7D" w:rsidP="00265F7D">
      <w:pPr>
        <w:pStyle w:val="Heading2"/>
      </w:pPr>
      <w:r>
        <w:lastRenderedPageBreak/>
        <w:t>SECTION</w:t>
      </w:r>
      <w:r>
        <w:rPr>
          <w:spacing w:val="-4"/>
        </w:rPr>
        <w:t xml:space="preserve"> </w:t>
      </w:r>
      <w:r>
        <w:t>10</w:t>
      </w:r>
      <w:r>
        <w:rPr>
          <w:spacing w:val="-4"/>
        </w:rPr>
        <w:t xml:space="preserve"> </w:t>
      </w:r>
      <w:r>
        <w:t>–</w:t>
      </w:r>
      <w:r>
        <w:rPr>
          <w:spacing w:val="-5"/>
        </w:rPr>
        <w:t xml:space="preserve"> </w:t>
      </w:r>
      <w:r>
        <w:t>ADDITIONAL</w:t>
      </w:r>
      <w:r>
        <w:rPr>
          <w:spacing w:val="-2"/>
        </w:rPr>
        <w:t xml:space="preserve"> REQUIREMENTS</w:t>
      </w:r>
    </w:p>
    <w:p w:rsidR="00265F7D" w:rsidRDefault="00265F7D" w:rsidP="00265F7D">
      <w:pPr>
        <w:spacing w:before="368"/>
        <w:ind w:left="220"/>
        <w:rPr>
          <w:b/>
        </w:rPr>
      </w:pPr>
      <w:r>
        <w:rPr>
          <w:b/>
        </w:rPr>
        <w:t>Section</w:t>
      </w:r>
      <w:r>
        <w:rPr>
          <w:b/>
          <w:spacing w:val="-5"/>
        </w:rPr>
        <w:t xml:space="preserve"> </w:t>
      </w:r>
      <w:r>
        <w:rPr>
          <w:b/>
          <w:spacing w:val="-2"/>
        </w:rPr>
        <w:t>Contents:</w:t>
      </w:r>
    </w:p>
    <w:p w:rsidR="00265F7D" w:rsidRDefault="00265F7D" w:rsidP="00265F7D">
      <w:pPr>
        <w:spacing w:before="276"/>
        <w:ind w:left="220"/>
        <w:rPr>
          <w:b/>
        </w:rPr>
      </w:pPr>
      <w:r>
        <w:rPr>
          <w:b/>
        </w:rPr>
        <w:t>Sub-section</w:t>
      </w:r>
      <w:r>
        <w:rPr>
          <w:b/>
          <w:spacing w:val="-8"/>
        </w:rPr>
        <w:t xml:space="preserve"> </w:t>
      </w:r>
      <w:r>
        <w:rPr>
          <w:b/>
          <w:spacing w:val="-2"/>
        </w:rPr>
        <w:t>Subject</w:t>
      </w:r>
    </w:p>
    <w:p w:rsidR="00265F7D" w:rsidRDefault="00265F7D" w:rsidP="00265F7D">
      <w:pPr>
        <w:pStyle w:val="ListParagraph"/>
        <w:widowControl w:val="0"/>
        <w:numPr>
          <w:ilvl w:val="1"/>
          <w:numId w:val="71"/>
        </w:numPr>
        <w:tabs>
          <w:tab w:val="left" w:pos="750"/>
        </w:tabs>
        <w:autoSpaceDE w:val="0"/>
        <w:autoSpaceDN w:val="0"/>
        <w:spacing w:before="276"/>
        <w:ind w:left="750" w:hanging="530"/>
      </w:pPr>
      <w:r>
        <w:rPr>
          <w:spacing w:val="-2"/>
        </w:rPr>
        <w:t>Speedometer</w:t>
      </w:r>
    </w:p>
    <w:p w:rsidR="00265F7D" w:rsidRDefault="00265F7D" w:rsidP="00265F7D">
      <w:pPr>
        <w:pStyle w:val="ListParagraph"/>
        <w:widowControl w:val="0"/>
        <w:numPr>
          <w:ilvl w:val="1"/>
          <w:numId w:val="71"/>
        </w:numPr>
        <w:tabs>
          <w:tab w:val="left" w:pos="750"/>
        </w:tabs>
        <w:autoSpaceDE w:val="0"/>
        <w:autoSpaceDN w:val="0"/>
        <w:ind w:left="750" w:hanging="530"/>
      </w:pPr>
      <w:r>
        <w:rPr>
          <w:spacing w:val="-2"/>
        </w:rPr>
        <w:t>Transmission</w:t>
      </w:r>
    </w:p>
    <w:p w:rsidR="00265F7D" w:rsidRDefault="00265F7D" w:rsidP="00265F7D">
      <w:pPr>
        <w:pStyle w:val="ListParagraph"/>
        <w:widowControl w:val="0"/>
        <w:numPr>
          <w:ilvl w:val="1"/>
          <w:numId w:val="71"/>
        </w:numPr>
        <w:tabs>
          <w:tab w:val="left" w:pos="750"/>
        </w:tabs>
        <w:autoSpaceDE w:val="0"/>
        <w:autoSpaceDN w:val="0"/>
        <w:ind w:left="750" w:hanging="530"/>
      </w:pPr>
      <w:r>
        <w:t>Engine</w:t>
      </w:r>
      <w:r>
        <w:rPr>
          <w:spacing w:val="-6"/>
        </w:rPr>
        <w:t xml:space="preserve"> </w:t>
      </w:r>
      <w:r>
        <w:t>&amp;</w:t>
      </w:r>
      <w:r>
        <w:rPr>
          <w:spacing w:val="-5"/>
        </w:rPr>
        <w:t xml:space="preserve"> </w:t>
      </w:r>
      <w:r>
        <w:t>Transmission</w:t>
      </w:r>
      <w:r>
        <w:rPr>
          <w:spacing w:val="-5"/>
        </w:rPr>
        <w:t xml:space="preserve"> </w:t>
      </w:r>
      <w:r>
        <w:rPr>
          <w:spacing w:val="-2"/>
        </w:rPr>
        <w:t>Mountings</w:t>
      </w:r>
    </w:p>
    <w:p w:rsidR="00265F7D" w:rsidRDefault="00265F7D" w:rsidP="00265F7D">
      <w:pPr>
        <w:pStyle w:val="ListParagraph"/>
        <w:widowControl w:val="0"/>
        <w:numPr>
          <w:ilvl w:val="1"/>
          <w:numId w:val="71"/>
        </w:numPr>
        <w:tabs>
          <w:tab w:val="left" w:pos="750"/>
        </w:tabs>
        <w:autoSpaceDE w:val="0"/>
        <w:autoSpaceDN w:val="0"/>
        <w:ind w:left="750" w:hanging="530"/>
      </w:pPr>
      <w:r>
        <w:t>Oil</w:t>
      </w:r>
      <w:r>
        <w:rPr>
          <w:spacing w:val="-1"/>
        </w:rPr>
        <w:t xml:space="preserve"> </w:t>
      </w:r>
      <w:r>
        <w:t>&amp;</w:t>
      </w:r>
      <w:r>
        <w:rPr>
          <w:spacing w:val="-1"/>
        </w:rPr>
        <w:t xml:space="preserve"> </w:t>
      </w:r>
      <w:r>
        <w:t xml:space="preserve">Water </w:t>
      </w:r>
      <w:r>
        <w:rPr>
          <w:spacing w:val="-2"/>
        </w:rPr>
        <w:t>Leaks</w:t>
      </w:r>
    </w:p>
    <w:p w:rsidR="00265F7D" w:rsidRDefault="00265F7D" w:rsidP="00265F7D">
      <w:pPr>
        <w:pStyle w:val="ListParagraph"/>
        <w:widowControl w:val="0"/>
        <w:numPr>
          <w:ilvl w:val="1"/>
          <w:numId w:val="71"/>
        </w:numPr>
        <w:tabs>
          <w:tab w:val="left" w:pos="750"/>
        </w:tabs>
        <w:autoSpaceDE w:val="0"/>
        <w:autoSpaceDN w:val="0"/>
        <w:ind w:left="750" w:hanging="530"/>
      </w:pPr>
      <w:r>
        <w:t>Luggage/Load</w:t>
      </w:r>
      <w:r>
        <w:rPr>
          <w:spacing w:val="-11"/>
        </w:rPr>
        <w:t xml:space="preserve"> </w:t>
      </w:r>
      <w:r>
        <w:rPr>
          <w:spacing w:val="-2"/>
        </w:rPr>
        <w:t>Space</w:t>
      </w:r>
    </w:p>
    <w:p w:rsidR="00265F7D" w:rsidRDefault="00265F7D" w:rsidP="00265F7D">
      <w:pPr>
        <w:pStyle w:val="ListParagraph"/>
        <w:widowControl w:val="0"/>
        <w:numPr>
          <w:ilvl w:val="1"/>
          <w:numId w:val="71"/>
        </w:numPr>
        <w:tabs>
          <w:tab w:val="left" w:pos="750"/>
        </w:tabs>
        <w:autoSpaceDE w:val="0"/>
        <w:autoSpaceDN w:val="0"/>
        <w:ind w:left="750" w:hanging="530"/>
      </w:pPr>
      <w:r>
        <w:t xml:space="preserve">Trailers &amp; </w:t>
      </w:r>
      <w:proofErr w:type="spellStart"/>
      <w:r>
        <w:rPr>
          <w:spacing w:val="-2"/>
        </w:rPr>
        <w:t>Towbars</w:t>
      </w:r>
      <w:proofErr w:type="spellEnd"/>
    </w:p>
    <w:p w:rsidR="00265F7D" w:rsidRDefault="00265F7D" w:rsidP="00265F7D">
      <w:pPr>
        <w:pStyle w:val="ListParagraph"/>
        <w:widowControl w:val="0"/>
        <w:numPr>
          <w:ilvl w:val="1"/>
          <w:numId w:val="70"/>
        </w:numPr>
        <w:tabs>
          <w:tab w:val="left" w:pos="750"/>
        </w:tabs>
        <w:autoSpaceDE w:val="0"/>
        <w:autoSpaceDN w:val="0"/>
        <w:spacing w:before="241"/>
        <w:ind w:left="750" w:hanging="530"/>
        <w:rPr>
          <w:b/>
        </w:rPr>
      </w:pPr>
      <w:r>
        <w:rPr>
          <w:b/>
          <w:spacing w:val="-2"/>
        </w:rPr>
        <w:t>SPEEDOMETER</w:t>
      </w:r>
    </w:p>
    <w:p w:rsidR="00265F7D" w:rsidRDefault="00265F7D" w:rsidP="00265F7D">
      <w:pPr>
        <w:pStyle w:val="BodyText"/>
        <w:spacing w:before="11"/>
        <w:rPr>
          <w:b w:val="0"/>
          <w:sz w:val="2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7"/>
        <w:gridCol w:w="7087"/>
      </w:tblGrid>
      <w:tr w:rsidR="00265F7D" w:rsidTr="001E2C2D">
        <w:trPr>
          <w:trHeight w:val="1655"/>
        </w:trPr>
        <w:tc>
          <w:tcPr>
            <w:tcW w:w="7087" w:type="dxa"/>
          </w:tcPr>
          <w:p w:rsidR="00265F7D" w:rsidRDefault="00265F7D" w:rsidP="001E2C2D">
            <w:pPr>
              <w:pStyle w:val="TableParagraph"/>
              <w:rPr>
                <w:b/>
                <w:sz w:val="24"/>
              </w:rPr>
            </w:pPr>
            <w:r>
              <w:rPr>
                <w:b/>
                <w:sz w:val="24"/>
              </w:rPr>
              <w:t>Method</w:t>
            </w:r>
            <w:r>
              <w:rPr>
                <w:b/>
                <w:spacing w:val="-2"/>
                <w:sz w:val="24"/>
              </w:rPr>
              <w:t xml:space="preserve"> </w:t>
            </w:r>
            <w:r>
              <w:rPr>
                <w:b/>
                <w:sz w:val="24"/>
              </w:rPr>
              <w:t>of</w:t>
            </w:r>
            <w:r>
              <w:rPr>
                <w:b/>
                <w:spacing w:val="-2"/>
                <w:sz w:val="24"/>
              </w:rPr>
              <w:t xml:space="preserve"> Inspection</w:t>
            </w:r>
          </w:p>
          <w:p w:rsidR="00265F7D" w:rsidRDefault="00265F7D" w:rsidP="001E2C2D">
            <w:pPr>
              <w:pStyle w:val="TableParagraph"/>
              <w:ind w:left="0"/>
              <w:rPr>
                <w:b/>
                <w:sz w:val="24"/>
              </w:rPr>
            </w:pPr>
          </w:p>
          <w:p w:rsidR="00265F7D" w:rsidRDefault="00265F7D" w:rsidP="00265F7D">
            <w:pPr>
              <w:pStyle w:val="TableParagraph"/>
              <w:numPr>
                <w:ilvl w:val="0"/>
                <w:numId w:val="69"/>
              </w:numPr>
              <w:tabs>
                <w:tab w:val="left" w:pos="373"/>
              </w:tabs>
              <w:ind w:left="373" w:hanging="265"/>
              <w:rPr>
                <w:sz w:val="24"/>
              </w:rPr>
            </w:pPr>
            <w:r>
              <w:rPr>
                <w:sz w:val="24"/>
              </w:rPr>
              <w:t>Check</w:t>
            </w:r>
            <w:r>
              <w:rPr>
                <w:spacing w:val="-1"/>
                <w:sz w:val="24"/>
              </w:rPr>
              <w:t xml:space="preserve"> </w:t>
            </w:r>
            <w:r>
              <w:rPr>
                <w:sz w:val="24"/>
              </w:rPr>
              <w:t>that</w:t>
            </w:r>
            <w:r>
              <w:rPr>
                <w:spacing w:val="-1"/>
                <w:sz w:val="24"/>
              </w:rPr>
              <w:t xml:space="preserve"> </w:t>
            </w:r>
            <w:r>
              <w:rPr>
                <w:sz w:val="24"/>
              </w:rPr>
              <w:t>a speedometer</w:t>
            </w:r>
            <w:r>
              <w:rPr>
                <w:spacing w:val="-1"/>
                <w:sz w:val="24"/>
              </w:rPr>
              <w:t xml:space="preserve"> </w:t>
            </w:r>
            <w:r>
              <w:rPr>
                <w:sz w:val="24"/>
              </w:rPr>
              <w:t xml:space="preserve">is </w:t>
            </w:r>
            <w:r>
              <w:rPr>
                <w:spacing w:val="-2"/>
                <w:sz w:val="24"/>
              </w:rPr>
              <w:t>fitted.</w:t>
            </w:r>
          </w:p>
          <w:p w:rsidR="00265F7D" w:rsidRDefault="00265F7D" w:rsidP="00265F7D">
            <w:pPr>
              <w:pStyle w:val="TableParagraph"/>
              <w:numPr>
                <w:ilvl w:val="0"/>
                <w:numId w:val="69"/>
              </w:numPr>
              <w:tabs>
                <w:tab w:val="left" w:pos="373"/>
              </w:tabs>
              <w:ind w:left="373" w:hanging="265"/>
              <w:rPr>
                <w:sz w:val="24"/>
              </w:rPr>
            </w:pPr>
            <w:r>
              <w:rPr>
                <w:sz w:val="24"/>
              </w:rPr>
              <w:t>Check</w:t>
            </w:r>
            <w:r>
              <w:rPr>
                <w:spacing w:val="-3"/>
                <w:sz w:val="24"/>
              </w:rPr>
              <w:t xml:space="preserve"> </w:t>
            </w:r>
            <w:r>
              <w:rPr>
                <w:sz w:val="24"/>
              </w:rPr>
              <w:t>the</w:t>
            </w:r>
            <w:r>
              <w:rPr>
                <w:spacing w:val="-3"/>
                <w:sz w:val="24"/>
              </w:rPr>
              <w:t xml:space="preserve"> </w:t>
            </w:r>
            <w:r>
              <w:rPr>
                <w:sz w:val="24"/>
              </w:rPr>
              <w:t>condition</w:t>
            </w:r>
            <w:r>
              <w:rPr>
                <w:spacing w:val="-2"/>
                <w:sz w:val="24"/>
              </w:rPr>
              <w:t xml:space="preserve"> </w:t>
            </w:r>
            <w:r>
              <w:rPr>
                <w:sz w:val="24"/>
              </w:rPr>
              <w:t>of</w:t>
            </w:r>
            <w:r>
              <w:rPr>
                <w:spacing w:val="-3"/>
                <w:sz w:val="24"/>
              </w:rPr>
              <w:t xml:space="preserve"> </w:t>
            </w:r>
            <w:r>
              <w:rPr>
                <w:sz w:val="24"/>
              </w:rPr>
              <w:t>the</w:t>
            </w:r>
            <w:r>
              <w:rPr>
                <w:spacing w:val="-2"/>
                <w:sz w:val="24"/>
              </w:rPr>
              <w:t xml:space="preserve"> speedometer.</w:t>
            </w:r>
          </w:p>
          <w:p w:rsidR="00265F7D" w:rsidRDefault="00265F7D" w:rsidP="00265F7D">
            <w:pPr>
              <w:pStyle w:val="TableParagraph"/>
              <w:numPr>
                <w:ilvl w:val="0"/>
                <w:numId w:val="69"/>
              </w:numPr>
              <w:tabs>
                <w:tab w:val="left" w:pos="360"/>
              </w:tabs>
              <w:ind w:left="360" w:hanging="252"/>
              <w:rPr>
                <w:sz w:val="24"/>
              </w:rPr>
            </w:pPr>
            <w:r>
              <w:rPr>
                <w:sz w:val="24"/>
              </w:rPr>
              <w:t>Check</w:t>
            </w:r>
            <w:r>
              <w:rPr>
                <w:spacing w:val="-2"/>
                <w:sz w:val="24"/>
              </w:rPr>
              <w:t xml:space="preserve"> </w:t>
            </w:r>
            <w:r>
              <w:rPr>
                <w:sz w:val="24"/>
              </w:rPr>
              <w:t>that</w:t>
            </w:r>
            <w:r>
              <w:rPr>
                <w:spacing w:val="-1"/>
                <w:sz w:val="24"/>
              </w:rPr>
              <w:t xml:space="preserve"> </w:t>
            </w:r>
            <w:r>
              <w:rPr>
                <w:sz w:val="24"/>
              </w:rPr>
              <w:t>the</w:t>
            </w:r>
            <w:r>
              <w:rPr>
                <w:spacing w:val="-1"/>
                <w:sz w:val="24"/>
              </w:rPr>
              <w:t xml:space="preserve"> </w:t>
            </w:r>
            <w:r>
              <w:rPr>
                <w:sz w:val="24"/>
              </w:rPr>
              <w:t>speedometer</w:t>
            </w:r>
            <w:r>
              <w:rPr>
                <w:spacing w:val="-2"/>
                <w:sz w:val="24"/>
              </w:rPr>
              <w:t xml:space="preserve"> </w:t>
            </w:r>
            <w:r>
              <w:rPr>
                <w:sz w:val="24"/>
              </w:rPr>
              <w:t>can</w:t>
            </w:r>
            <w:r>
              <w:rPr>
                <w:spacing w:val="-1"/>
                <w:sz w:val="24"/>
              </w:rPr>
              <w:t xml:space="preserve"> </w:t>
            </w:r>
            <w:r>
              <w:rPr>
                <w:sz w:val="24"/>
              </w:rPr>
              <w:t>be</w:t>
            </w:r>
            <w:r>
              <w:rPr>
                <w:spacing w:val="-1"/>
                <w:sz w:val="24"/>
              </w:rPr>
              <w:t xml:space="preserve"> </w:t>
            </w:r>
            <w:r>
              <w:rPr>
                <w:spacing w:val="-2"/>
                <w:sz w:val="24"/>
              </w:rPr>
              <w:t>illuminated.</w:t>
            </w:r>
          </w:p>
        </w:tc>
        <w:tc>
          <w:tcPr>
            <w:tcW w:w="7087" w:type="dxa"/>
          </w:tcPr>
          <w:p w:rsidR="00265F7D" w:rsidRDefault="00265F7D" w:rsidP="001E2C2D">
            <w:pPr>
              <w:pStyle w:val="TableParagraph"/>
              <w:rPr>
                <w:b/>
                <w:sz w:val="24"/>
              </w:rPr>
            </w:pPr>
            <w:r>
              <w:rPr>
                <w:b/>
                <w:sz w:val="24"/>
              </w:rPr>
              <w:t>Reason</w:t>
            </w:r>
            <w:r>
              <w:rPr>
                <w:b/>
                <w:spacing w:val="-5"/>
                <w:sz w:val="24"/>
              </w:rPr>
              <w:t xml:space="preserve"> </w:t>
            </w:r>
            <w:r>
              <w:rPr>
                <w:b/>
                <w:sz w:val="24"/>
              </w:rPr>
              <w:t>for</w:t>
            </w:r>
            <w:r>
              <w:rPr>
                <w:b/>
                <w:spacing w:val="-3"/>
                <w:sz w:val="24"/>
              </w:rPr>
              <w:t xml:space="preserve"> </w:t>
            </w:r>
            <w:r>
              <w:rPr>
                <w:b/>
                <w:spacing w:val="-2"/>
                <w:sz w:val="24"/>
              </w:rPr>
              <w:t>Rejection</w:t>
            </w:r>
          </w:p>
          <w:p w:rsidR="00265F7D" w:rsidRDefault="00265F7D" w:rsidP="001E2C2D">
            <w:pPr>
              <w:pStyle w:val="TableParagraph"/>
              <w:ind w:left="0"/>
              <w:rPr>
                <w:b/>
                <w:sz w:val="24"/>
              </w:rPr>
            </w:pPr>
          </w:p>
          <w:p w:rsidR="00265F7D" w:rsidRDefault="00265F7D" w:rsidP="00265F7D">
            <w:pPr>
              <w:pStyle w:val="TableParagraph"/>
              <w:numPr>
                <w:ilvl w:val="0"/>
                <w:numId w:val="68"/>
              </w:numPr>
              <w:tabs>
                <w:tab w:val="left" w:pos="373"/>
              </w:tabs>
              <w:ind w:left="373" w:hanging="265"/>
              <w:rPr>
                <w:sz w:val="24"/>
              </w:rPr>
            </w:pPr>
            <w:r>
              <w:rPr>
                <w:sz w:val="24"/>
              </w:rPr>
              <w:t>Speedometer</w:t>
            </w:r>
            <w:r>
              <w:rPr>
                <w:spacing w:val="-1"/>
                <w:sz w:val="24"/>
              </w:rPr>
              <w:t xml:space="preserve"> </w:t>
            </w:r>
            <w:r>
              <w:rPr>
                <w:sz w:val="24"/>
              </w:rPr>
              <w:t>not</w:t>
            </w:r>
            <w:r>
              <w:rPr>
                <w:spacing w:val="-1"/>
                <w:sz w:val="24"/>
              </w:rPr>
              <w:t xml:space="preserve"> </w:t>
            </w:r>
            <w:r>
              <w:rPr>
                <w:spacing w:val="-2"/>
                <w:sz w:val="24"/>
              </w:rPr>
              <w:t>fitted.</w:t>
            </w:r>
          </w:p>
          <w:p w:rsidR="00265F7D" w:rsidRDefault="00265F7D" w:rsidP="00265F7D">
            <w:pPr>
              <w:pStyle w:val="TableParagraph"/>
              <w:numPr>
                <w:ilvl w:val="0"/>
                <w:numId w:val="68"/>
              </w:numPr>
              <w:tabs>
                <w:tab w:val="left" w:pos="373"/>
              </w:tabs>
              <w:ind w:left="108" w:right="123" w:firstLine="0"/>
              <w:rPr>
                <w:sz w:val="24"/>
              </w:rPr>
            </w:pPr>
            <w:r>
              <w:rPr>
                <w:sz w:val="24"/>
              </w:rPr>
              <w:t>Speedometer</w:t>
            </w:r>
            <w:r>
              <w:rPr>
                <w:spacing w:val="-5"/>
                <w:sz w:val="24"/>
              </w:rPr>
              <w:t xml:space="preserve"> </w:t>
            </w:r>
            <w:r>
              <w:rPr>
                <w:sz w:val="24"/>
              </w:rPr>
              <w:t>not</w:t>
            </w:r>
            <w:r>
              <w:rPr>
                <w:spacing w:val="-5"/>
                <w:sz w:val="24"/>
              </w:rPr>
              <w:t xml:space="preserve"> </w:t>
            </w:r>
            <w:r>
              <w:rPr>
                <w:sz w:val="24"/>
              </w:rPr>
              <w:t>complete</w:t>
            </w:r>
            <w:r>
              <w:rPr>
                <w:spacing w:val="-5"/>
                <w:sz w:val="24"/>
              </w:rPr>
              <w:t xml:space="preserve"> </w:t>
            </w:r>
            <w:r>
              <w:rPr>
                <w:sz w:val="24"/>
              </w:rPr>
              <w:t>or</w:t>
            </w:r>
            <w:r>
              <w:rPr>
                <w:spacing w:val="-5"/>
                <w:sz w:val="24"/>
              </w:rPr>
              <w:t xml:space="preserve"> </w:t>
            </w:r>
            <w:r>
              <w:rPr>
                <w:sz w:val="24"/>
              </w:rPr>
              <w:t>clearly</w:t>
            </w:r>
            <w:r>
              <w:rPr>
                <w:spacing w:val="-5"/>
                <w:sz w:val="24"/>
              </w:rPr>
              <w:t xml:space="preserve"> </w:t>
            </w:r>
            <w:r>
              <w:rPr>
                <w:sz w:val="24"/>
              </w:rPr>
              <w:t>inoperative,</w:t>
            </w:r>
            <w:r>
              <w:rPr>
                <w:spacing w:val="-3"/>
                <w:sz w:val="24"/>
              </w:rPr>
              <w:t xml:space="preserve"> </w:t>
            </w:r>
            <w:r>
              <w:rPr>
                <w:sz w:val="24"/>
              </w:rPr>
              <w:t>or</w:t>
            </w:r>
            <w:r>
              <w:rPr>
                <w:spacing w:val="-6"/>
                <w:sz w:val="24"/>
              </w:rPr>
              <w:t xml:space="preserve"> </w:t>
            </w:r>
            <w:r>
              <w:rPr>
                <w:sz w:val="24"/>
              </w:rPr>
              <w:t>dial</w:t>
            </w:r>
            <w:r>
              <w:rPr>
                <w:spacing w:val="-5"/>
                <w:sz w:val="24"/>
              </w:rPr>
              <w:t xml:space="preserve"> </w:t>
            </w:r>
            <w:r>
              <w:rPr>
                <w:sz w:val="24"/>
              </w:rPr>
              <w:t>glass broken or missing.</w:t>
            </w:r>
          </w:p>
          <w:p w:rsidR="00265F7D" w:rsidRDefault="00265F7D" w:rsidP="00265F7D">
            <w:pPr>
              <w:pStyle w:val="TableParagraph"/>
              <w:numPr>
                <w:ilvl w:val="0"/>
                <w:numId w:val="68"/>
              </w:numPr>
              <w:tabs>
                <w:tab w:val="left" w:pos="360"/>
              </w:tabs>
              <w:spacing w:line="256" w:lineRule="exact"/>
              <w:ind w:left="360" w:hanging="252"/>
              <w:rPr>
                <w:sz w:val="24"/>
              </w:rPr>
            </w:pPr>
            <w:r>
              <w:rPr>
                <w:sz w:val="24"/>
              </w:rPr>
              <w:t>The</w:t>
            </w:r>
            <w:r>
              <w:rPr>
                <w:spacing w:val="-4"/>
                <w:sz w:val="24"/>
              </w:rPr>
              <w:t xml:space="preserve"> </w:t>
            </w:r>
            <w:r>
              <w:rPr>
                <w:sz w:val="24"/>
              </w:rPr>
              <w:t>speedometer</w:t>
            </w:r>
            <w:r>
              <w:rPr>
                <w:spacing w:val="-2"/>
                <w:sz w:val="24"/>
              </w:rPr>
              <w:t xml:space="preserve"> </w:t>
            </w:r>
            <w:r>
              <w:rPr>
                <w:sz w:val="24"/>
              </w:rPr>
              <w:t>cannot</w:t>
            </w:r>
            <w:r>
              <w:rPr>
                <w:spacing w:val="-1"/>
                <w:sz w:val="24"/>
              </w:rPr>
              <w:t xml:space="preserve"> </w:t>
            </w:r>
            <w:r>
              <w:rPr>
                <w:sz w:val="24"/>
              </w:rPr>
              <w:t>be</w:t>
            </w:r>
            <w:r>
              <w:rPr>
                <w:spacing w:val="-2"/>
                <w:sz w:val="24"/>
              </w:rPr>
              <w:t xml:space="preserve"> illuminated</w:t>
            </w:r>
          </w:p>
        </w:tc>
      </w:tr>
    </w:tbl>
    <w:p w:rsidR="00265F7D" w:rsidRDefault="00265F7D" w:rsidP="00265F7D">
      <w:pPr>
        <w:pStyle w:val="BodyText"/>
        <w:spacing w:before="242"/>
        <w:rPr>
          <w:b w:val="0"/>
        </w:rPr>
      </w:pPr>
    </w:p>
    <w:p w:rsidR="00265F7D" w:rsidRDefault="00265F7D" w:rsidP="00265F7D">
      <w:pPr>
        <w:pStyle w:val="ListParagraph"/>
        <w:widowControl w:val="0"/>
        <w:numPr>
          <w:ilvl w:val="1"/>
          <w:numId w:val="70"/>
        </w:numPr>
        <w:tabs>
          <w:tab w:val="left" w:pos="750"/>
        </w:tabs>
        <w:autoSpaceDE w:val="0"/>
        <w:autoSpaceDN w:val="0"/>
        <w:ind w:left="750" w:hanging="530"/>
        <w:rPr>
          <w:b/>
        </w:rPr>
      </w:pPr>
      <w:r>
        <w:rPr>
          <w:b/>
          <w:spacing w:val="-2"/>
        </w:rPr>
        <w:t>TRANSMISSION</w:t>
      </w:r>
    </w:p>
    <w:p w:rsidR="00265F7D" w:rsidRDefault="00265F7D" w:rsidP="00265F7D">
      <w:pPr>
        <w:pStyle w:val="BodyText"/>
        <w:spacing w:before="11"/>
        <w:rPr>
          <w:b w:val="0"/>
          <w:sz w:val="2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7"/>
        <w:gridCol w:w="7087"/>
      </w:tblGrid>
      <w:tr w:rsidR="00265F7D" w:rsidTr="001E2C2D">
        <w:trPr>
          <w:trHeight w:val="2483"/>
        </w:trPr>
        <w:tc>
          <w:tcPr>
            <w:tcW w:w="7087" w:type="dxa"/>
          </w:tcPr>
          <w:p w:rsidR="00265F7D" w:rsidRDefault="00265F7D" w:rsidP="001E2C2D">
            <w:pPr>
              <w:pStyle w:val="TableParagraph"/>
              <w:rPr>
                <w:b/>
                <w:sz w:val="24"/>
              </w:rPr>
            </w:pPr>
            <w:r>
              <w:rPr>
                <w:b/>
                <w:sz w:val="24"/>
              </w:rPr>
              <w:lastRenderedPageBreak/>
              <w:t>Method</w:t>
            </w:r>
            <w:r>
              <w:rPr>
                <w:b/>
                <w:spacing w:val="-2"/>
                <w:sz w:val="24"/>
              </w:rPr>
              <w:t xml:space="preserve"> </w:t>
            </w:r>
            <w:r>
              <w:rPr>
                <w:b/>
                <w:sz w:val="24"/>
              </w:rPr>
              <w:t>of</w:t>
            </w:r>
            <w:r>
              <w:rPr>
                <w:b/>
                <w:spacing w:val="-2"/>
                <w:sz w:val="24"/>
              </w:rPr>
              <w:t xml:space="preserve"> Inspection</w:t>
            </w:r>
          </w:p>
          <w:p w:rsidR="00265F7D" w:rsidRDefault="00265F7D" w:rsidP="001E2C2D">
            <w:pPr>
              <w:pStyle w:val="TableParagraph"/>
              <w:ind w:left="0"/>
              <w:rPr>
                <w:b/>
                <w:sz w:val="24"/>
              </w:rPr>
            </w:pPr>
          </w:p>
          <w:p w:rsidR="00265F7D" w:rsidRDefault="00265F7D" w:rsidP="001E2C2D">
            <w:pPr>
              <w:pStyle w:val="TableParagraph"/>
              <w:rPr>
                <w:sz w:val="24"/>
              </w:rPr>
            </w:pPr>
            <w:r>
              <w:rPr>
                <w:sz w:val="24"/>
              </w:rPr>
              <w:t>Examine</w:t>
            </w:r>
            <w:r>
              <w:rPr>
                <w:spacing w:val="-6"/>
                <w:sz w:val="24"/>
              </w:rPr>
              <w:t xml:space="preserve"> </w:t>
            </w:r>
            <w:r>
              <w:rPr>
                <w:sz w:val="24"/>
              </w:rPr>
              <w:t>transmission,</w:t>
            </w:r>
            <w:r>
              <w:rPr>
                <w:spacing w:val="-5"/>
                <w:sz w:val="24"/>
              </w:rPr>
              <w:t xml:space="preserve"> </w:t>
            </w:r>
            <w:r>
              <w:rPr>
                <w:sz w:val="24"/>
              </w:rPr>
              <w:t>check</w:t>
            </w:r>
            <w:r>
              <w:rPr>
                <w:spacing w:val="-5"/>
                <w:sz w:val="24"/>
              </w:rPr>
              <w:t xml:space="preserve"> </w:t>
            </w:r>
            <w:r>
              <w:rPr>
                <w:spacing w:val="-4"/>
                <w:sz w:val="24"/>
              </w:rPr>
              <w:t>for:</w:t>
            </w:r>
          </w:p>
          <w:p w:rsidR="00265F7D" w:rsidRDefault="00265F7D" w:rsidP="00265F7D">
            <w:pPr>
              <w:pStyle w:val="TableParagraph"/>
              <w:numPr>
                <w:ilvl w:val="0"/>
                <w:numId w:val="67"/>
              </w:numPr>
              <w:tabs>
                <w:tab w:val="left" w:pos="373"/>
              </w:tabs>
              <w:ind w:left="373" w:hanging="265"/>
              <w:rPr>
                <w:sz w:val="24"/>
              </w:rPr>
            </w:pPr>
            <w:r>
              <w:rPr>
                <w:sz w:val="24"/>
              </w:rPr>
              <w:t>Missing</w:t>
            </w:r>
            <w:r>
              <w:rPr>
                <w:spacing w:val="-4"/>
                <w:sz w:val="24"/>
              </w:rPr>
              <w:t xml:space="preserve"> </w:t>
            </w:r>
            <w:r>
              <w:rPr>
                <w:sz w:val="24"/>
              </w:rPr>
              <w:t>or</w:t>
            </w:r>
            <w:r>
              <w:rPr>
                <w:spacing w:val="-4"/>
                <w:sz w:val="24"/>
              </w:rPr>
              <w:t xml:space="preserve"> </w:t>
            </w:r>
            <w:r>
              <w:rPr>
                <w:sz w:val="24"/>
              </w:rPr>
              <w:t>loose</w:t>
            </w:r>
            <w:r>
              <w:rPr>
                <w:spacing w:val="-4"/>
                <w:sz w:val="24"/>
              </w:rPr>
              <w:t xml:space="preserve"> </w:t>
            </w:r>
            <w:r>
              <w:rPr>
                <w:sz w:val="24"/>
              </w:rPr>
              <w:t>flange</w:t>
            </w:r>
            <w:r>
              <w:rPr>
                <w:spacing w:val="-3"/>
                <w:sz w:val="24"/>
              </w:rPr>
              <w:t xml:space="preserve"> </w:t>
            </w:r>
            <w:r>
              <w:rPr>
                <w:spacing w:val="-2"/>
                <w:sz w:val="24"/>
              </w:rPr>
              <w:t>bolts</w:t>
            </w:r>
          </w:p>
          <w:p w:rsidR="00265F7D" w:rsidRDefault="00265F7D" w:rsidP="00265F7D">
            <w:pPr>
              <w:pStyle w:val="TableParagraph"/>
              <w:numPr>
                <w:ilvl w:val="0"/>
                <w:numId w:val="67"/>
              </w:numPr>
              <w:tabs>
                <w:tab w:val="left" w:pos="373"/>
              </w:tabs>
              <w:ind w:left="373" w:hanging="265"/>
              <w:rPr>
                <w:sz w:val="24"/>
              </w:rPr>
            </w:pPr>
            <w:r>
              <w:rPr>
                <w:sz w:val="24"/>
              </w:rPr>
              <w:t>Cracked</w:t>
            </w:r>
            <w:r>
              <w:rPr>
                <w:spacing w:val="-5"/>
                <w:sz w:val="24"/>
              </w:rPr>
              <w:t xml:space="preserve"> </w:t>
            </w:r>
            <w:r>
              <w:rPr>
                <w:sz w:val="24"/>
              </w:rPr>
              <w:t>or</w:t>
            </w:r>
            <w:r>
              <w:rPr>
                <w:spacing w:val="-4"/>
                <w:sz w:val="24"/>
              </w:rPr>
              <w:t xml:space="preserve"> </w:t>
            </w:r>
            <w:r>
              <w:rPr>
                <w:sz w:val="24"/>
              </w:rPr>
              <w:t>insecure</w:t>
            </w:r>
            <w:r>
              <w:rPr>
                <w:spacing w:val="-4"/>
                <w:sz w:val="24"/>
              </w:rPr>
              <w:t xml:space="preserve"> </w:t>
            </w:r>
            <w:r>
              <w:rPr>
                <w:spacing w:val="-2"/>
                <w:sz w:val="24"/>
              </w:rPr>
              <w:t>flanges</w:t>
            </w:r>
          </w:p>
          <w:p w:rsidR="00265F7D" w:rsidRDefault="00265F7D" w:rsidP="00265F7D">
            <w:pPr>
              <w:pStyle w:val="TableParagraph"/>
              <w:numPr>
                <w:ilvl w:val="0"/>
                <w:numId w:val="67"/>
              </w:numPr>
              <w:tabs>
                <w:tab w:val="left" w:pos="360"/>
              </w:tabs>
              <w:ind w:left="360" w:hanging="252"/>
              <w:rPr>
                <w:sz w:val="24"/>
              </w:rPr>
            </w:pPr>
            <w:r>
              <w:rPr>
                <w:sz w:val="24"/>
              </w:rPr>
              <w:t>Wear</w:t>
            </w:r>
            <w:r>
              <w:rPr>
                <w:spacing w:val="-2"/>
                <w:sz w:val="24"/>
              </w:rPr>
              <w:t xml:space="preserve"> </w:t>
            </w:r>
            <w:r>
              <w:rPr>
                <w:sz w:val="24"/>
              </w:rPr>
              <w:t>in</w:t>
            </w:r>
            <w:r>
              <w:rPr>
                <w:spacing w:val="-2"/>
                <w:sz w:val="24"/>
              </w:rPr>
              <w:t xml:space="preserve"> </w:t>
            </w:r>
            <w:r>
              <w:rPr>
                <w:sz w:val="24"/>
              </w:rPr>
              <w:t>shaft</w:t>
            </w:r>
            <w:r>
              <w:rPr>
                <w:spacing w:val="-2"/>
                <w:sz w:val="24"/>
              </w:rPr>
              <w:t xml:space="preserve"> </w:t>
            </w:r>
            <w:r>
              <w:rPr>
                <w:sz w:val="24"/>
              </w:rPr>
              <w:t>and/or</w:t>
            </w:r>
            <w:r>
              <w:rPr>
                <w:spacing w:val="-2"/>
                <w:sz w:val="24"/>
              </w:rPr>
              <w:t xml:space="preserve"> </w:t>
            </w:r>
            <w:r>
              <w:rPr>
                <w:sz w:val="24"/>
              </w:rPr>
              <w:t>wheel</w:t>
            </w:r>
            <w:r>
              <w:rPr>
                <w:spacing w:val="-1"/>
                <w:sz w:val="24"/>
              </w:rPr>
              <w:t xml:space="preserve"> </w:t>
            </w:r>
            <w:r>
              <w:rPr>
                <w:spacing w:val="-2"/>
                <w:sz w:val="24"/>
              </w:rPr>
              <w:t>bearings</w:t>
            </w:r>
          </w:p>
          <w:p w:rsidR="00265F7D" w:rsidRDefault="00265F7D" w:rsidP="00265F7D">
            <w:pPr>
              <w:pStyle w:val="TableParagraph"/>
              <w:numPr>
                <w:ilvl w:val="0"/>
                <w:numId w:val="67"/>
              </w:numPr>
              <w:tabs>
                <w:tab w:val="left" w:pos="373"/>
              </w:tabs>
              <w:ind w:left="373" w:hanging="265"/>
              <w:rPr>
                <w:sz w:val="24"/>
              </w:rPr>
            </w:pPr>
            <w:r>
              <w:rPr>
                <w:sz w:val="24"/>
              </w:rPr>
              <w:t>Security</w:t>
            </w:r>
            <w:r>
              <w:rPr>
                <w:spacing w:val="-3"/>
                <w:sz w:val="24"/>
              </w:rPr>
              <w:t xml:space="preserve"> </w:t>
            </w:r>
            <w:r>
              <w:rPr>
                <w:sz w:val="24"/>
              </w:rPr>
              <w:t>of</w:t>
            </w:r>
            <w:r>
              <w:rPr>
                <w:spacing w:val="-2"/>
                <w:sz w:val="24"/>
              </w:rPr>
              <w:t xml:space="preserve"> </w:t>
            </w:r>
            <w:r>
              <w:rPr>
                <w:sz w:val="24"/>
              </w:rPr>
              <w:t>bearing</w:t>
            </w:r>
            <w:r>
              <w:rPr>
                <w:spacing w:val="-2"/>
                <w:sz w:val="24"/>
              </w:rPr>
              <w:t xml:space="preserve"> housings</w:t>
            </w:r>
          </w:p>
          <w:p w:rsidR="00265F7D" w:rsidRDefault="00265F7D" w:rsidP="00265F7D">
            <w:pPr>
              <w:pStyle w:val="TableParagraph"/>
              <w:numPr>
                <w:ilvl w:val="0"/>
                <w:numId w:val="67"/>
              </w:numPr>
              <w:tabs>
                <w:tab w:val="left" w:pos="373"/>
              </w:tabs>
              <w:ind w:left="373" w:hanging="265"/>
              <w:rPr>
                <w:sz w:val="24"/>
              </w:rPr>
            </w:pPr>
            <w:r>
              <w:rPr>
                <w:sz w:val="24"/>
              </w:rPr>
              <w:t>Cracks</w:t>
            </w:r>
            <w:r>
              <w:rPr>
                <w:spacing w:val="-2"/>
                <w:sz w:val="24"/>
              </w:rPr>
              <w:t xml:space="preserve"> </w:t>
            </w:r>
            <w:r>
              <w:rPr>
                <w:sz w:val="24"/>
              </w:rPr>
              <w:t>or</w:t>
            </w:r>
            <w:r>
              <w:rPr>
                <w:spacing w:val="-1"/>
                <w:sz w:val="24"/>
              </w:rPr>
              <w:t xml:space="preserve"> </w:t>
            </w:r>
            <w:r>
              <w:rPr>
                <w:sz w:val="24"/>
              </w:rPr>
              <w:t>fractures</w:t>
            </w:r>
            <w:r>
              <w:rPr>
                <w:spacing w:val="-2"/>
                <w:sz w:val="24"/>
              </w:rPr>
              <w:t xml:space="preserve"> </w:t>
            </w:r>
            <w:r>
              <w:rPr>
                <w:sz w:val="24"/>
              </w:rPr>
              <w:t>in</w:t>
            </w:r>
            <w:r>
              <w:rPr>
                <w:spacing w:val="-2"/>
                <w:sz w:val="24"/>
              </w:rPr>
              <w:t xml:space="preserve"> </w:t>
            </w:r>
            <w:r>
              <w:rPr>
                <w:sz w:val="24"/>
              </w:rPr>
              <w:t>bearing</w:t>
            </w:r>
            <w:r>
              <w:rPr>
                <w:spacing w:val="-1"/>
                <w:sz w:val="24"/>
              </w:rPr>
              <w:t xml:space="preserve"> </w:t>
            </w:r>
            <w:r>
              <w:rPr>
                <w:spacing w:val="-2"/>
                <w:sz w:val="24"/>
              </w:rPr>
              <w:t>housings</w:t>
            </w:r>
          </w:p>
          <w:p w:rsidR="00265F7D" w:rsidRDefault="00265F7D" w:rsidP="00265F7D">
            <w:pPr>
              <w:pStyle w:val="TableParagraph"/>
              <w:numPr>
                <w:ilvl w:val="0"/>
                <w:numId w:val="67"/>
              </w:numPr>
              <w:tabs>
                <w:tab w:val="left" w:pos="307"/>
              </w:tabs>
              <w:spacing w:line="256" w:lineRule="exact"/>
              <w:ind w:left="307" w:hanging="199"/>
              <w:rPr>
                <w:sz w:val="24"/>
              </w:rPr>
            </w:pPr>
            <w:r>
              <w:rPr>
                <w:sz w:val="24"/>
              </w:rPr>
              <w:t>Wear</w:t>
            </w:r>
            <w:r>
              <w:rPr>
                <w:spacing w:val="-3"/>
                <w:sz w:val="24"/>
              </w:rPr>
              <w:t xml:space="preserve"> </w:t>
            </w:r>
            <w:r>
              <w:rPr>
                <w:sz w:val="24"/>
              </w:rPr>
              <w:t>in</w:t>
            </w:r>
            <w:r>
              <w:rPr>
                <w:spacing w:val="-3"/>
                <w:sz w:val="24"/>
              </w:rPr>
              <w:t xml:space="preserve"> </w:t>
            </w:r>
            <w:r>
              <w:rPr>
                <w:sz w:val="24"/>
              </w:rPr>
              <w:t>universal</w:t>
            </w:r>
            <w:r>
              <w:rPr>
                <w:spacing w:val="-3"/>
                <w:sz w:val="24"/>
              </w:rPr>
              <w:t xml:space="preserve"> </w:t>
            </w:r>
            <w:r>
              <w:rPr>
                <w:spacing w:val="-2"/>
                <w:sz w:val="24"/>
              </w:rPr>
              <w:t>joints</w:t>
            </w:r>
          </w:p>
        </w:tc>
        <w:tc>
          <w:tcPr>
            <w:tcW w:w="7087" w:type="dxa"/>
          </w:tcPr>
          <w:p w:rsidR="00265F7D" w:rsidRDefault="00265F7D" w:rsidP="001E2C2D">
            <w:pPr>
              <w:pStyle w:val="TableParagraph"/>
              <w:rPr>
                <w:b/>
                <w:sz w:val="24"/>
              </w:rPr>
            </w:pPr>
            <w:r>
              <w:rPr>
                <w:b/>
                <w:sz w:val="24"/>
              </w:rPr>
              <w:t>Reason</w:t>
            </w:r>
            <w:r>
              <w:rPr>
                <w:b/>
                <w:spacing w:val="-5"/>
                <w:sz w:val="24"/>
              </w:rPr>
              <w:t xml:space="preserve"> </w:t>
            </w:r>
            <w:r>
              <w:rPr>
                <w:b/>
                <w:sz w:val="24"/>
              </w:rPr>
              <w:t>for</w:t>
            </w:r>
            <w:r>
              <w:rPr>
                <w:b/>
                <w:spacing w:val="-3"/>
                <w:sz w:val="24"/>
              </w:rPr>
              <w:t xml:space="preserve"> </w:t>
            </w:r>
            <w:r>
              <w:rPr>
                <w:b/>
                <w:spacing w:val="-2"/>
                <w:sz w:val="24"/>
              </w:rPr>
              <w:t>Rejection</w:t>
            </w:r>
          </w:p>
          <w:p w:rsidR="00265F7D" w:rsidRDefault="00265F7D" w:rsidP="001E2C2D">
            <w:pPr>
              <w:pStyle w:val="TableParagraph"/>
              <w:ind w:left="0"/>
              <w:rPr>
                <w:b/>
                <w:sz w:val="24"/>
              </w:rPr>
            </w:pPr>
          </w:p>
          <w:p w:rsidR="00265F7D" w:rsidRDefault="00265F7D" w:rsidP="001E2C2D">
            <w:pPr>
              <w:pStyle w:val="TableParagraph"/>
              <w:ind w:left="0"/>
              <w:rPr>
                <w:b/>
                <w:sz w:val="24"/>
              </w:rPr>
            </w:pPr>
          </w:p>
          <w:p w:rsidR="00265F7D" w:rsidRDefault="00265F7D" w:rsidP="00265F7D">
            <w:pPr>
              <w:pStyle w:val="TableParagraph"/>
              <w:numPr>
                <w:ilvl w:val="0"/>
                <w:numId w:val="66"/>
              </w:numPr>
              <w:tabs>
                <w:tab w:val="left" w:pos="373"/>
              </w:tabs>
              <w:ind w:left="373" w:hanging="265"/>
              <w:rPr>
                <w:sz w:val="24"/>
              </w:rPr>
            </w:pPr>
            <w:r>
              <w:rPr>
                <w:sz w:val="24"/>
              </w:rPr>
              <w:t>A</w:t>
            </w:r>
            <w:r>
              <w:rPr>
                <w:spacing w:val="-3"/>
                <w:sz w:val="24"/>
              </w:rPr>
              <w:t xml:space="preserve"> </w:t>
            </w:r>
            <w:r>
              <w:rPr>
                <w:sz w:val="24"/>
              </w:rPr>
              <w:t>loose</w:t>
            </w:r>
            <w:r>
              <w:rPr>
                <w:spacing w:val="-3"/>
                <w:sz w:val="24"/>
              </w:rPr>
              <w:t xml:space="preserve"> </w:t>
            </w:r>
            <w:r>
              <w:rPr>
                <w:sz w:val="24"/>
              </w:rPr>
              <w:t>or</w:t>
            </w:r>
            <w:r>
              <w:rPr>
                <w:spacing w:val="-3"/>
                <w:sz w:val="24"/>
              </w:rPr>
              <w:t xml:space="preserve"> </w:t>
            </w:r>
            <w:r>
              <w:rPr>
                <w:sz w:val="24"/>
              </w:rPr>
              <w:t>missing</w:t>
            </w:r>
            <w:r>
              <w:rPr>
                <w:spacing w:val="-3"/>
                <w:sz w:val="24"/>
              </w:rPr>
              <w:t xml:space="preserve"> </w:t>
            </w:r>
            <w:r>
              <w:rPr>
                <w:sz w:val="24"/>
              </w:rPr>
              <w:t>flange</w:t>
            </w:r>
            <w:r>
              <w:rPr>
                <w:spacing w:val="-3"/>
                <w:sz w:val="24"/>
              </w:rPr>
              <w:t xml:space="preserve"> </w:t>
            </w:r>
            <w:r>
              <w:rPr>
                <w:spacing w:val="-2"/>
                <w:sz w:val="24"/>
              </w:rPr>
              <w:t>bolt(s)</w:t>
            </w:r>
          </w:p>
          <w:p w:rsidR="00265F7D" w:rsidRDefault="00265F7D" w:rsidP="00265F7D">
            <w:pPr>
              <w:pStyle w:val="TableParagraph"/>
              <w:numPr>
                <w:ilvl w:val="0"/>
                <w:numId w:val="66"/>
              </w:numPr>
              <w:tabs>
                <w:tab w:val="left" w:pos="373"/>
              </w:tabs>
              <w:ind w:left="373" w:hanging="265"/>
              <w:rPr>
                <w:sz w:val="24"/>
              </w:rPr>
            </w:pPr>
            <w:r>
              <w:rPr>
                <w:sz w:val="24"/>
              </w:rPr>
              <w:t>A</w:t>
            </w:r>
            <w:r>
              <w:rPr>
                <w:spacing w:val="-4"/>
                <w:sz w:val="24"/>
              </w:rPr>
              <w:t xml:space="preserve"> </w:t>
            </w:r>
            <w:r>
              <w:rPr>
                <w:sz w:val="24"/>
              </w:rPr>
              <w:t>flange</w:t>
            </w:r>
            <w:r>
              <w:rPr>
                <w:spacing w:val="-4"/>
                <w:sz w:val="24"/>
              </w:rPr>
              <w:t xml:space="preserve"> </w:t>
            </w:r>
            <w:r>
              <w:rPr>
                <w:sz w:val="24"/>
              </w:rPr>
              <w:t>cracked,</w:t>
            </w:r>
            <w:r>
              <w:rPr>
                <w:spacing w:val="-3"/>
                <w:sz w:val="24"/>
              </w:rPr>
              <w:t xml:space="preserve"> </w:t>
            </w:r>
            <w:r>
              <w:rPr>
                <w:sz w:val="24"/>
              </w:rPr>
              <w:t>or</w:t>
            </w:r>
            <w:r>
              <w:rPr>
                <w:spacing w:val="-4"/>
                <w:sz w:val="24"/>
              </w:rPr>
              <w:t xml:space="preserve"> </w:t>
            </w:r>
            <w:r>
              <w:rPr>
                <w:sz w:val="24"/>
              </w:rPr>
              <w:t>loose</w:t>
            </w:r>
            <w:r>
              <w:rPr>
                <w:spacing w:val="-3"/>
                <w:sz w:val="24"/>
              </w:rPr>
              <w:t xml:space="preserve"> </w:t>
            </w:r>
            <w:r>
              <w:rPr>
                <w:sz w:val="24"/>
              </w:rPr>
              <w:t>on</w:t>
            </w:r>
            <w:r>
              <w:rPr>
                <w:spacing w:val="-4"/>
                <w:sz w:val="24"/>
              </w:rPr>
              <w:t xml:space="preserve"> </w:t>
            </w:r>
            <w:r>
              <w:rPr>
                <w:sz w:val="24"/>
              </w:rPr>
              <w:t>the</w:t>
            </w:r>
            <w:r>
              <w:rPr>
                <w:spacing w:val="-4"/>
                <w:sz w:val="24"/>
              </w:rPr>
              <w:t xml:space="preserve"> </w:t>
            </w:r>
            <w:r>
              <w:rPr>
                <w:sz w:val="24"/>
              </w:rPr>
              <w:t>transmission</w:t>
            </w:r>
            <w:r>
              <w:rPr>
                <w:spacing w:val="-3"/>
                <w:sz w:val="24"/>
              </w:rPr>
              <w:t xml:space="preserve"> </w:t>
            </w:r>
            <w:r>
              <w:rPr>
                <w:spacing w:val="-2"/>
                <w:sz w:val="24"/>
              </w:rPr>
              <w:t>shaft</w:t>
            </w:r>
          </w:p>
          <w:p w:rsidR="00265F7D" w:rsidRDefault="00265F7D" w:rsidP="00265F7D">
            <w:pPr>
              <w:pStyle w:val="TableParagraph"/>
              <w:numPr>
                <w:ilvl w:val="0"/>
                <w:numId w:val="66"/>
              </w:numPr>
              <w:tabs>
                <w:tab w:val="left" w:pos="360"/>
              </w:tabs>
              <w:ind w:left="360" w:hanging="252"/>
              <w:rPr>
                <w:sz w:val="24"/>
              </w:rPr>
            </w:pPr>
            <w:r>
              <w:rPr>
                <w:sz w:val="24"/>
              </w:rPr>
              <w:t>Excessive</w:t>
            </w:r>
            <w:r>
              <w:rPr>
                <w:spacing w:val="-4"/>
                <w:sz w:val="24"/>
              </w:rPr>
              <w:t xml:space="preserve"> </w:t>
            </w:r>
            <w:r>
              <w:rPr>
                <w:sz w:val="24"/>
              </w:rPr>
              <w:t>wear</w:t>
            </w:r>
            <w:r>
              <w:rPr>
                <w:spacing w:val="-3"/>
                <w:sz w:val="24"/>
              </w:rPr>
              <w:t xml:space="preserve"> </w:t>
            </w:r>
            <w:r>
              <w:rPr>
                <w:sz w:val="24"/>
              </w:rPr>
              <w:t>in</w:t>
            </w:r>
            <w:r>
              <w:rPr>
                <w:spacing w:val="-3"/>
                <w:sz w:val="24"/>
              </w:rPr>
              <w:t xml:space="preserve"> </w:t>
            </w:r>
            <w:r>
              <w:rPr>
                <w:sz w:val="24"/>
              </w:rPr>
              <w:t>shaft</w:t>
            </w:r>
            <w:r>
              <w:rPr>
                <w:spacing w:val="-3"/>
                <w:sz w:val="24"/>
              </w:rPr>
              <w:t xml:space="preserve"> </w:t>
            </w:r>
            <w:r>
              <w:rPr>
                <w:spacing w:val="-2"/>
                <w:sz w:val="24"/>
              </w:rPr>
              <w:t>bearing</w:t>
            </w:r>
          </w:p>
          <w:p w:rsidR="00265F7D" w:rsidRDefault="00265F7D" w:rsidP="00265F7D">
            <w:pPr>
              <w:pStyle w:val="TableParagraph"/>
              <w:numPr>
                <w:ilvl w:val="0"/>
                <w:numId w:val="66"/>
              </w:numPr>
              <w:tabs>
                <w:tab w:val="left" w:pos="373"/>
              </w:tabs>
              <w:ind w:left="373" w:hanging="265"/>
              <w:rPr>
                <w:sz w:val="24"/>
              </w:rPr>
            </w:pPr>
            <w:r>
              <w:rPr>
                <w:sz w:val="24"/>
              </w:rPr>
              <w:t>A</w:t>
            </w:r>
            <w:r>
              <w:rPr>
                <w:spacing w:val="-4"/>
                <w:sz w:val="24"/>
              </w:rPr>
              <w:t xml:space="preserve"> </w:t>
            </w:r>
            <w:r>
              <w:rPr>
                <w:sz w:val="24"/>
              </w:rPr>
              <w:t>bearing</w:t>
            </w:r>
            <w:r>
              <w:rPr>
                <w:spacing w:val="-3"/>
                <w:sz w:val="24"/>
              </w:rPr>
              <w:t xml:space="preserve"> </w:t>
            </w:r>
            <w:r>
              <w:rPr>
                <w:sz w:val="24"/>
              </w:rPr>
              <w:t>housing</w:t>
            </w:r>
            <w:r>
              <w:rPr>
                <w:spacing w:val="-3"/>
                <w:sz w:val="24"/>
              </w:rPr>
              <w:t xml:space="preserve"> </w:t>
            </w:r>
            <w:r>
              <w:rPr>
                <w:sz w:val="24"/>
              </w:rPr>
              <w:t>insecure</w:t>
            </w:r>
            <w:r>
              <w:rPr>
                <w:spacing w:val="-4"/>
                <w:sz w:val="24"/>
              </w:rPr>
              <w:t xml:space="preserve"> </w:t>
            </w:r>
            <w:r>
              <w:rPr>
                <w:sz w:val="24"/>
              </w:rPr>
              <w:t>to</w:t>
            </w:r>
            <w:r>
              <w:rPr>
                <w:spacing w:val="-3"/>
                <w:sz w:val="24"/>
              </w:rPr>
              <w:t xml:space="preserve"> </w:t>
            </w:r>
            <w:r>
              <w:rPr>
                <w:sz w:val="24"/>
              </w:rPr>
              <w:t>its</w:t>
            </w:r>
            <w:r>
              <w:rPr>
                <w:spacing w:val="-3"/>
                <w:sz w:val="24"/>
              </w:rPr>
              <w:t xml:space="preserve"> </w:t>
            </w:r>
            <w:r>
              <w:rPr>
                <w:spacing w:val="-2"/>
                <w:sz w:val="24"/>
              </w:rPr>
              <w:t>fixing</w:t>
            </w:r>
          </w:p>
          <w:p w:rsidR="00265F7D" w:rsidRDefault="00265F7D" w:rsidP="00265F7D">
            <w:pPr>
              <w:pStyle w:val="TableParagraph"/>
              <w:numPr>
                <w:ilvl w:val="0"/>
                <w:numId w:val="66"/>
              </w:numPr>
              <w:tabs>
                <w:tab w:val="left" w:pos="373"/>
              </w:tabs>
              <w:ind w:left="373" w:hanging="265"/>
              <w:rPr>
                <w:sz w:val="24"/>
              </w:rPr>
            </w:pPr>
            <w:r>
              <w:rPr>
                <w:sz w:val="24"/>
              </w:rPr>
              <w:t>A</w:t>
            </w:r>
            <w:r>
              <w:rPr>
                <w:spacing w:val="-4"/>
                <w:sz w:val="24"/>
              </w:rPr>
              <w:t xml:space="preserve"> </w:t>
            </w:r>
            <w:r>
              <w:rPr>
                <w:sz w:val="24"/>
              </w:rPr>
              <w:t>cracked</w:t>
            </w:r>
            <w:r>
              <w:rPr>
                <w:spacing w:val="-4"/>
                <w:sz w:val="24"/>
              </w:rPr>
              <w:t xml:space="preserve"> </w:t>
            </w:r>
            <w:r>
              <w:rPr>
                <w:sz w:val="24"/>
              </w:rPr>
              <w:t>or</w:t>
            </w:r>
            <w:r>
              <w:rPr>
                <w:spacing w:val="-4"/>
                <w:sz w:val="24"/>
              </w:rPr>
              <w:t xml:space="preserve"> </w:t>
            </w:r>
            <w:r>
              <w:rPr>
                <w:sz w:val="24"/>
              </w:rPr>
              <w:t>fractured</w:t>
            </w:r>
            <w:r>
              <w:rPr>
                <w:spacing w:val="-4"/>
                <w:sz w:val="24"/>
              </w:rPr>
              <w:t xml:space="preserve"> </w:t>
            </w:r>
            <w:r>
              <w:rPr>
                <w:sz w:val="24"/>
              </w:rPr>
              <w:t>bearing</w:t>
            </w:r>
            <w:r>
              <w:rPr>
                <w:spacing w:val="-4"/>
                <w:sz w:val="24"/>
              </w:rPr>
              <w:t xml:space="preserve"> </w:t>
            </w:r>
            <w:r>
              <w:rPr>
                <w:spacing w:val="-2"/>
                <w:sz w:val="24"/>
              </w:rPr>
              <w:t>housing</w:t>
            </w:r>
          </w:p>
          <w:p w:rsidR="00265F7D" w:rsidRDefault="00265F7D" w:rsidP="00265F7D">
            <w:pPr>
              <w:pStyle w:val="TableParagraph"/>
              <w:numPr>
                <w:ilvl w:val="0"/>
                <w:numId w:val="66"/>
              </w:numPr>
              <w:tabs>
                <w:tab w:val="left" w:pos="307"/>
              </w:tabs>
              <w:spacing w:line="256" w:lineRule="exact"/>
              <w:ind w:left="307" w:hanging="199"/>
              <w:rPr>
                <w:sz w:val="24"/>
              </w:rPr>
            </w:pPr>
            <w:r>
              <w:rPr>
                <w:sz w:val="24"/>
              </w:rPr>
              <w:t>Excessive</w:t>
            </w:r>
            <w:r>
              <w:rPr>
                <w:spacing w:val="-4"/>
                <w:sz w:val="24"/>
              </w:rPr>
              <w:t xml:space="preserve"> </w:t>
            </w:r>
            <w:r>
              <w:rPr>
                <w:sz w:val="24"/>
              </w:rPr>
              <w:t>wear</w:t>
            </w:r>
            <w:r>
              <w:rPr>
                <w:spacing w:val="-3"/>
                <w:sz w:val="24"/>
              </w:rPr>
              <w:t xml:space="preserve"> </w:t>
            </w:r>
            <w:r>
              <w:rPr>
                <w:sz w:val="24"/>
              </w:rPr>
              <w:t>in</w:t>
            </w:r>
            <w:r>
              <w:rPr>
                <w:spacing w:val="-4"/>
                <w:sz w:val="24"/>
              </w:rPr>
              <w:t xml:space="preserve"> </w:t>
            </w:r>
            <w:r>
              <w:rPr>
                <w:sz w:val="24"/>
              </w:rPr>
              <w:t>a</w:t>
            </w:r>
            <w:r>
              <w:rPr>
                <w:spacing w:val="-3"/>
                <w:sz w:val="24"/>
              </w:rPr>
              <w:t xml:space="preserve"> </w:t>
            </w:r>
            <w:r>
              <w:rPr>
                <w:sz w:val="24"/>
              </w:rPr>
              <w:t>universal</w:t>
            </w:r>
            <w:r>
              <w:rPr>
                <w:spacing w:val="-3"/>
                <w:sz w:val="24"/>
              </w:rPr>
              <w:t xml:space="preserve"> </w:t>
            </w:r>
            <w:r>
              <w:rPr>
                <w:spacing w:val="-2"/>
                <w:sz w:val="24"/>
              </w:rPr>
              <w:t>joint</w:t>
            </w:r>
          </w:p>
        </w:tc>
      </w:tr>
    </w:tbl>
    <w:p w:rsidR="00265F7D" w:rsidRDefault="00265F7D" w:rsidP="00265F7D">
      <w:pPr>
        <w:spacing w:line="256" w:lineRule="exact"/>
        <w:sectPr w:rsidR="00265F7D">
          <w:pgSz w:w="16840" w:h="11910" w:orient="landscape"/>
          <w:pgMar w:top="1060" w:right="1220" w:bottom="1200" w:left="1220" w:header="0" w:footer="1001" w:gutter="0"/>
          <w:cols w:space="720"/>
        </w:sectPr>
      </w:pPr>
    </w:p>
    <w:p w:rsidR="00265F7D" w:rsidRDefault="00265F7D" w:rsidP="00265F7D">
      <w:pPr>
        <w:pStyle w:val="BodyText"/>
        <w:spacing w:before="6"/>
        <w:rPr>
          <w:b w:val="0"/>
          <w:sz w:val="2"/>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7"/>
        <w:gridCol w:w="7087"/>
      </w:tblGrid>
      <w:tr w:rsidR="00265F7D" w:rsidTr="001E2C2D">
        <w:trPr>
          <w:trHeight w:val="1655"/>
        </w:trPr>
        <w:tc>
          <w:tcPr>
            <w:tcW w:w="7087" w:type="dxa"/>
          </w:tcPr>
          <w:p w:rsidR="00265F7D" w:rsidRDefault="00265F7D" w:rsidP="00265F7D">
            <w:pPr>
              <w:pStyle w:val="TableParagraph"/>
              <w:numPr>
                <w:ilvl w:val="0"/>
                <w:numId w:val="65"/>
              </w:numPr>
              <w:tabs>
                <w:tab w:val="left" w:pos="373"/>
              </w:tabs>
              <w:ind w:left="373" w:hanging="265"/>
              <w:rPr>
                <w:sz w:val="24"/>
              </w:rPr>
            </w:pPr>
            <w:r>
              <w:rPr>
                <w:sz w:val="24"/>
              </w:rPr>
              <w:t>Deterioration</w:t>
            </w:r>
            <w:r>
              <w:rPr>
                <w:spacing w:val="-9"/>
                <w:sz w:val="24"/>
              </w:rPr>
              <w:t xml:space="preserve"> </w:t>
            </w:r>
            <w:r>
              <w:rPr>
                <w:sz w:val="24"/>
              </w:rPr>
              <w:t>of</w:t>
            </w:r>
            <w:r>
              <w:rPr>
                <w:spacing w:val="-7"/>
                <w:sz w:val="24"/>
              </w:rPr>
              <w:t xml:space="preserve"> </w:t>
            </w:r>
            <w:r>
              <w:rPr>
                <w:sz w:val="24"/>
              </w:rPr>
              <w:t>flexible</w:t>
            </w:r>
            <w:r>
              <w:rPr>
                <w:spacing w:val="-6"/>
                <w:sz w:val="24"/>
              </w:rPr>
              <w:t xml:space="preserve"> </w:t>
            </w:r>
            <w:r>
              <w:rPr>
                <w:spacing w:val="-2"/>
                <w:sz w:val="24"/>
              </w:rPr>
              <w:t>couplings</w:t>
            </w:r>
          </w:p>
          <w:p w:rsidR="00265F7D" w:rsidRDefault="00265F7D" w:rsidP="00265F7D">
            <w:pPr>
              <w:pStyle w:val="TableParagraph"/>
              <w:numPr>
                <w:ilvl w:val="0"/>
                <w:numId w:val="65"/>
              </w:numPr>
              <w:tabs>
                <w:tab w:val="left" w:pos="373"/>
              </w:tabs>
              <w:ind w:left="373" w:hanging="265"/>
              <w:rPr>
                <w:sz w:val="24"/>
              </w:rPr>
            </w:pPr>
            <w:r>
              <w:rPr>
                <w:sz w:val="24"/>
              </w:rPr>
              <w:t>Distorted,</w:t>
            </w:r>
            <w:r>
              <w:rPr>
                <w:spacing w:val="-7"/>
                <w:sz w:val="24"/>
              </w:rPr>
              <w:t xml:space="preserve"> </w:t>
            </w:r>
            <w:r>
              <w:rPr>
                <w:sz w:val="24"/>
              </w:rPr>
              <w:t>damaged</w:t>
            </w:r>
            <w:r>
              <w:rPr>
                <w:spacing w:val="-7"/>
                <w:sz w:val="24"/>
              </w:rPr>
              <w:t xml:space="preserve"> </w:t>
            </w:r>
            <w:r>
              <w:rPr>
                <w:spacing w:val="-2"/>
                <w:sz w:val="24"/>
              </w:rPr>
              <w:t>shafts</w:t>
            </w:r>
          </w:p>
          <w:p w:rsidR="00265F7D" w:rsidRDefault="00265F7D" w:rsidP="00265F7D">
            <w:pPr>
              <w:pStyle w:val="TableParagraph"/>
              <w:numPr>
                <w:ilvl w:val="0"/>
                <w:numId w:val="65"/>
              </w:numPr>
              <w:tabs>
                <w:tab w:val="left" w:pos="293"/>
              </w:tabs>
              <w:ind w:left="293" w:hanging="185"/>
              <w:rPr>
                <w:sz w:val="24"/>
              </w:rPr>
            </w:pPr>
            <w:r>
              <w:rPr>
                <w:sz w:val="24"/>
              </w:rPr>
              <w:t>Deterioration</w:t>
            </w:r>
            <w:r>
              <w:rPr>
                <w:spacing w:val="-7"/>
                <w:sz w:val="24"/>
              </w:rPr>
              <w:t xml:space="preserve"> </w:t>
            </w:r>
            <w:r>
              <w:rPr>
                <w:sz w:val="24"/>
              </w:rPr>
              <w:t>of</w:t>
            </w:r>
            <w:r>
              <w:rPr>
                <w:spacing w:val="-6"/>
                <w:sz w:val="24"/>
              </w:rPr>
              <w:t xml:space="preserve"> </w:t>
            </w:r>
            <w:r>
              <w:rPr>
                <w:sz w:val="24"/>
              </w:rPr>
              <w:t>bearing</w:t>
            </w:r>
            <w:r>
              <w:rPr>
                <w:spacing w:val="-7"/>
                <w:sz w:val="24"/>
              </w:rPr>
              <w:t xml:space="preserve"> </w:t>
            </w:r>
            <w:r>
              <w:rPr>
                <w:sz w:val="24"/>
              </w:rPr>
              <w:t>housing</w:t>
            </w:r>
            <w:r>
              <w:rPr>
                <w:spacing w:val="-6"/>
                <w:sz w:val="24"/>
              </w:rPr>
              <w:t xml:space="preserve"> </w:t>
            </w:r>
            <w:r>
              <w:rPr>
                <w:sz w:val="24"/>
              </w:rPr>
              <w:t>flexible</w:t>
            </w:r>
            <w:r>
              <w:rPr>
                <w:spacing w:val="-6"/>
                <w:sz w:val="24"/>
              </w:rPr>
              <w:t xml:space="preserve"> </w:t>
            </w:r>
            <w:r>
              <w:rPr>
                <w:spacing w:val="-2"/>
                <w:sz w:val="24"/>
              </w:rPr>
              <w:t>mountings</w:t>
            </w:r>
          </w:p>
          <w:p w:rsidR="00265F7D" w:rsidRDefault="00265F7D" w:rsidP="00265F7D">
            <w:pPr>
              <w:pStyle w:val="TableParagraph"/>
              <w:numPr>
                <w:ilvl w:val="0"/>
                <w:numId w:val="65"/>
              </w:numPr>
              <w:tabs>
                <w:tab w:val="left" w:pos="293"/>
              </w:tabs>
              <w:ind w:left="108" w:right="1153" w:firstLine="0"/>
              <w:rPr>
                <w:sz w:val="24"/>
              </w:rPr>
            </w:pPr>
            <w:r>
              <w:rPr>
                <w:sz w:val="24"/>
              </w:rPr>
              <w:t>Clearance</w:t>
            </w:r>
            <w:r>
              <w:rPr>
                <w:spacing w:val="-8"/>
                <w:sz w:val="24"/>
              </w:rPr>
              <w:t xml:space="preserve"> </w:t>
            </w:r>
            <w:r>
              <w:rPr>
                <w:sz w:val="24"/>
              </w:rPr>
              <w:t>between</w:t>
            </w:r>
            <w:r>
              <w:rPr>
                <w:spacing w:val="-8"/>
                <w:sz w:val="24"/>
              </w:rPr>
              <w:t xml:space="preserve"> </w:t>
            </w:r>
            <w:r>
              <w:rPr>
                <w:sz w:val="24"/>
              </w:rPr>
              <w:t>transmission</w:t>
            </w:r>
            <w:r>
              <w:rPr>
                <w:spacing w:val="-8"/>
                <w:sz w:val="24"/>
              </w:rPr>
              <w:t xml:space="preserve"> </w:t>
            </w:r>
            <w:r>
              <w:rPr>
                <w:sz w:val="24"/>
              </w:rPr>
              <w:t>shafts</w:t>
            </w:r>
            <w:r>
              <w:rPr>
                <w:spacing w:val="-8"/>
                <w:sz w:val="24"/>
              </w:rPr>
              <w:t xml:space="preserve"> </w:t>
            </w:r>
            <w:r>
              <w:rPr>
                <w:sz w:val="24"/>
              </w:rPr>
              <w:t>and</w:t>
            </w:r>
            <w:r>
              <w:rPr>
                <w:spacing w:val="-8"/>
                <w:sz w:val="24"/>
              </w:rPr>
              <w:t xml:space="preserve"> </w:t>
            </w:r>
            <w:r>
              <w:rPr>
                <w:sz w:val="24"/>
              </w:rPr>
              <w:t xml:space="preserve">adjacent </w:t>
            </w:r>
            <w:r>
              <w:rPr>
                <w:spacing w:val="-2"/>
                <w:sz w:val="24"/>
              </w:rPr>
              <w:t>components</w:t>
            </w:r>
          </w:p>
        </w:tc>
        <w:tc>
          <w:tcPr>
            <w:tcW w:w="7087" w:type="dxa"/>
          </w:tcPr>
          <w:p w:rsidR="00265F7D" w:rsidRDefault="00265F7D" w:rsidP="00265F7D">
            <w:pPr>
              <w:pStyle w:val="TableParagraph"/>
              <w:numPr>
                <w:ilvl w:val="0"/>
                <w:numId w:val="64"/>
              </w:numPr>
              <w:tabs>
                <w:tab w:val="left" w:pos="373"/>
              </w:tabs>
              <w:ind w:left="373" w:hanging="265"/>
              <w:rPr>
                <w:sz w:val="24"/>
              </w:rPr>
            </w:pPr>
            <w:r>
              <w:rPr>
                <w:sz w:val="24"/>
              </w:rPr>
              <w:t>Deterioration</w:t>
            </w:r>
            <w:r>
              <w:rPr>
                <w:spacing w:val="-6"/>
                <w:sz w:val="24"/>
              </w:rPr>
              <w:t xml:space="preserve"> </w:t>
            </w:r>
            <w:r>
              <w:rPr>
                <w:sz w:val="24"/>
              </w:rPr>
              <w:t>of</w:t>
            </w:r>
            <w:r>
              <w:rPr>
                <w:spacing w:val="-6"/>
                <w:sz w:val="24"/>
              </w:rPr>
              <w:t xml:space="preserve"> </w:t>
            </w:r>
            <w:r>
              <w:rPr>
                <w:sz w:val="24"/>
              </w:rPr>
              <w:t>a</w:t>
            </w:r>
            <w:r>
              <w:rPr>
                <w:spacing w:val="-6"/>
                <w:sz w:val="24"/>
              </w:rPr>
              <w:t xml:space="preserve"> </w:t>
            </w:r>
            <w:r>
              <w:rPr>
                <w:sz w:val="24"/>
              </w:rPr>
              <w:t>transmission</w:t>
            </w:r>
            <w:r>
              <w:rPr>
                <w:spacing w:val="-6"/>
                <w:sz w:val="24"/>
              </w:rPr>
              <w:t xml:space="preserve"> </w:t>
            </w:r>
            <w:r>
              <w:rPr>
                <w:sz w:val="24"/>
              </w:rPr>
              <w:t>shaft</w:t>
            </w:r>
            <w:r>
              <w:rPr>
                <w:spacing w:val="-6"/>
                <w:sz w:val="24"/>
              </w:rPr>
              <w:t xml:space="preserve"> </w:t>
            </w:r>
            <w:r>
              <w:rPr>
                <w:sz w:val="24"/>
              </w:rPr>
              <w:t>flexible</w:t>
            </w:r>
            <w:r>
              <w:rPr>
                <w:spacing w:val="-5"/>
                <w:sz w:val="24"/>
              </w:rPr>
              <w:t xml:space="preserve"> </w:t>
            </w:r>
            <w:r>
              <w:rPr>
                <w:spacing w:val="-2"/>
                <w:sz w:val="24"/>
              </w:rPr>
              <w:t>coupling</w:t>
            </w:r>
          </w:p>
          <w:p w:rsidR="00265F7D" w:rsidRDefault="00265F7D" w:rsidP="00265F7D">
            <w:pPr>
              <w:pStyle w:val="TableParagraph"/>
              <w:numPr>
                <w:ilvl w:val="0"/>
                <w:numId w:val="64"/>
              </w:numPr>
              <w:tabs>
                <w:tab w:val="left" w:pos="373"/>
              </w:tabs>
              <w:ind w:left="373" w:hanging="265"/>
              <w:rPr>
                <w:sz w:val="24"/>
              </w:rPr>
            </w:pPr>
            <w:r>
              <w:rPr>
                <w:sz w:val="24"/>
              </w:rPr>
              <w:t>A</w:t>
            </w:r>
            <w:r>
              <w:rPr>
                <w:spacing w:val="-4"/>
                <w:sz w:val="24"/>
              </w:rPr>
              <w:t xml:space="preserve"> </w:t>
            </w:r>
            <w:r>
              <w:rPr>
                <w:sz w:val="24"/>
              </w:rPr>
              <w:t>damaged,</w:t>
            </w:r>
            <w:r>
              <w:rPr>
                <w:spacing w:val="-2"/>
                <w:sz w:val="24"/>
              </w:rPr>
              <w:t xml:space="preserve"> </w:t>
            </w:r>
            <w:r>
              <w:rPr>
                <w:sz w:val="24"/>
              </w:rPr>
              <w:t>cracked</w:t>
            </w:r>
            <w:r>
              <w:rPr>
                <w:spacing w:val="-3"/>
                <w:sz w:val="24"/>
              </w:rPr>
              <w:t xml:space="preserve"> </w:t>
            </w:r>
            <w:r>
              <w:rPr>
                <w:sz w:val="24"/>
              </w:rPr>
              <w:t>or</w:t>
            </w:r>
            <w:r>
              <w:rPr>
                <w:spacing w:val="-3"/>
                <w:sz w:val="24"/>
              </w:rPr>
              <w:t xml:space="preserve"> </w:t>
            </w:r>
            <w:r>
              <w:rPr>
                <w:sz w:val="24"/>
              </w:rPr>
              <w:t>bent</w:t>
            </w:r>
            <w:r>
              <w:rPr>
                <w:spacing w:val="-3"/>
                <w:sz w:val="24"/>
              </w:rPr>
              <w:t xml:space="preserve"> </w:t>
            </w:r>
            <w:r>
              <w:rPr>
                <w:spacing w:val="-2"/>
                <w:sz w:val="24"/>
              </w:rPr>
              <w:t>shaft</w:t>
            </w:r>
          </w:p>
          <w:p w:rsidR="00265F7D" w:rsidRDefault="00265F7D" w:rsidP="00265F7D">
            <w:pPr>
              <w:pStyle w:val="TableParagraph"/>
              <w:numPr>
                <w:ilvl w:val="0"/>
                <w:numId w:val="64"/>
              </w:numPr>
              <w:tabs>
                <w:tab w:val="left" w:pos="293"/>
              </w:tabs>
              <w:ind w:left="293" w:hanging="185"/>
              <w:rPr>
                <w:sz w:val="24"/>
              </w:rPr>
            </w:pPr>
            <w:r>
              <w:rPr>
                <w:sz w:val="24"/>
              </w:rPr>
              <w:t>Deterioration</w:t>
            </w:r>
            <w:r>
              <w:rPr>
                <w:spacing w:val="-5"/>
                <w:sz w:val="24"/>
              </w:rPr>
              <w:t xml:space="preserve"> </w:t>
            </w:r>
            <w:r>
              <w:rPr>
                <w:sz w:val="24"/>
              </w:rPr>
              <w:t>of</w:t>
            </w:r>
            <w:r>
              <w:rPr>
                <w:spacing w:val="-4"/>
                <w:sz w:val="24"/>
              </w:rPr>
              <w:t xml:space="preserve"> </w:t>
            </w:r>
            <w:r>
              <w:rPr>
                <w:sz w:val="24"/>
              </w:rPr>
              <w:t>a</w:t>
            </w:r>
            <w:r>
              <w:rPr>
                <w:spacing w:val="-4"/>
                <w:sz w:val="24"/>
              </w:rPr>
              <w:t xml:space="preserve"> </w:t>
            </w:r>
            <w:r>
              <w:rPr>
                <w:sz w:val="24"/>
              </w:rPr>
              <w:t>flexible</w:t>
            </w:r>
            <w:r>
              <w:rPr>
                <w:spacing w:val="-4"/>
                <w:sz w:val="24"/>
              </w:rPr>
              <w:t xml:space="preserve"> </w:t>
            </w:r>
            <w:r>
              <w:rPr>
                <w:sz w:val="24"/>
              </w:rPr>
              <w:t>mounting</w:t>
            </w:r>
            <w:r>
              <w:rPr>
                <w:spacing w:val="-5"/>
                <w:sz w:val="24"/>
              </w:rPr>
              <w:t xml:space="preserve"> </w:t>
            </w:r>
            <w:r>
              <w:rPr>
                <w:sz w:val="24"/>
              </w:rPr>
              <w:t>of</w:t>
            </w:r>
            <w:r>
              <w:rPr>
                <w:spacing w:val="-4"/>
                <w:sz w:val="24"/>
              </w:rPr>
              <w:t xml:space="preserve"> </w:t>
            </w:r>
            <w:r>
              <w:rPr>
                <w:sz w:val="24"/>
              </w:rPr>
              <w:t>a</w:t>
            </w:r>
            <w:r>
              <w:rPr>
                <w:spacing w:val="-4"/>
                <w:sz w:val="24"/>
              </w:rPr>
              <w:t xml:space="preserve"> </w:t>
            </w:r>
            <w:r>
              <w:rPr>
                <w:sz w:val="24"/>
              </w:rPr>
              <w:t>bearing</w:t>
            </w:r>
            <w:r>
              <w:rPr>
                <w:spacing w:val="-4"/>
                <w:sz w:val="24"/>
              </w:rPr>
              <w:t xml:space="preserve"> </w:t>
            </w:r>
            <w:r>
              <w:rPr>
                <w:spacing w:val="-2"/>
                <w:sz w:val="24"/>
              </w:rPr>
              <w:t>housing</w:t>
            </w:r>
          </w:p>
          <w:p w:rsidR="00265F7D" w:rsidRDefault="00265F7D" w:rsidP="00265F7D">
            <w:pPr>
              <w:pStyle w:val="TableParagraph"/>
              <w:numPr>
                <w:ilvl w:val="0"/>
                <w:numId w:val="64"/>
              </w:numPr>
              <w:tabs>
                <w:tab w:val="left" w:pos="293"/>
              </w:tabs>
              <w:ind w:left="108" w:right="523" w:firstLine="0"/>
              <w:rPr>
                <w:sz w:val="24"/>
              </w:rPr>
            </w:pPr>
            <w:r>
              <w:rPr>
                <w:sz w:val="24"/>
              </w:rPr>
              <w:t>Evidence</w:t>
            </w:r>
            <w:r>
              <w:rPr>
                <w:spacing w:val="-5"/>
                <w:sz w:val="24"/>
              </w:rPr>
              <w:t xml:space="preserve"> </w:t>
            </w:r>
            <w:r>
              <w:rPr>
                <w:sz w:val="24"/>
              </w:rPr>
              <w:t>of</w:t>
            </w:r>
            <w:r>
              <w:rPr>
                <w:spacing w:val="-5"/>
                <w:sz w:val="24"/>
              </w:rPr>
              <w:t xml:space="preserve"> </w:t>
            </w:r>
            <w:r>
              <w:rPr>
                <w:sz w:val="24"/>
              </w:rPr>
              <w:t>fouling</w:t>
            </w:r>
            <w:r>
              <w:rPr>
                <w:spacing w:val="-5"/>
                <w:sz w:val="24"/>
              </w:rPr>
              <w:t xml:space="preserve"> </w:t>
            </w:r>
            <w:r>
              <w:rPr>
                <w:sz w:val="24"/>
              </w:rPr>
              <w:t>between</w:t>
            </w:r>
            <w:r>
              <w:rPr>
                <w:spacing w:val="-5"/>
                <w:sz w:val="24"/>
              </w:rPr>
              <w:t xml:space="preserve"> </w:t>
            </w:r>
            <w:r>
              <w:rPr>
                <w:sz w:val="24"/>
              </w:rPr>
              <w:t>any</w:t>
            </w:r>
            <w:r>
              <w:rPr>
                <w:spacing w:val="-5"/>
                <w:sz w:val="24"/>
              </w:rPr>
              <w:t xml:space="preserve"> </w:t>
            </w:r>
            <w:r>
              <w:rPr>
                <w:sz w:val="24"/>
              </w:rPr>
              <w:t>transmission</w:t>
            </w:r>
            <w:r>
              <w:rPr>
                <w:spacing w:val="-5"/>
                <w:sz w:val="24"/>
              </w:rPr>
              <w:t xml:space="preserve"> </w:t>
            </w:r>
            <w:r>
              <w:rPr>
                <w:sz w:val="24"/>
              </w:rPr>
              <w:t>shaft</w:t>
            </w:r>
            <w:r>
              <w:rPr>
                <w:spacing w:val="-4"/>
                <w:sz w:val="24"/>
              </w:rPr>
              <w:t xml:space="preserve"> </w:t>
            </w:r>
            <w:r>
              <w:rPr>
                <w:sz w:val="24"/>
              </w:rPr>
              <w:t>and</w:t>
            </w:r>
            <w:r>
              <w:rPr>
                <w:spacing w:val="-6"/>
                <w:sz w:val="24"/>
              </w:rPr>
              <w:t xml:space="preserve"> </w:t>
            </w:r>
            <w:r>
              <w:rPr>
                <w:sz w:val="24"/>
              </w:rPr>
              <w:t>an adjacent component</w:t>
            </w:r>
          </w:p>
        </w:tc>
      </w:tr>
      <w:tr w:rsidR="00265F7D" w:rsidTr="001E2C2D">
        <w:trPr>
          <w:trHeight w:val="3976"/>
        </w:trPr>
        <w:tc>
          <w:tcPr>
            <w:tcW w:w="7087" w:type="dxa"/>
          </w:tcPr>
          <w:p w:rsidR="00265F7D" w:rsidRDefault="00265F7D" w:rsidP="001E2C2D">
            <w:pPr>
              <w:pStyle w:val="TableParagraph"/>
              <w:rPr>
                <w:b/>
                <w:sz w:val="24"/>
              </w:rPr>
            </w:pPr>
            <w:r>
              <w:rPr>
                <w:b/>
                <w:sz w:val="24"/>
              </w:rPr>
              <w:t>Method</w:t>
            </w:r>
            <w:r>
              <w:rPr>
                <w:b/>
                <w:spacing w:val="-2"/>
                <w:sz w:val="24"/>
              </w:rPr>
              <w:t xml:space="preserve"> </w:t>
            </w:r>
            <w:r>
              <w:rPr>
                <w:b/>
                <w:sz w:val="24"/>
              </w:rPr>
              <w:t>of</w:t>
            </w:r>
            <w:r>
              <w:rPr>
                <w:b/>
                <w:spacing w:val="-2"/>
                <w:sz w:val="24"/>
              </w:rPr>
              <w:t xml:space="preserve"> Inspection</w:t>
            </w:r>
          </w:p>
          <w:p w:rsidR="00265F7D" w:rsidRDefault="00265F7D" w:rsidP="001E2C2D">
            <w:pPr>
              <w:pStyle w:val="TableParagraph"/>
              <w:ind w:left="0"/>
              <w:rPr>
                <w:b/>
                <w:sz w:val="24"/>
              </w:rPr>
            </w:pPr>
          </w:p>
          <w:p w:rsidR="00265F7D" w:rsidRDefault="00265F7D" w:rsidP="001E2C2D">
            <w:pPr>
              <w:pStyle w:val="TableParagraph"/>
              <w:rPr>
                <w:sz w:val="24"/>
              </w:rPr>
            </w:pPr>
            <w:r>
              <w:rPr>
                <w:sz w:val="24"/>
              </w:rPr>
              <w:t>Front</w:t>
            </w:r>
            <w:r>
              <w:rPr>
                <w:spacing w:val="-4"/>
                <w:sz w:val="24"/>
              </w:rPr>
              <w:t xml:space="preserve"> </w:t>
            </w:r>
            <w:r>
              <w:rPr>
                <w:sz w:val="24"/>
              </w:rPr>
              <w:t>Wheel</w:t>
            </w:r>
            <w:r>
              <w:rPr>
                <w:spacing w:val="-4"/>
                <w:sz w:val="24"/>
              </w:rPr>
              <w:t xml:space="preserve"> </w:t>
            </w:r>
            <w:r>
              <w:rPr>
                <w:spacing w:val="-2"/>
                <w:sz w:val="24"/>
              </w:rPr>
              <w:t>Drive</w:t>
            </w:r>
          </w:p>
          <w:p w:rsidR="00265F7D" w:rsidRDefault="00265F7D" w:rsidP="001E2C2D">
            <w:pPr>
              <w:pStyle w:val="TableParagraph"/>
              <w:ind w:left="0"/>
              <w:rPr>
                <w:b/>
                <w:sz w:val="24"/>
              </w:rPr>
            </w:pPr>
          </w:p>
          <w:p w:rsidR="00265F7D" w:rsidRDefault="00265F7D" w:rsidP="00265F7D">
            <w:pPr>
              <w:pStyle w:val="TableParagraph"/>
              <w:numPr>
                <w:ilvl w:val="0"/>
                <w:numId w:val="38"/>
              </w:numPr>
              <w:tabs>
                <w:tab w:val="left" w:pos="373"/>
              </w:tabs>
              <w:ind w:right="149" w:firstLine="0"/>
              <w:rPr>
                <w:sz w:val="24"/>
              </w:rPr>
            </w:pPr>
            <w:r>
              <w:rPr>
                <w:sz w:val="24"/>
              </w:rPr>
              <w:t>Check</w:t>
            </w:r>
            <w:r>
              <w:rPr>
                <w:spacing w:val="-4"/>
                <w:sz w:val="24"/>
              </w:rPr>
              <w:t xml:space="preserve"> </w:t>
            </w:r>
            <w:r>
              <w:rPr>
                <w:sz w:val="24"/>
              </w:rPr>
              <w:t>the</w:t>
            </w:r>
            <w:r>
              <w:rPr>
                <w:spacing w:val="-4"/>
                <w:sz w:val="24"/>
              </w:rPr>
              <w:t xml:space="preserve"> </w:t>
            </w:r>
            <w:r>
              <w:rPr>
                <w:sz w:val="24"/>
              </w:rPr>
              <w:t>drive</w:t>
            </w:r>
            <w:r>
              <w:rPr>
                <w:spacing w:val="-4"/>
                <w:sz w:val="24"/>
              </w:rPr>
              <w:t xml:space="preserve"> </w:t>
            </w:r>
            <w:r>
              <w:rPr>
                <w:sz w:val="24"/>
              </w:rPr>
              <w:t>shaft</w:t>
            </w:r>
            <w:r>
              <w:rPr>
                <w:spacing w:val="-5"/>
                <w:sz w:val="24"/>
              </w:rPr>
              <w:t xml:space="preserve"> </w:t>
            </w:r>
            <w:r>
              <w:rPr>
                <w:sz w:val="24"/>
              </w:rPr>
              <w:t>inner</w:t>
            </w:r>
            <w:r>
              <w:rPr>
                <w:spacing w:val="-4"/>
                <w:sz w:val="24"/>
              </w:rPr>
              <w:t xml:space="preserve"> </w:t>
            </w:r>
            <w:r>
              <w:rPr>
                <w:sz w:val="24"/>
              </w:rPr>
              <w:t>and</w:t>
            </w:r>
            <w:r>
              <w:rPr>
                <w:spacing w:val="-4"/>
                <w:sz w:val="24"/>
              </w:rPr>
              <w:t xml:space="preserve"> </w:t>
            </w:r>
            <w:r>
              <w:rPr>
                <w:sz w:val="24"/>
              </w:rPr>
              <w:t>outer</w:t>
            </w:r>
            <w:r>
              <w:rPr>
                <w:spacing w:val="-4"/>
                <w:sz w:val="24"/>
              </w:rPr>
              <w:t xml:space="preserve"> </w:t>
            </w:r>
            <w:r>
              <w:rPr>
                <w:sz w:val="24"/>
              </w:rPr>
              <w:t>universal</w:t>
            </w:r>
            <w:r>
              <w:rPr>
                <w:spacing w:val="-4"/>
                <w:sz w:val="24"/>
              </w:rPr>
              <w:t xml:space="preserve"> </w:t>
            </w:r>
            <w:r>
              <w:rPr>
                <w:sz w:val="24"/>
              </w:rPr>
              <w:t>joint</w:t>
            </w:r>
            <w:r>
              <w:rPr>
                <w:spacing w:val="-4"/>
                <w:sz w:val="24"/>
              </w:rPr>
              <w:t xml:space="preserve"> </w:t>
            </w:r>
            <w:r>
              <w:rPr>
                <w:sz w:val="24"/>
              </w:rPr>
              <w:t>couplings and constant velocity joints for:</w:t>
            </w:r>
          </w:p>
          <w:p w:rsidR="00265F7D" w:rsidRDefault="00265F7D" w:rsidP="00265F7D">
            <w:pPr>
              <w:pStyle w:val="TableParagraph"/>
              <w:numPr>
                <w:ilvl w:val="0"/>
                <w:numId w:val="63"/>
              </w:numPr>
              <w:tabs>
                <w:tab w:val="left" w:pos="827"/>
              </w:tabs>
              <w:spacing w:line="293" w:lineRule="exact"/>
              <w:ind w:left="827"/>
              <w:rPr>
                <w:sz w:val="24"/>
              </w:rPr>
            </w:pPr>
            <w:r>
              <w:rPr>
                <w:sz w:val="24"/>
              </w:rPr>
              <w:t>Wear</w:t>
            </w:r>
            <w:r>
              <w:rPr>
                <w:spacing w:val="-1"/>
                <w:sz w:val="24"/>
              </w:rPr>
              <w:t xml:space="preserve"> </w:t>
            </w:r>
            <w:r>
              <w:rPr>
                <w:sz w:val="24"/>
              </w:rPr>
              <w:t>and</w:t>
            </w:r>
            <w:r>
              <w:rPr>
                <w:spacing w:val="-1"/>
                <w:sz w:val="24"/>
              </w:rPr>
              <w:t xml:space="preserve"> </w:t>
            </w:r>
            <w:r>
              <w:rPr>
                <w:spacing w:val="-2"/>
                <w:sz w:val="24"/>
              </w:rPr>
              <w:t>security</w:t>
            </w:r>
          </w:p>
          <w:p w:rsidR="00265F7D" w:rsidRDefault="00265F7D" w:rsidP="00265F7D">
            <w:pPr>
              <w:pStyle w:val="TableParagraph"/>
              <w:numPr>
                <w:ilvl w:val="0"/>
                <w:numId w:val="63"/>
              </w:numPr>
              <w:tabs>
                <w:tab w:val="left" w:pos="827"/>
              </w:tabs>
              <w:spacing w:line="292" w:lineRule="exact"/>
              <w:ind w:left="827"/>
              <w:rPr>
                <w:sz w:val="24"/>
              </w:rPr>
            </w:pPr>
            <w:r>
              <w:rPr>
                <w:sz w:val="24"/>
              </w:rPr>
              <w:t>Damage</w:t>
            </w:r>
            <w:r>
              <w:rPr>
                <w:spacing w:val="-5"/>
                <w:sz w:val="24"/>
              </w:rPr>
              <w:t xml:space="preserve"> </w:t>
            </w:r>
            <w:r>
              <w:rPr>
                <w:sz w:val="24"/>
              </w:rPr>
              <w:t>to</w:t>
            </w:r>
            <w:r>
              <w:rPr>
                <w:spacing w:val="-2"/>
                <w:sz w:val="24"/>
              </w:rPr>
              <w:t xml:space="preserve"> </w:t>
            </w:r>
            <w:r>
              <w:rPr>
                <w:sz w:val="24"/>
              </w:rPr>
              <w:t>flexible</w:t>
            </w:r>
            <w:r>
              <w:rPr>
                <w:spacing w:val="-2"/>
                <w:sz w:val="24"/>
              </w:rPr>
              <w:t xml:space="preserve"> </w:t>
            </w:r>
            <w:r>
              <w:rPr>
                <w:sz w:val="24"/>
              </w:rPr>
              <w:t>rubber</w:t>
            </w:r>
            <w:r>
              <w:rPr>
                <w:spacing w:val="-2"/>
                <w:sz w:val="24"/>
              </w:rPr>
              <w:t xml:space="preserve"> </w:t>
            </w:r>
            <w:r>
              <w:rPr>
                <w:sz w:val="24"/>
              </w:rPr>
              <w:t>or</w:t>
            </w:r>
            <w:r>
              <w:rPr>
                <w:spacing w:val="-2"/>
                <w:sz w:val="24"/>
              </w:rPr>
              <w:t xml:space="preserve"> </w:t>
            </w:r>
            <w:r>
              <w:rPr>
                <w:sz w:val="24"/>
              </w:rPr>
              <w:t>fabric</w:t>
            </w:r>
            <w:r>
              <w:rPr>
                <w:spacing w:val="-2"/>
                <w:sz w:val="24"/>
              </w:rPr>
              <w:t xml:space="preserve"> universal</w:t>
            </w:r>
          </w:p>
          <w:p w:rsidR="00265F7D" w:rsidRDefault="00265F7D" w:rsidP="00265F7D">
            <w:pPr>
              <w:pStyle w:val="TableParagraph"/>
              <w:numPr>
                <w:ilvl w:val="0"/>
                <w:numId w:val="63"/>
              </w:numPr>
              <w:tabs>
                <w:tab w:val="left" w:pos="827"/>
              </w:tabs>
              <w:spacing w:line="292" w:lineRule="exact"/>
              <w:ind w:left="827"/>
              <w:rPr>
                <w:sz w:val="24"/>
              </w:rPr>
            </w:pPr>
            <w:r>
              <w:rPr>
                <w:spacing w:val="-2"/>
                <w:sz w:val="24"/>
              </w:rPr>
              <w:t>joints</w:t>
            </w:r>
          </w:p>
          <w:p w:rsidR="00265F7D" w:rsidRDefault="00265F7D" w:rsidP="00265F7D">
            <w:pPr>
              <w:pStyle w:val="TableParagraph"/>
              <w:numPr>
                <w:ilvl w:val="0"/>
                <w:numId w:val="63"/>
              </w:numPr>
              <w:tabs>
                <w:tab w:val="left" w:pos="827"/>
              </w:tabs>
              <w:spacing w:line="292" w:lineRule="exact"/>
              <w:ind w:left="827"/>
              <w:rPr>
                <w:sz w:val="24"/>
              </w:rPr>
            </w:pPr>
            <w:r>
              <w:rPr>
                <w:sz w:val="24"/>
              </w:rPr>
              <w:t>Security</w:t>
            </w:r>
            <w:r>
              <w:rPr>
                <w:spacing w:val="-4"/>
                <w:sz w:val="24"/>
              </w:rPr>
              <w:t xml:space="preserve"> </w:t>
            </w:r>
            <w:r>
              <w:rPr>
                <w:sz w:val="24"/>
              </w:rPr>
              <w:t>and</w:t>
            </w:r>
            <w:r>
              <w:rPr>
                <w:spacing w:val="-4"/>
                <w:sz w:val="24"/>
              </w:rPr>
              <w:t xml:space="preserve"> </w:t>
            </w:r>
            <w:r>
              <w:rPr>
                <w:sz w:val="24"/>
              </w:rPr>
              <w:t>oil</w:t>
            </w:r>
            <w:r>
              <w:rPr>
                <w:spacing w:val="-4"/>
                <w:sz w:val="24"/>
              </w:rPr>
              <w:t xml:space="preserve"> </w:t>
            </w:r>
            <w:r>
              <w:rPr>
                <w:sz w:val="24"/>
              </w:rPr>
              <w:t>contamination</w:t>
            </w:r>
            <w:r>
              <w:rPr>
                <w:spacing w:val="-4"/>
                <w:sz w:val="24"/>
              </w:rPr>
              <w:t xml:space="preserve"> </w:t>
            </w:r>
            <w:r>
              <w:rPr>
                <w:sz w:val="24"/>
              </w:rPr>
              <w:t>of</w:t>
            </w:r>
            <w:r>
              <w:rPr>
                <w:spacing w:val="-4"/>
                <w:sz w:val="24"/>
              </w:rPr>
              <w:t xml:space="preserve"> </w:t>
            </w:r>
            <w:r>
              <w:rPr>
                <w:sz w:val="24"/>
              </w:rPr>
              <w:t>flexible</w:t>
            </w:r>
            <w:r>
              <w:rPr>
                <w:spacing w:val="-4"/>
                <w:sz w:val="24"/>
              </w:rPr>
              <w:t xml:space="preserve"> </w:t>
            </w:r>
            <w:r>
              <w:rPr>
                <w:spacing w:val="-2"/>
                <w:sz w:val="24"/>
              </w:rPr>
              <w:t>rubber</w:t>
            </w:r>
          </w:p>
          <w:p w:rsidR="00265F7D" w:rsidRDefault="00265F7D" w:rsidP="00265F7D">
            <w:pPr>
              <w:pStyle w:val="TableParagraph"/>
              <w:numPr>
                <w:ilvl w:val="0"/>
                <w:numId w:val="63"/>
              </w:numPr>
              <w:tabs>
                <w:tab w:val="left" w:pos="827"/>
              </w:tabs>
              <w:spacing w:line="292" w:lineRule="exact"/>
              <w:ind w:left="827"/>
              <w:rPr>
                <w:sz w:val="24"/>
              </w:rPr>
            </w:pPr>
            <w:r>
              <w:rPr>
                <w:sz w:val="24"/>
              </w:rPr>
              <w:t>or</w:t>
            </w:r>
            <w:r>
              <w:rPr>
                <w:spacing w:val="-3"/>
                <w:sz w:val="24"/>
              </w:rPr>
              <w:t xml:space="preserve"> </w:t>
            </w:r>
            <w:r>
              <w:rPr>
                <w:sz w:val="24"/>
              </w:rPr>
              <w:t>fabric</w:t>
            </w:r>
            <w:r>
              <w:rPr>
                <w:spacing w:val="-3"/>
                <w:sz w:val="24"/>
              </w:rPr>
              <w:t xml:space="preserve"> </w:t>
            </w:r>
            <w:r>
              <w:rPr>
                <w:sz w:val="24"/>
              </w:rPr>
              <w:t>universal</w:t>
            </w:r>
            <w:r>
              <w:rPr>
                <w:spacing w:val="-2"/>
                <w:sz w:val="24"/>
              </w:rPr>
              <w:t xml:space="preserve"> joints</w:t>
            </w:r>
          </w:p>
          <w:p w:rsidR="00265F7D" w:rsidRDefault="00265F7D" w:rsidP="00265F7D">
            <w:pPr>
              <w:pStyle w:val="TableParagraph"/>
              <w:numPr>
                <w:ilvl w:val="0"/>
                <w:numId w:val="63"/>
              </w:numPr>
              <w:tabs>
                <w:tab w:val="left" w:pos="827"/>
              </w:tabs>
              <w:spacing w:line="292" w:lineRule="exact"/>
              <w:ind w:left="827"/>
              <w:rPr>
                <w:sz w:val="24"/>
              </w:rPr>
            </w:pPr>
            <w:r>
              <w:rPr>
                <w:sz w:val="24"/>
              </w:rPr>
              <w:t>Condition,</w:t>
            </w:r>
            <w:r>
              <w:rPr>
                <w:spacing w:val="-3"/>
                <w:sz w:val="24"/>
              </w:rPr>
              <w:t xml:space="preserve"> </w:t>
            </w:r>
            <w:r>
              <w:rPr>
                <w:sz w:val="24"/>
              </w:rPr>
              <w:t>presence</w:t>
            </w:r>
            <w:r>
              <w:rPr>
                <w:spacing w:val="-4"/>
                <w:sz w:val="24"/>
              </w:rPr>
              <w:t xml:space="preserve"> </w:t>
            </w:r>
            <w:r>
              <w:rPr>
                <w:sz w:val="24"/>
              </w:rPr>
              <w:t>and</w:t>
            </w:r>
            <w:r>
              <w:rPr>
                <w:spacing w:val="-4"/>
                <w:sz w:val="24"/>
              </w:rPr>
              <w:t xml:space="preserve"> </w:t>
            </w:r>
            <w:r>
              <w:rPr>
                <w:sz w:val="24"/>
              </w:rPr>
              <w:t>security</w:t>
            </w:r>
            <w:r>
              <w:rPr>
                <w:spacing w:val="-4"/>
                <w:sz w:val="24"/>
              </w:rPr>
              <w:t xml:space="preserve"> </w:t>
            </w:r>
            <w:r>
              <w:rPr>
                <w:sz w:val="24"/>
              </w:rPr>
              <w:t>of</w:t>
            </w:r>
            <w:r>
              <w:rPr>
                <w:spacing w:val="-3"/>
                <w:sz w:val="24"/>
              </w:rPr>
              <w:t xml:space="preserve"> </w:t>
            </w:r>
            <w:r>
              <w:rPr>
                <w:spacing w:val="-2"/>
                <w:sz w:val="24"/>
              </w:rPr>
              <w:t>constant</w:t>
            </w:r>
          </w:p>
          <w:p w:rsidR="00265F7D" w:rsidRDefault="00265F7D" w:rsidP="00265F7D">
            <w:pPr>
              <w:pStyle w:val="TableParagraph"/>
              <w:numPr>
                <w:ilvl w:val="0"/>
                <w:numId w:val="63"/>
              </w:numPr>
              <w:tabs>
                <w:tab w:val="left" w:pos="827"/>
              </w:tabs>
              <w:spacing w:line="293" w:lineRule="exact"/>
              <w:ind w:left="827"/>
              <w:rPr>
                <w:sz w:val="24"/>
              </w:rPr>
            </w:pPr>
            <w:r>
              <w:rPr>
                <w:sz w:val="24"/>
              </w:rPr>
              <w:t>velocity</w:t>
            </w:r>
            <w:r>
              <w:rPr>
                <w:spacing w:val="-4"/>
                <w:sz w:val="24"/>
              </w:rPr>
              <w:t xml:space="preserve"> </w:t>
            </w:r>
            <w:r>
              <w:rPr>
                <w:sz w:val="24"/>
              </w:rPr>
              <w:t>joint</w:t>
            </w:r>
            <w:r>
              <w:rPr>
                <w:spacing w:val="-2"/>
                <w:sz w:val="24"/>
              </w:rPr>
              <w:t xml:space="preserve"> gaiters</w:t>
            </w:r>
          </w:p>
        </w:tc>
        <w:tc>
          <w:tcPr>
            <w:tcW w:w="7087" w:type="dxa"/>
          </w:tcPr>
          <w:p w:rsidR="00265F7D" w:rsidRDefault="00265F7D" w:rsidP="001E2C2D">
            <w:pPr>
              <w:pStyle w:val="TableParagraph"/>
              <w:rPr>
                <w:b/>
              </w:rPr>
            </w:pPr>
            <w:r>
              <w:rPr>
                <w:b/>
              </w:rPr>
              <w:t>Reason</w:t>
            </w:r>
            <w:r>
              <w:rPr>
                <w:b/>
                <w:spacing w:val="-4"/>
              </w:rPr>
              <w:t xml:space="preserve"> </w:t>
            </w:r>
            <w:r>
              <w:rPr>
                <w:b/>
              </w:rPr>
              <w:t>for</w:t>
            </w:r>
            <w:r>
              <w:rPr>
                <w:b/>
                <w:spacing w:val="-3"/>
              </w:rPr>
              <w:t xml:space="preserve"> </w:t>
            </w:r>
            <w:r>
              <w:rPr>
                <w:b/>
                <w:spacing w:val="-2"/>
              </w:rPr>
              <w:t>Rejection</w:t>
            </w:r>
          </w:p>
          <w:p w:rsidR="00265F7D" w:rsidRDefault="00265F7D" w:rsidP="001E2C2D">
            <w:pPr>
              <w:pStyle w:val="TableParagraph"/>
              <w:ind w:left="0"/>
              <w:rPr>
                <w:b/>
              </w:rPr>
            </w:pPr>
          </w:p>
          <w:p w:rsidR="00265F7D" w:rsidRDefault="00265F7D" w:rsidP="001E2C2D">
            <w:pPr>
              <w:pStyle w:val="TableParagraph"/>
              <w:ind w:left="0"/>
              <w:rPr>
                <w:b/>
              </w:rPr>
            </w:pPr>
          </w:p>
          <w:p w:rsidR="00265F7D" w:rsidRDefault="00265F7D" w:rsidP="00265F7D">
            <w:pPr>
              <w:pStyle w:val="TableParagraph"/>
              <w:numPr>
                <w:ilvl w:val="0"/>
                <w:numId w:val="62"/>
              </w:numPr>
              <w:tabs>
                <w:tab w:val="left" w:pos="827"/>
              </w:tabs>
              <w:spacing w:line="269" w:lineRule="exact"/>
              <w:ind w:left="827" w:hanging="359"/>
              <w:rPr>
                <w:rFonts w:ascii="Symbol" w:hAnsi="Symbol"/>
              </w:rPr>
            </w:pPr>
            <w:r>
              <w:t>Drive</w:t>
            </w:r>
            <w:r>
              <w:rPr>
                <w:spacing w:val="-6"/>
              </w:rPr>
              <w:t xml:space="preserve"> </w:t>
            </w:r>
            <w:r>
              <w:t>shaft</w:t>
            </w:r>
            <w:r>
              <w:rPr>
                <w:spacing w:val="-4"/>
              </w:rPr>
              <w:t xml:space="preserve"> </w:t>
            </w:r>
            <w:r>
              <w:t>constant</w:t>
            </w:r>
            <w:r>
              <w:rPr>
                <w:spacing w:val="-3"/>
              </w:rPr>
              <w:t xml:space="preserve"> </w:t>
            </w:r>
            <w:r>
              <w:t>velocity</w:t>
            </w:r>
            <w:r>
              <w:rPr>
                <w:spacing w:val="-4"/>
              </w:rPr>
              <w:t xml:space="preserve"> </w:t>
            </w:r>
            <w:r>
              <w:t>or</w:t>
            </w:r>
            <w:r>
              <w:rPr>
                <w:spacing w:val="-4"/>
              </w:rPr>
              <w:t xml:space="preserve"> </w:t>
            </w:r>
            <w:r>
              <w:t>universal</w:t>
            </w:r>
            <w:r>
              <w:rPr>
                <w:spacing w:val="-4"/>
              </w:rPr>
              <w:t xml:space="preserve"> </w:t>
            </w:r>
            <w:r>
              <w:t>joint</w:t>
            </w:r>
            <w:r>
              <w:rPr>
                <w:spacing w:val="-3"/>
              </w:rPr>
              <w:t xml:space="preserve"> </w:t>
            </w:r>
            <w:r>
              <w:rPr>
                <w:spacing w:val="-2"/>
              </w:rPr>
              <w:t>coupling</w:t>
            </w:r>
          </w:p>
          <w:p w:rsidR="00265F7D" w:rsidRDefault="00265F7D" w:rsidP="00265F7D">
            <w:pPr>
              <w:pStyle w:val="TableParagraph"/>
              <w:numPr>
                <w:ilvl w:val="0"/>
                <w:numId w:val="62"/>
              </w:numPr>
              <w:tabs>
                <w:tab w:val="left" w:pos="827"/>
              </w:tabs>
              <w:spacing w:line="268" w:lineRule="exact"/>
              <w:ind w:left="827" w:hanging="359"/>
              <w:rPr>
                <w:rFonts w:ascii="Symbol" w:hAnsi="Symbol"/>
              </w:rPr>
            </w:pPr>
            <w:r>
              <w:t>worn</w:t>
            </w:r>
            <w:r>
              <w:rPr>
                <w:spacing w:val="-4"/>
              </w:rPr>
              <w:t xml:space="preserve"> </w:t>
            </w:r>
            <w:r>
              <w:t>or</w:t>
            </w:r>
            <w:r>
              <w:rPr>
                <w:spacing w:val="-1"/>
              </w:rPr>
              <w:t xml:space="preserve"> </w:t>
            </w:r>
            <w:r>
              <w:rPr>
                <w:spacing w:val="-2"/>
              </w:rPr>
              <w:t>insecure</w:t>
            </w:r>
          </w:p>
          <w:p w:rsidR="00265F7D" w:rsidRDefault="00265F7D" w:rsidP="00265F7D">
            <w:pPr>
              <w:pStyle w:val="TableParagraph"/>
              <w:numPr>
                <w:ilvl w:val="0"/>
                <w:numId w:val="62"/>
              </w:numPr>
              <w:tabs>
                <w:tab w:val="left" w:pos="827"/>
              </w:tabs>
              <w:spacing w:line="268" w:lineRule="exact"/>
              <w:ind w:left="827" w:hanging="359"/>
              <w:rPr>
                <w:rFonts w:ascii="Symbol" w:hAnsi="Symbol"/>
              </w:rPr>
            </w:pPr>
            <w:r>
              <w:t>A</w:t>
            </w:r>
            <w:r>
              <w:rPr>
                <w:spacing w:val="-4"/>
              </w:rPr>
              <w:t xml:space="preserve"> </w:t>
            </w:r>
            <w:r>
              <w:t>flexible</w:t>
            </w:r>
            <w:r>
              <w:rPr>
                <w:spacing w:val="-3"/>
              </w:rPr>
              <w:t xml:space="preserve"> </w:t>
            </w:r>
            <w:r>
              <w:t>rubber</w:t>
            </w:r>
            <w:r>
              <w:rPr>
                <w:spacing w:val="-3"/>
              </w:rPr>
              <w:t xml:space="preserve"> </w:t>
            </w:r>
            <w:r>
              <w:t>or</w:t>
            </w:r>
            <w:r>
              <w:rPr>
                <w:spacing w:val="-3"/>
              </w:rPr>
              <w:t xml:space="preserve"> </w:t>
            </w:r>
            <w:r>
              <w:t>fabric</w:t>
            </w:r>
            <w:r>
              <w:rPr>
                <w:spacing w:val="-4"/>
              </w:rPr>
              <w:t xml:space="preserve"> </w:t>
            </w:r>
            <w:r>
              <w:t>universal</w:t>
            </w:r>
            <w:r>
              <w:rPr>
                <w:spacing w:val="-3"/>
              </w:rPr>
              <w:t xml:space="preserve"> </w:t>
            </w:r>
            <w:r>
              <w:t>coupling</w:t>
            </w:r>
            <w:r>
              <w:rPr>
                <w:spacing w:val="-3"/>
              </w:rPr>
              <w:t xml:space="preserve"> </w:t>
            </w:r>
            <w:r>
              <w:rPr>
                <w:spacing w:val="-4"/>
              </w:rPr>
              <w:t>unit</w:t>
            </w:r>
          </w:p>
          <w:p w:rsidR="00265F7D" w:rsidRDefault="00265F7D" w:rsidP="00265F7D">
            <w:pPr>
              <w:pStyle w:val="TableParagraph"/>
              <w:numPr>
                <w:ilvl w:val="0"/>
                <w:numId w:val="62"/>
              </w:numPr>
              <w:tabs>
                <w:tab w:val="left" w:pos="827"/>
              </w:tabs>
              <w:spacing w:line="268" w:lineRule="exact"/>
              <w:ind w:left="827" w:hanging="359"/>
              <w:rPr>
                <w:rFonts w:ascii="Symbol" w:hAnsi="Symbol"/>
              </w:rPr>
            </w:pPr>
            <w:r>
              <w:t>damaged</w:t>
            </w:r>
            <w:r>
              <w:rPr>
                <w:spacing w:val="-7"/>
              </w:rPr>
              <w:t xml:space="preserve"> </w:t>
            </w:r>
            <w:r>
              <w:t>by</w:t>
            </w:r>
            <w:r>
              <w:rPr>
                <w:spacing w:val="-4"/>
              </w:rPr>
              <w:t xml:space="preserve"> </w:t>
            </w:r>
            <w:r>
              <w:t>severe</w:t>
            </w:r>
            <w:r>
              <w:rPr>
                <w:spacing w:val="-4"/>
              </w:rPr>
              <w:t xml:space="preserve"> </w:t>
            </w:r>
            <w:r>
              <w:t>cracking</w:t>
            </w:r>
            <w:r>
              <w:rPr>
                <w:spacing w:val="-4"/>
              </w:rPr>
              <w:t xml:space="preserve"> </w:t>
            </w:r>
            <w:r>
              <w:t>or</w:t>
            </w:r>
            <w:r>
              <w:rPr>
                <w:spacing w:val="-4"/>
              </w:rPr>
              <w:t xml:space="preserve"> </w:t>
            </w:r>
            <w:r>
              <w:t>breaking</w:t>
            </w:r>
            <w:r>
              <w:rPr>
                <w:spacing w:val="-4"/>
              </w:rPr>
              <w:t xml:space="preserve"> </w:t>
            </w:r>
            <w:r>
              <w:rPr>
                <w:spacing w:val="-5"/>
              </w:rPr>
              <w:t>up</w:t>
            </w:r>
          </w:p>
          <w:p w:rsidR="00265F7D" w:rsidRDefault="00265F7D" w:rsidP="00265F7D">
            <w:pPr>
              <w:pStyle w:val="TableParagraph"/>
              <w:numPr>
                <w:ilvl w:val="0"/>
                <w:numId w:val="62"/>
              </w:numPr>
              <w:tabs>
                <w:tab w:val="left" w:pos="827"/>
              </w:tabs>
              <w:spacing w:line="268" w:lineRule="exact"/>
              <w:ind w:left="827" w:hanging="359"/>
              <w:rPr>
                <w:rFonts w:ascii="Symbol" w:hAnsi="Symbol"/>
              </w:rPr>
            </w:pPr>
            <w:r>
              <w:t>A</w:t>
            </w:r>
            <w:r>
              <w:rPr>
                <w:spacing w:val="-4"/>
              </w:rPr>
              <w:t xml:space="preserve"> </w:t>
            </w:r>
            <w:r>
              <w:t>flexible</w:t>
            </w:r>
            <w:r>
              <w:rPr>
                <w:spacing w:val="-3"/>
              </w:rPr>
              <w:t xml:space="preserve"> </w:t>
            </w:r>
            <w:r>
              <w:t>rubber</w:t>
            </w:r>
            <w:r>
              <w:rPr>
                <w:spacing w:val="-3"/>
              </w:rPr>
              <w:t xml:space="preserve"> </w:t>
            </w:r>
            <w:r>
              <w:t>or</w:t>
            </w:r>
            <w:r>
              <w:rPr>
                <w:spacing w:val="-3"/>
              </w:rPr>
              <w:t xml:space="preserve"> </w:t>
            </w:r>
            <w:r>
              <w:t>fabric</w:t>
            </w:r>
            <w:r>
              <w:rPr>
                <w:spacing w:val="-4"/>
              </w:rPr>
              <w:t xml:space="preserve"> </w:t>
            </w:r>
            <w:r>
              <w:t>universal</w:t>
            </w:r>
            <w:r>
              <w:rPr>
                <w:spacing w:val="-3"/>
              </w:rPr>
              <w:t xml:space="preserve"> </w:t>
            </w:r>
            <w:r>
              <w:t>coupling</w:t>
            </w:r>
            <w:r>
              <w:rPr>
                <w:spacing w:val="-3"/>
              </w:rPr>
              <w:t xml:space="preserve"> </w:t>
            </w:r>
            <w:r>
              <w:rPr>
                <w:spacing w:val="-4"/>
              </w:rPr>
              <w:t>unit</w:t>
            </w:r>
          </w:p>
          <w:p w:rsidR="00265F7D" w:rsidRDefault="00265F7D" w:rsidP="00265F7D">
            <w:pPr>
              <w:pStyle w:val="TableParagraph"/>
              <w:numPr>
                <w:ilvl w:val="0"/>
                <w:numId w:val="62"/>
              </w:numPr>
              <w:tabs>
                <w:tab w:val="left" w:pos="827"/>
              </w:tabs>
              <w:spacing w:line="268" w:lineRule="exact"/>
              <w:ind w:left="827" w:hanging="359"/>
              <w:rPr>
                <w:rFonts w:ascii="Symbol" w:hAnsi="Symbol"/>
              </w:rPr>
            </w:pPr>
            <w:r>
              <w:t>excessively</w:t>
            </w:r>
            <w:r>
              <w:rPr>
                <w:spacing w:val="-4"/>
              </w:rPr>
              <w:t xml:space="preserve"> </w:t>
            </w:r>
            <w:r>
              <w:t>softened</w:t>
            </w:r>
            <w:r>
              <w:rPr>
                <w:spacing w:val="-3"/>
              </w:rPr>
              <w:t xml:space="preserve"> </w:t>
            </w:r>
            <w:r>
              <w:t>by</w:t>
            </w:r>
            <w:r>
              <w:rPr>
                <w:spacing w:val="-4"/>
              </w:rPr>
              <w:t xml:space="preserve"> </w:t>
            </w:r>
            <w:r>
              <w:t>oil</w:t>
            </w:r>
            <w:r>
              <w:rPr>
                <w:spacing w:val="-3"/>
              </w:rPr>
              <w:t xml:space="preserve"> </w:t>
            </w:r>
            <w:r>
              <w:t>contamination</w:t>
            </w:r>
            <w:r>
              <w:rPr>
                <w:spacing w:val="-4"/>
              </w:rPr>
              <w:t xml:space="preserve"> </w:t>
            </w:r>
            <w:r>
              <w:t>or</w:t>
            </w:r>
            <w:r>
              <w:rPr>
                <w:spacing w:val="-3"/>
              </w:rPr>
              <w:t xml:space="preserve"> </w:t>
            </w:r>
            <w:r>
              <w:rPr>
                <w:spacing w:val="-2"/>
              </w:rPr>
              <w:t>insecure</w:t>
            </w:r>
          </w:p>
          <w:p w:rsidR="00265F7D" w:rsidRDefault="00265F7D" w:rsidP="00265F7D">
            <w:pPr>
              <w:pStyle w:val="TableParagraph"/>
              <w:numPr>
                <w:ilvl w:val="0"/>
                <w:numId w:val="62"/>
              </w:numPr>
              <w:tabs>
                <w:tab w:val="left" w:pos="827"/>
              </w:tabs>
              <w:spacing w:line="293" w:lineRule="exact"/>
              <w:ind w:left="827" w:hanging="359"/>
              <w:rPr>
                <w:rFonts w:ascii="Symbol" w:hAnsi="Symbol"/>
                <w:sz w:val="24"/>
              </w:rPr>
            </w:pPr>
            <w:r>
              <w:t>o</w:t>
            </w:r>
            <w:r>
              <w:rPr>
                <w:spacing w:val="-2"/>
              </w:rPr>
              <w:t xml:space="preserve"> </w:t>
            </w:r>
            <w:r>
              <w:t>A</w:t>
            </w:r>
            <w:r>
              <w:rPr>
                <w:spacing w:val="-2"/>
              </w:rPr>
              <w:t xml:space="preserve"> </w:t>
            </w:r>
            <w:r>
              <w:t>drive</w:t>
            </w:r>
            <w:r>
              <w:rPr>
                <w:spacing w:val="-2"/>
              </w:rPr>
              <w:t xml:space="preserve"> </w:t>
            </w:r>
            <w:r>
              <w:t>shaft</w:t>
            </w:r>
            <w:r>
              <w:rPr>
                <w:spacing w:val="-2"/>
              </w:rPr>
              <w:t xml:space="preserve"> constant</w:t>
            </w:r>
          </w:p>
        </w:tc>
      </w:tr>
    </w:tbl>
    <w:p w:rsidR="00265F7D" w:rsidRDefault="00265F7D" w:rsidP="00265F7D">
      <w:pPr>
        <w:pStyle w:val="BodyText"/>
        <w:rPr>
          <w:b w:val="0"/>
        </w:rPr>
      </w:pPr>
    </w:p>
    <w:p w:rsidR="00265F7D" w:rsidRDefault="00265F7D" w:rsidP="00265F7D">
      <w:pPr>
        <w:pStyle w:val="BodyText"/>
        <w:spacing w:before="20"/>
        <w:rPr>
          <w:b w:val="0"/>
        </w:rPr>
      </w:pPr>
    </w:p>
    <w:p w:rsidR="00265F7D" w:rsidRDefault="00265F7D" w:rsidP="00265F7D">
      <w:pPr>
        <w:pStyle w:val="ListParagraph"/>
        <w:widowControl w:val="0"/>
        <w:numPr>
          <w:ilvl w:val="1"/>
          <w:numId w:val="70"/>
        </w:numPr>
        <w:tabs>
          <w:tab w:val="left" w:pos="750"/>
        </w:tabs>
        <w:autoSpaceDE w:val="0"/>
        <w:autoSpaceDN w:val="0"/>
        <w:ind w:left="750" w:hanging="530"/>
        <w:rPr>
          <w:b/>
        </w:rPr>
      </w:pPr>
      <w:r>
        <w:rPr>
          <w:b/>
        </w:rPr>
        <w:t>ENGINE</w:t>
      </w:r>
      <w:r>
        <w:rPr>
          <w:b/>
          <w:spacing w:val="-6"/>
        </w:rPr>
        <w:t xml:space="preserve"> </w:t>
      </w:r>
      <w:r>
        <w:rPr>
          <w:b/>
        </w:rPr>
        <w:t>AND</w:t>
      </w:r>
      <w:r>
        <w:rPr>
          <w:b/>
          <w:spacing w:val="-6"/>
        </w:rPr>
        <w:t xml:space="preserve"> </w:t>
      </w:r>
      <w:r>
        <w:rPr>
          <w:b/>
        </w:rPr>
        <w:t>TRANSMISSION</w:t>
      </w:r>
      <w:r>
        <w:rPr>
          <w:b/>
          <w:spacing w:val="-5"/>
        </w:rPr>
        <w:t xml:space="preserve"> </w:t>
      </w:r>
      <w:r>
        <w:rPr>
          <w:b/>
          <w:spacing w:val="-2"/>
        </w:rPr>
        <w:t>MOUNTINGS</w:t>
      </w:r>
    </w:p>
    <w:p w:rsidR="00265F7D" w:rsidRDefault="00265F7D" w:rsidP="00265F7D">
      <w:pPr>
        <w:pStyle w:val="BodyText"/>
        <w:spacing w:before="11"/>
        <w:rPr>
          <w:b w:val="0"/>
          <w:sz w:val="2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7"/>
        <w:gridCol w:w="7087"/>
      </w:tblGrid>
      <w:tr w:rsidR="00265F7D" w:rsidTr="001E2C2D">
        <w:trPr>
          <w:trHeight w:val="2564"/>
        </w:trPr>
        <w:tc>
          <w:tcPr>
            <w:tcW w:w="7087" w:type="dxa"/>
          </w:tcPr>
          <w:p w:rsidR="00265F7D" w:rsidRDefault="00265F7D" w:rsidP="001E2C2D">
            <w:pPr>
              <w:pStyle w:val="TableParagraph"/>
              <w:rPr>
                <w:b/>
                <w:sz w:val="24"/>
              </w:rPr>
            </w:pPr>
            <w:r>
              <w:rPr>
                <w:b/>
                <w:sz w:val="24"/>
              </w:rPr>
              <w:lastRenderedPageBreak/>
              <w:t>Method</w:t>
            </w:r>
            <w:r>
              <w:rPr>
                <w:b/>
                <w:spacing w:val="-2"/>
                <w:sz w:val="24"/>
              </w:rPr>
              <w:t xml:space="preserve"> </w:t>
            </w:r>
            <w:r>
              <w:rPr>
                <w:b/>
                <w:sz w:val="24"/>
              </w:rPr>
              <w:t>of</w:t>
            </w:r>
            <w:r>
              <w:rPr>
                <w:b/>
                <w:spacing w:val="-2"/>
                <w:sz w:val="24"/>
              </w:rPr>
              <w:t xml:space="preserve"> Inspection</w:t>
            </w:r>
          </w:p>
          <w:p w:rsidR="00265F7D" w:rsidRDefault="00265F7D" w:rsidP="00265F7D">
            <w:pPr>
              <w:pStyle w:val="TableParagraph"/>
              <w:numPr>
                <w:ilvl w:val="0"/>
                <w:numId w:val="61"/>
              </w:numPr>
              <w:tabs>
                <w:tab w:val="left" w:pos="373"/>
              </w:tabs>
              <w:ind w:left="373" w:hanging="265"/>
              <w:rPr>
                <w:sz w:val="24"/>
              </w:rPr>
            </w:pPr>
            <w:r>
              <w:rPr>
                <w:sz w:val="24"/>
              </w:rPr>
              <w:t>Examine</w:t>
            </w:r>
            <w:r>
              <w:rPr>
                <w:spacing w:val="-7"/>
                <w:sz w:val="24"/>
              </w:rPr>
              <w:t xml:space="preserve"> </w:t>
            </w:r>
            <w:r>
              <w:rPr>
                <w:sz w:val="24"/>
              </w:rPr>
              <w:t>condition</w:t>
            </w:r>
            <w:r>
              <w:rPr>
                <w:spacing w:val="-7"/>
                <w:sz w:val="24"/>
              </w:rPr>
              <w:t xml:space="preserve"> </w:t>
            </w:r>
            <w:r>
              <w:rPr>
                <w:spacing w:val="-5"/>
                <w:sz w:val="24"/>
              </w:rPr>
              <w:t>of:</w:t>
            </w:r>
          </w:p>
          <w:p w:rsidR="00265F7D" w:rsidRDefault="00265F7D" w:rsidP="00265F7D">
            <w:pPr>
              <w:pStyle w:val="TableParagraph"/>
              <w:numPr>
                <w:ilvl w:val="1"/>
                <w:numId w:val="61"/>
              </w:numPr>
              <w:tabs>
                <w:tab w:val="left" w:pos="827"/>
              </w:tabs>
              <w:spacing w:line="293" w:lineRule="exact"/>
              <w:ind w:left="827"/>
              <w:rPr>
                <w:sz w:val="24"/>
              </w:rPr>
            </w:pPr>
            <w:r>
              <w:rPr>
                <w:spacing w:val="-2"/>
                <w:sz w:val="24"/>
              </w:rPr>
              <w:t>mountings</w:t>
            </w:r>
          </w:p>
          <w:p w:rsidR="00265F7D" w:rsidRDefault="00265F7D" w:rsidP="00265F7D">
            <w:pPr>
              <w:pStyle w:val="TableParagraph"/>
              <w:numPr>
                <w:ilvl w:val="1"/>
                <w:numId w:val="61"/>
              </w:numPr>
              <w:tabs>
                <w:tab w:val="left" w:pos="827"/>
              </w:tabs>
              <w:ind w:right="5046" w:firstLine="360"/>
              <w:rPr>
                <w:sz w:val="24"/>
              </w:rPr>
            </w:pPr>
            <w:r>
              <w:rPr>
                <w:spacing w:val="-2"/>
                <w:sz w:val="24"/>
              </w:rPr>
              <w:t xml:space="preserve">sub-frames </w:t>
            </w:r>
            <w:r>
              <w:rPr>
                <w:spacing w:val="-4"/>
                <w:sz w:val="24"/>
              </w:rPr>
              <w:t>And</w:t>
            </w:r>
          </w:p>
          <w:p w:rsidR="00265F7D" w:rsidRDefault="00265F7D" w:rsidP="00265F7D">
            <w:pPr>
              <w:pStyle w:val="TableParagraph"/>
              <w:numPr>
                <w:ilvl w:val="0"/>
                <w:numId w:val="61"/>
              </w:numPr>
              <w:tabs>
                <w:tab w:val="left" w:pos="373"/>
              </w:tabs>
              <w:spacing w:line="274" w:lineRule="exact"/>
              <w:ind w:left="373" w:hanging="265"/>
              <w:rPr>
                <w:sz w:val="24"/>
              </w:rPr>
            </w:pPr>
            <w:r>
              <w:rPr>
                <w:sz w:val="24"/>
              </w:rPr>
              <w:t>The</w:t>
            </w:r>
            <w:r>
              <w:rPr>
                <w:spacing w:val="-1"/>
                <w:sz w:val="24"/>
              </w:rPr>
              <w:t xml:space="preserve"> </w:t>
            </w:r>
            <w:r>
              <w:rPr>
                <w:sz w:val="24"/>
              </w:rPr>
              <w:t>security</w:t>
            </w:r>
            <w:r>
              <w:rPr>
                <w:spacing w:val="-1"/>
                <w:sz w:val="24"/>
              </w:rPr>
              <w:t xml:space="preserve"> </w:t>
            </w:r>
            <w:r>
              <w:rPr>
                <w:sz w:val="24"/>
              </w:rPr>
              <w:t>to</w:t>
            </w:r>
            <w:r>
              <w:rPr>
                <w:spacing w:val="-1"/>
                <w:sz w:val="24"/>
              </w:rPr>
              <w:t xml:space="preserve"> </w:t>
            </w:r>
            <w:r>
              <w:rPr>
                <w:sz w:val="24"/>
              </w:rPr>
              <w:t>chassis</w:t>
            </w:r>
            <w:r>
              <w:rPr>
                <w:spacing w:val="-1"/>
                <w:sz w:val="24"/>
              </w:rPr>
              <w:t xml:space="preserve"> </w:t>
            </w:r>
            <w:r>
              <w:rPr>
                <w:sz w:val="24"/>
              </w:rPr>
              <w:t>and</w:t>
            </w:r>
            <w:r>
              <w:rPr>
                <w:spacing w:val="-1"/>
                <w:sz w:val="24"/>
              </w:rPr>
              <w:t xml:space="preserve"> </w:t>
            </w:r>
            <w:r>
              <w:rPr>
                <w:sz w:val="24"/>
              </w:rPr>
              <w:t xml:space="preserve">check </w:t>
            </w:r>
            <w:r>
              <w:rPr>
                <w:spacing w:val="-4"/>
                <w:sz w:val="24"/>
              </w:rPr>
              <w:t>for:</w:t>
            </w:r>
          </w:p>
          <w:p w:rsidR="00265F7D" w:rsidRDefault="00265F7D" w:rsidP="00265F7D">
            <w:pPr>
              <w:pStyle w:val="TableParagraph"/>
              <w:numPr>
                <w:ilvl w:val="1"/>
                <w:numId w:val="61"/>
              </w:numPr>
              <w:tabs>
                <w:tab w:val="left" w:pos="827"/>
              </w:tabs>
              <w:spacing w:line="293" w:lineRule="exact"/>
              <w:ind w:left="827"/>
              <w:rPr>
                <w:sz w:val="24"/>
              </w:rPr>
            </w:pPr>
            <w:r>
              <w:rPr>
                <w:spacing w:val="-2"/>
                <w:sz w:val="24"/>
              </w:rPr>
              <w:t>fractures</w:t>
            </w:r>
          </w:p>
          <w:p w:rsidR="00265F7D" w:rsidRDefault="00265F7D" w:rsidP="00265F7D">
            <w:pPr>
              <w:pStyle w:val="TableParagraph"/>
              <w:numPr>
                <w:ilvl w:val="1"/>
                <w:numId w:val="61"/>
              </w:numPr>
              <w:tabs>
                <w:tab w:val="left" w:pos="827"/>
              </w:tabs>
              <w:spacing w:line="292" w:lineRule="exact"/>
              <w:ind w:left="827"/>
              <w:rPr>
                <w:sz w:val="24"/>
              </w:rPr>
            </w:pPr>
            <w:r>
              <w:rPr>
                <w:spacing w:val="-2"/>
                <w:sz w:val="24"/>
              </w:rPr>
              <w:t>looseness</w:t>
            </w:r>
          </w:p>
          <w:p w:rsidR="00265F7D" w:rsidRDefault="00265F7D" w:rsidP="00265F7D">
            <w:pPr>
              <w:pStyle w:val="TableParagraph"/>
              <w:numPr>
                <w:ilvl w:val="1"/>
                <w:numId w:val="61"/>
              </w:numPr>
              <w:tabs>
                <w:tab w:val="left" w:pos="827"/>
              </w:tabs>
              <w:spacing w:line="271" w:lineRule="exact"/>
              <w:ind w:left="827"/>
              <w:rPr>
                <w:sz w:val="24"/>
              </w:rPr>
            </w:pPr>
            <w:r>
              <w:rPr>
                <w:spacing w:val="-2"/>
                <w:sz w:val="24"/>
              </w:rPr>
              <w:t>Deterioration</w:t>
            </w:r>
          </w:p>
        </w:tc>
        <w:tc>
          <w:tcPr>
            <w:tcW w:w="7087" w:type="dxa"/>
          </w:tcPr>
          <w:p w:rsidR="00265F7D" w:rsidRDefault="00265F7D" w:rsidP="001E2C2D">
            <w:pPr>
              <w:pStyle w:val="TableParagraph"/>
              <w:rPr>
                <w:b/>
                <w:sz w:val="24"/>
              </w:rPr>
            </w:pPr>
            <w:r>
              <w:rPr>
                <w:b/>
                <w:sz w:val="24"/>
              </w:rPr>
              <w:t>Reason</w:t>
            </w:r>
            <w:r>
              <w:rPr>
                <w:b/>
                <w:spacing w:val="-5"/>
                <w:sz w:val="24"/>
              </w:rPr>
              <w:t xml:space="preserve"> </w:t>
            </w:r>
            <w:r>
              <w:rPr>
                <w:b/>
                <w:sz w:val="24"/>
              </w:rPr>
              <w:t>for</w:t>
            </w:r>
            <w:r>
              <w:rPr>
                <w:b/>
                <w:spacing w:val="-3"/>
                <w:sz w:val="24"/>
              </w:rPr>
              <w:t xml:space="preserve"> </w:t>
            </w:r>
            <w:r>
              <w:rPr>
                <w:b/>
                <w:spacing w:val="-2"/>
                <w:sz w:val="24"/>
              </w:rPr>
              <w:t>Rejection</w:t>
            </w:r>
          </w:p>
          <w:p w:rsidR="00265F7D" w:rsidRDefault="00265F7D" w:rsidP="001E2C2D">
            <w:pPr>
              <w:pStyle w:val="TableParagraph"/>
              <w:ind w:left="0"/>
              <w:rPr>
                <w:b/>
                <w:sz w:val="24"/>
              </w:rPr>
            </w:pPr>
          </w:p>
          <w:p w:rsidR="00265F7D" w:rsidRDefault="00265F7D" w:rsidP="001E2C2D">
            <w:pPr>
              <w:pStyle w:val="TableParagraph"/>
              <w:ind w:left="174"/>
              <w:rPr>
                <w:sz w:val="24"/>
              </w:rPr>
            </w:pPr>
            <w:r>
              <w:rPr>
                <w:sz w:val="24"/>
              </w:rPr>
              <w:t>Any</w:t>
            </w:r>
            <w:r>
              <w:rPr>
                <w:spacing w:val="-4"/>
                <w:sz w:val="24"/>
              </w:rPr>
              <w:t xml:space="preserve"> </w:t>
            </w:r>
            <w:r>
              <w:rPr>
                <w:sz w:val="24"/>
              </w:rPr>
              <w:t>mounting</w:t>
            </w:r>
            <w:r>
              <w:rPr>
                <w:spacing w:val="-4"/>
                <w:sz w:val="24"/>
              </w:rPr>
              <w:t xml:space="preserve"> </w:t>
            </w:r>
            <w:r>
              <w:rPr>
                <w:sz w:val="24"/>
              </w:rPr>
              <w:t>or</w:t>
            </w:r>
            <w:r>
              <w:rPr>
                <w:spacing w:val="-3"/>
                <w:sz w:val="24"/>
              </w:rPr>
              <w:t xml:space="preserve"> </w:t>
            </w:r>
            <w:r>
              <w:rPr>
                <w:sz w:val="24"/>
              </w:rPr>
              <w:t>sub-</w:t>
            </w:r>
            <w:r>
              <w:rPr>
                <w:spacing w:val="-2"/>
                <w:sz w:val="24"/>
              </w:rPr>
              <w:t>frame</w:t>
            </w:r>
          </w:p>
          <w:p w:rsidR="00265F7D" w:rsidRDefault="00265F7D" w:rsidP="001E2C2D">
            <w:pPr>
              <w:pStyle w:val="TableParagraph"/>
              <w:ind w:left="0"/>
              <w:rPr>
                <w:b/>
                <w:sz w:val="24"/>
              </w:rPr>
            </w:pPr>
          </w:p>
          <w:p w:rsidR="00265F7D" w:rsidRDefault="00265F7D" w:rsidP="00265F7D">
            <w:pPr>
              <w:pStyle w:val="TableParagraph"/>
              <w:numPr>
                <w:ilvl w:val="0"/>
                <w:numId w:val="60"/>
              </w:numPr>
              <w:tabs>
                <w:tab w:val="left" w:pos="254"/>
              </w:tabs>
              <w:ind w:hanging="146"/>
              <w:rPr>
                <w:sz w:val="24"/>
              </w:rPr>
            </w:pPr>
            <w:r>
              <w:rPr>
                <w:spacing w:val="-2"/>
                <w:sz w:val="24"/>
              </w:rPr>
              <w:t>loose</w:t>
            </w:r>
          </w:p>
          <w:p w:rsidR="00265F7D" w:rsidRDefault="00265F7D" w:rsidP="00265F7D">
            <w:pPr>
              <w:pStyle w:val="TableParagraph"/>
              <w:numPr>
                <w:ilvl w:val="0"/>
                <w:numId w:val="60"/>
              </w:numPr>
              <w:tabs>
                <w:tab w:val="left" w:pos="254"/>
              </w:tabs>
              <w:ind w:hanging="146"/>
              <w:rPr>
                <w:sz w:val="24"/>
              </w:rPr>
            </w:pPr>
            <w:r>
              <w:rPr>
                <w:spacing w:val="-2"/>
                <w:sz w:val="24"/>
              </w:rPr>
              <w:t>fractured</w:t>
            </w:r>
          </w:p>
          <w:p w:rsidR="00265F7D" w:rsidRDefault="00265F7D" w:rsidP="00265F7D">
            <w:pPr>
              <w:pStyle w:val="TableParagraph"/>
              <w:numPr>
                <w:ilvl w:val="0"/>
                <w:numId w:val="60"/>
              </w:numPr>
              <w:tabs>
                <w:tab w:val="left" w:pos="254"/>
              </w:tabs>
              <w:ind w:hanging="146"/>
              <w:rPr>
                <w:sz w:val="24"/>
              </w:rPr>
            </w:pPr>
            <w:r>
              <w:rPr>
                <w:spacing w:val="-2"/>
                <w:sz w:val="24"/>
              </w:rPr>
              <w:t>deteriorated</w:t>
            </w:r>
          </w:p>
          <w:p w:rsidR="00265F7D" w:rsidRDefault="00265F7D" w:rsidP="00265F7D">
            <w:pPr>
              <w:pStyle w:val="TableParagraph"/>
              <w:numPr>
                <w:ilvl w:val="0"/>
                <w:numId w:val="60"/>
              </w:numPr>
              <w:tabs>
                <w:tab w:val="left" w:pos="254"/>
              </w:tabs>
              <w:ind w:hanging="146"/>
              <w:rPr>
                <w:sz w:val="24"/>
              </w:rPr>
            </w:pPr>
            <w:r>
              <w:rPr>
                <w:sz w:val="24"/>
              </w:rPr>
              <w:t>inappropriate</w:t>
            </w:r>
            <w:r>
              <w:rPr>
                <w:spacing w:val="-12"/>
                <w:sz w:val="24"/>
              </w:rPr>
              <w:t xml:space="preserve"> </w:t>
            </w:r>
            <w:r>
              <w:rPr>
                <w:spacing w:val="-2"/>
                <w:sz w:val="24"/>
              </w:rPr>
              <w:t>repair</w:t>
            </w:r>
          </w:p>
        </w:tc>
      </w:tr>
    </w:tbl>
    <w:p w:rsidR="00265F7D" w:rsidRDefault="00265F7D" w:rsidP="00265F7D">
      <w:pPr>
        <w:sectPr w:rsidR="00265F7D">
          <w:pgSz w:w="16840" w:h="11910" w:orient="landscape"/>
          <w:pgMar w:top="1100" w:right="1220" w:bottom="1200" w:left="1220" w:header="0" w:footer="1001" w:gutter="0"/>
          <w:cols w:space="720"/>
        </w:sectPr>
      </w:pPr>
    </w:p>
    <w:p w:rsidR="00265F7D" w:rsidRDefault="00265F7D" w:rsidP="00265F7D">
      <w:pPr>
        <w:pStyle w:val="ListParagraph"/>
        <w:widowControl w:val="0"/>
        <w:numPr>
          <w:ilvl w:val="1"/>
          <w:numId w:val="70"/>
        </w:numPr>
        <w:tabs>
          <w:tab w:val="left" w:pos="750"/>
        </w:tabs>
        <w:autoSpaceDE w:val="0"/>
        <w:autoSpaceDN w:val="0"/>
        <w:spacing w:before="69"/>
        <w:ind w:left="750" w:hanging="530"/>
        <w:rPr>
          <w:b/>
        </w:rPr>
      </w:pPr>
      <w:r>
        <w:rPr>
          <w:b/>
        </w:rPr>
        <w:lastRenderedPageBreak/>
        <w:t>OIL</w:t>
      </w:r>
      <w:r>
        <w:rPr>
          <w:b/>
          <w:spacing w:val="-5"/>
        </w:rPr>
        <w:t xml:space="preserve"> </w:t>
      </w:r>
      <w:r>
        <w:rPr>
          <w:b/>
        </w:rPr>
        <w:t>AND</w:t>
      </w:r>
      <w:r>
        <w:rPr>
          <w:b/>
          <w:spacing w:val="-3"/>
        </w:rPr>
        <w:t xml:space="preserve"> </w:t>
      </w:r>
      <w:r>
        <w:rPr>
          <w:b/>
        </w:rPr>
        <w:t>WATER</w:t>
      </w:r>
      <w:r>
        <w:rPr>
          <w:b/>
          <w:spacing w:val="-2"/>
        </w:rPr>
        <w:t xml:space="preserve"> LEAKS</w:t>
      </w:r>
    </w:p>
    <w:p w:rsidR="00265F7D" w:rsidRDefault="00265F7D" w:rsidP="00265F7D">
      <w:pPr>
        <w:pStyle w:val="BodyText"/>
        <w:spacing w:before="11"/>
        <w:rPr>
          <w:b w:val="0"/>
          <w:sz w:val="2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7"/>
        <w:gridCol w:w="7087"/>
      </w:tblGrid>
      <w:tr w:rsidR="00265F7D" w:rsidTr="001E2C2D">
        <w:trPr>
          <w:trHeight w:val="3068"/>
        </w:trPr>
        <w:tc>
          <w:tcPr>
            <w:tcW w:w="7087" w:type="dxa"/>
          </w:tcPr>
          <w:p w:rsidR="00265F7D" w:rsidRDefault="00265F7D" w:rsidP="001E2C2D">
            <w:pPr>
              <w:pStyle w:val="TableParagraph"/>
              <w:rPr>
                <w:b/>
                <w:sz w:val="24"/>
              </w:rPr>
            </w:pPr>
            <w:r>
              <w:rPr>
                <w:b/>
                <w:sz w:val="24"/>
              </w:rPr>
              <w:t>Method</w:t>
            </w:r>
            <w:r>
              <w:rPr>
                <w:b/>
                <w:spacing w:val="-2"/>
                <w:sz w:val="24"/>
              </w:rPr>
              <w:t xml:space="preserve"> </w:t>
            </w:r>
            <w:r>
              <w:rPr>
                <w:b/>
                <w:sz w:val="24"/>
              </w:rPr>
              <w:t>of</w:t>
            </w:r>
            <w:r>
              <w:rPr>
                <w:b/>
                <w:spacing w:val="-2"/>
                <w:sz w:val="24"/>
              </w:rPr>
              <w:t xml:space="preserve"> Inspection</w:t>
            </w:r>
          </w:p>
          <w:p w:rsidR="00265F7D" w:rsidRDefault="00265F7D" w:rsidP="001E2C2D">
            <w:pPr>
              <w:pStyle w:val="TableParagraph"/>
              <w:ind w:left="0"/>
              <w:rPr>
                <w:b/>
                <w:sz w:val="24"/>
              </w:rPr>
            </w:pPr>
          </w:p>
          <w:p w:rsidR="00265F7D" w:rsidRDefault="00265F7D" w:rsidP="00265F7D">
            <w:pPr>
              <w:pStyle w:val="TableParagraph"/>
              <w:numPr>
                <w:ilvl w:val="0"/>
                <w:numId w:val="59"/>
              </w:numPr>
              <w:tabs>
                <w:tab w:val="left" w:pos="373"/>
              </w:tabs>
              <w:ind w:right="444" w:firstLine="0"/>
              <w:rPr>
                <w:sz w:val="24"/>
              </w:rPr>
            </w:pPr>
            <w:r>
              <w:rPr>
                <w:sz w:val="24"/>
              </w:rPr>
              <w:t>Check</w:t>
            </w:r>
            <w:r>
              <w:rPr>
                <w:spacing w:val="-4"/>
                <w:sz w:val="24"/>
              </w:rPr>
              <w:t xml:space="preserve"> </w:t>
            </w:r>
            <w:r>
              <w:rPr>
                <w:sz w:val="24"/>
              </w:rPr>
              <w:t>vehicle</w:t>
            </w:r>
            <w:r>
              <w:rPr>
                <w:spacing w:val="-4"/>
                <w:sz w:val="24"/>
              </w:rPr>
              <w:t xml:space="preserve"> </w:t>
            </w:r>
            <w:r>
              <w:rPr>
                <w:sz w:val="24"/>
              </w:rPr>
              <w:t>for</w:t>
            </w:r>
            <w:r>
              <w:rPr>
                <w:spacing w:val="-4"/>
                <w:sz w:val="24"/>
              </w:rPr>
              <w:t xml:space="preserve"> </w:t>
            </w:r>
            <w:r>
              <w:rPr>
                <w:sz w:val="24"/>
              </w:rPr>
              <w:t>oil</w:t>
            </w:r>
            <w:r>
              <w:rPr>
                <w:spacing w:val="-4"/>
                <w:sz w:val="24"/>
              </w:rPr>
              <w:t xml:space="preserve"> </w:t>
            </w:r>
            <w:r>
              <w:rPr>
                <w:sz w:val="24"/>
              </w:rPr>
              <w:t>and</w:t>
            </w:r>
            <w:r>
              <w:rPr>
                <w:spacing w:val="-4"/>
                <w:sz w:val="24"/>
              </w:rPr>
              <w:t xml:space="preserve"> </w:t>
            </w:r>
            <w:r>
              <w:rPr>
                <w:sz w:val="24"/>
              </w:rPr>
              <w:t>water</w:t>
            </w:r>
            <w:r>
              <w:rPr>
                <w:spacing w:val="-4"/>
                <w:sz w:val="24"/>
              </w:rPr>
              <w:t xml:space="preserve"> </w:t>
            </w:r>
            <w:r>
              <w:rPr>
                <w:sz w:val="24"/>
              </w:rPr>
              <w:t>leaks</w:t>
            </w:r>
            <w:r>
              <w:rPr>
                <w:spacing w:val="-4"/>
                <w:sz w:val="24"/>
              </w:rPr>
              <w:t xml:space="preserve"> </w:t>
            </w:r>
            <w:r>
              <w:rPr>
                <w:sz w:val="24"/>
              </w:rPr>
              <w:t>from</w:t>
            </w:r>
            <w:r>
              <w:rPr>
                <w:spacing w:val="-4"/>
                <w:sz w:val="24"/>
              </w:rPr>
              <w:t xml:space="preserve"> </w:t>
            </w:r>
            <w:r>
              <w:rPr>
                <w:sz w:val="24"/>
              </w:rPr>
              <w:t>any</w:t>
            </w:r>
            <w:r>
              <w:rPr>
                <w:spacing w:val="-4"/>
                <w:sz w:val="24"/>
              </w:rPr>
              <w:t xml:space="preserve"> </w:t>
            </w:r>
            <w:r>
              <w:rPr>
                <w:sz w:val="24"/>
              </w:rPr>
              <w:t>assembly</w:t>
            </w:r>
            <w:r>
              <w:rPr>
                <w:spacing w:val="-4"/>
                <w:sz w:val="24"/>
              </w:rPr>
              <w:t xml:space="preserve"> </w:t>
            </w:r>
            <w:r>
              <w:rPr>
                <w:sz w:val="24"/>
              </w:rPr>
              <w:t>or component to the ground.</w:t>
            </w:r>
          </w:p>
          <w:p w:rsidR="00265F7D" w:rsidRDefault="00265F7D" w:rsidP="001E2C2D">
            <w:pPr>
              <w:pStyle w:val="TableParagraph"/>
              <w:ind w:left="0"/>
              <w:rPr>
                <w:b/>
                <w:sz w:val="24"/>
              </w:rPr>
            </w:pPr>
          </w:p>
          <w:p w:rsidR="00265F7D" w:rsidRDefault="00265F7D" w:rsidP="00265F7D">
            <w:pPr>
              <w:pStyle w:val="TableParagraph"/>
              <w:numPr>
                <w:ilvl w:val="0"/>
                <w:numId w:val="59"/>
              </w:numPr>
              <w:tabs>
                <w:tab w:val="left" w:pos="373"/>
              </w:tabs>
              <w:ind w:right="469" w:firstLine="0"/>
              <w:rPr>
                <w:sz w:val="24"/>
              </w:rPr>
            </w:pPr>
            <w:r>
              <w:rPr>
                <w:sz w:val="24"/>
              </w:rPr>
              <w:t>And/or</w:t>
            </w:r>
            <w:r>
              <w:rPr>
                <w:spacing w:val="-6"/>
                <w:sz w:val="24"/>
              </w:rPr>
              <w:t xml:space="preserve"> </w:t>
            </w:r>
            <w:r>
              <w:rPr>
                <w:sz w:val="24"/>
              </w:rPr>
              <w:t>which</w:t>
            </w:r>
            <w:r>
              <w:rPr>
                <w:spacing w:val="-6"/>
                <w:sz w:val="24"/>
              </w:rPr>
              <w:t xml:space="preserve"> </w:t>
            </w:r>
            <w:r>
              <w:rPr>
                <w:sz w:val="24"/>
              </w:rPr>
              <w:t>could</w:t>
            </w:r>
            <w:r>
              <w:rPr>
                <w:spacing w:val="-6"/>
                <w:sz w:val="24"/>
              </w:rPr>
              <w:t xml:space="preserve"> </w:t>
            </w:r>
            <w:r>
              <w:rPr>
                <w:sz w:val="24"/>
              </w:rPr>
              <w:t>be</w:t>
            </w:r>
            <w:r>
              <w:rPr>
                <w:spacing w:val="-6"/>
                <w:sz w:val="24"/>
              </w:rPr>
              <w:t xml:space="preserve"> </w:t>
            </w:r>
            <w:r>
              <w:rPr>
                <w:sz w:val="24"/>
              </w:rPr>
              <w:t>deposited</w:t>
            </w:r>
            <w:r>
              <w:rPr>
                <w:spacing w:val="-6"/>
                <w:sz w:val="24"/>
              </w:rPr>
              <w:t xml:space="preserve"> </w:t>
            </w:r>
            <w:r>
              <w:rPr>
                <w:sz w:val="24"/>
              </w:rPr>
              <w:t>on</w:t>
            </w:r>
            <w:r>
              <w:rPr>
                <w:spacing w:val="-6"/>
                <w:sz w:val="24"/>
              </w:rPr>
              <w:t xml:space="preserve"> </w:t>
            </w:r>
            <w:r>
              <w:rPr>
                <w:sz w:val="24"/>
              </w:rPr>
              <w:t>surrounding</w:t>
            </w:r>
            <w:r>
              <w:rPr>
                <w:spacing w:val="-6"/>
                <w:sz w:val="24"/>
              </w:rPr>
              <w:t xml:space="preserve"> </w:t>
            </w:r>
            <w:r>
              <w:rPr>
                <w:sz w:val="24"/>
              </w:rPr>
              <w:t>bodywork or onto the exhaust system.</w:t>
            </w:r>
          </w:p>
          <w:p w:rsidR="00265F7D" w:rsidRDefault="00265F7D" w:rsidP="001E2C2D">
            <w:pPr>
              <w:pStyle w:val="TableParagraph"/>
              <w:ind w:left="0"/>
              <w:rPr>
                <w:b/>
                <w:sz w:val="24"/>
              </w:rPr>
            </w:pPr>
          </w:p>
          <w:p w:rsidR="00265F7D" w:rsidRDefault="00265F7D" w:rsidP="001E2C2D">
            <w:pPr>
              <w:pStyle w:val="TableParagraph"/>
              <w:ind w:right="232"/>
              <w:rPr>
                <w:sz w:val="24"/>
              </w:rPr>
            </w:pPr>
            <w:r>
              <w:rPr>
                <w:b/>
                <w:sz w:val="24"/>
              </w:rPr>
              <w:t>Note</w:t>
            </w:r>
            <w:r>
              <w:rPr>
                <w:sz w:val="24"/>
              </w:rPr>
              <w:t>:</w:t>
            </w:r>
            <w:r>
              <w:rPr>
                <w:spacing w:val="-4"/>
                <w:sz w:val="24"/>
              </w:rPr>
              <w:t xml:space="preserve"> </w:t>
            </w:r>
            <w:r>
              <w:rPr>
                <w:sz w:val="24"/>
              </w:rPr>
              <w:t>If</w:t>
            </w:r>
            <w:r>
              <w:rPr>
                <w:spacing w:val="-4"/>
                <w:sz w:val="24"/>
              </w:rPr>
              <w:t xml:space="preserve"> </w:t>
            </w:r>
            <w:r>
              <w:rPr>
                <w:sz w:val="24"/>
              </w:rPr>
              <w:t>necessary,</w:t>
            </w:r>
            <w:r>
              <w:rPr>
                <w:spacing w:val="-3"/>
                <w:sz w:val="24"/>
              </w:rPr>
              <w:t xml:space="preserve"> </w:t>
            </w:r>
            <w:r>
              <w:rPr>
                <w:sz w:val="24"/>
              </w:rPr>
              <w:t>the</w:t>
            </w:r>
            <w:r>
              <w:rPr>
                <w:spacing w:val="-4"/>
                <w:sz w:val="24"/>
              </w:rPr>
              <w:t xml:space="preserve"> </w:t>
            </w:r>
            <w:r>
              <w:rPr>
                <w:sz w:val="24"/>
              </w:rPr>
              <w:t>engine</w:t>
            </w:r>
            <w:r>
              <w:rPr>
                <w:spacing w:val="-4"/>
                <w:sz w:val="24"/>
              </w:rPr>
              <w:t xml:space="preserve"> </w:t>
            </w:r>
            <w:r>
              <w:rPr>
                <w:sz w:val="24"/>
              </w:rPr>
              <w:t>can</w:t>
            </w:r>
            <w:r>
              <w:rPr>
                <w:spacing w:val="-4"/>
                <w:sz w:val="24"/>
              </w:rPr>
              <w:t xml:space="preserve"> </w:t>
            </w:r>
            <w:r>
              <w:rPr>
                <w:sz w:val="24"/>
              </w:rPr>
              <w:t>be</w:t>
            </w:r>
            <w:r>
              <w:rPr>
                <w:spacing w:val="-4"/>
                <w:sz w:val="24"/>
              </w:rPr>
              <w:t xml:space="preserve"> </w:t>
            </w:r>
            <w:r>
              <w:rPr>
                <w:sz w:val="24"/>
              </w:rPr>
              <w:t>run</w:t>
            </w:r>
            <w:r>
              <w:rPr>
                <w:spacing w:val="-4"/>
                <w:sz w:val="24"/>
              </w:rPr>
              <w:t xml:space="preserve"> </w:t>
            </w:r>
            <w:r>
              <w:rPr>
                <w:sz w:val="24"/>
              </w:rPr>
              <w:t>at</w:t>
            </w:r>
            <w:r>
              <w:rPr>
                <w:spacing w:val="-4"/>
                <w:sz w:val="24"/>
              </w:rPr>
              <w:t xml:space="preserve"> </w:t>
            </w:r>
            <w:r>
              <w:rPr>
                <w:sz w:val="24"/>
              </w:rPr>
              <w:t>idle</w:t>
            </w:r>
            <w:r>
              <w:rPr>
                <w:spacing w:val="-5"/>
                <w:sz w:val="24"/>
              </w:rPr>
              <w:t xml:space="preserve"> </w:t>
            </w:r>
            <w:r>
              <w:rPr>
                <w:sz w:val="24"/>
              </w:rPr>
              <w:t>speed</w:t>
            </w:r>
            <w:r>
              <w:rPr>
                <w:spacing w:val="-5"/>
                <w:sz w:val="24"/>
              </w:rPr>
              <w:t xml:space="preserve"> </w:t>
            </w:r>
            <w:r>
              <w:rPr>
                <w:sz w:val="24"/>
              </w:rPr>
              <w:t>to confirm the existence of an oil leak.</w:t>
            </w:r>
          </w:p>
        </w:tc>
        <w:tc>
          <w:tcPr>
            <w:tcW w:w="7087" w:type="dxa"/>
          </w:tcPr>
          <w:p w:rsidR="00265F7D" w:rsidRDefault="00265F7D" w:rsidP="001E2C2D">
            <w:pPr>
              <w:pStyle w:val="TableParagraph"/>
              <w:rPr>
                <w:b/>
                <w:sz w:val="24"/>
              </w:rPr>
            </w:pPr>
            <w:r>
              <w:rPr>
                <w:b/>
                <w:sz w:val="24"/>
              </w:rPr>
              <w:t>Reason</w:t>
            </w:r>
            <w:r>
              <w:rPr>
                <w:b/>
                <w:spacing w:val="-5"/>
                <w:sz w:val="24"/>
              </w:rPr>
              <w:t xml:space="preserve"> </w:t>
            </w:r>
            <w:r>
              <w:rPr>
                <w:b/>
                <w:sz w:val="24"/>
              </w:rPr>
              <w:t>for</w:t>
            </w:r>
            <w:r>
              <w:rPr>
                <w:b/>
                <w:spacing w:val="-3"/>
                <w:sz w:val="24"/>
              </w:rPr>
              <w:t xml:space="preserve"> </w:t>
            </w:r>
            <w:r>
              <w:rPr>
                <w:b/>
                <w:spacing w:val="-2"/>
                <w:sz w:val="24"/>
              </w:rPr>
              <w:t>Rejection</w:t>
            </w:r>
          </w:p>
          <w:p w:rsidR="00265F7D" w:rsidRDefault="00265F7D" w:rsidP="001E2C2D">
            <w:pPr>
              <w:pStyle w:val="TableParagraph"/>
              <w:ind w:left="0"/>
              <w:rPr>
                <w:b/>
                <w:sz w:val="24"/>
              </w:rPr>
            </w:pPr>
          </w:p>
          <w:p w:rsidR="00265F7D" w:rsidRDefault="00265F7D" w:rsidP="00265F7D">
            <w:pPr>
              <w:pStyle w:val="TableParagraph"/>
              <w:numPr>
                <w:ilvl w:val="0"/>
                <w:numId w:val="58"/>
              </w:numPr>
              <w:tabs>
                <w:tab w:val="left" w:pos="373"/>
              </w:tabs>
              <w:ind w:right="177" w:firstLine="0"/>
              <w:rPr>
                <w:sz w:val="24"/>
              </w:rPr>
            </w:pPr>
            <w:r>
              <w:rPr>
                <w:sz w:val="24"/>
              </w:rPr>
              <w:t>An</w:t>
            </w:r>
            <w:r>
              <w:rPr>
                <w:spacing w:val="-4"/>
                <w:sz w:val="24"/>
              </w:rPr>
              <w:t xml:space="preserve"> </w:t>
            </w:r>
            <w:r>
              <w:rPr>
                <w:sz w:val="24"/>
              </w:rPr>
              <w:t>oil</w:t>
            </w:r>
            <w:r>
              <w:rPr>
                <w:spacing w:val="-4"/>
                <w:sz w:val="24"/>
              </w:rPr>
              <w:t xml:space="preserve"> </w:t>
            </w:r>
            <w:r>
              <w:rPr>
                <w:sz w:val="24"/>
              </w:rPr>
              <w:t>or</w:t>
            </w:r>
            <w:r>
              <w:rPr>
                <w:spacing w:val="-4"/>
                <w:sz w:val="24"/>
              </w:rPr>
              <w:t xml:space="preserve"> </w:t>
            </w:r>
            <w:r>
              <w:rPr>
                <w:sz w:val="24"/>
              </w:rPr>
              <w:t>water</w:t>
            </w:r>
            <w:r>
              <w:rPr>
                <w:spacing w:val="-4"/>
                <w:sz w:val="24"/>
              </w:rPr>
              <w:t xml:space="preserve"> </w:t>
            </w:r>
            <w:r>
              <w:rPr>
                <w:sz w:val="24"/>
              </w:rPr>
              <w:t>leak,</w:t>
            </w:r>
            <w:r>
              <w:rPr>
                <w:spacing w:val="-4"/>
                <w:sz w:val="24"/>
              </w:rPr>
              <w:t xml:space="preserve"> </w:t>
            </w:r>
            <w:r>
              <w:rPr>
                <w:sz w:val="24"/>
              </w:rPr>
              <w:t>from</w:t>
            </w:r>
            <w:r>
              <w:rPr>
                <w:spacing w:val="-4"/>
                <w:sz w:val="24"/>
              </w:rPr>
              <w:t xml:space="preserve"> </w:t>
            </w:r>
            <w:r>
              <w:rPr>
                <w:sz w:val="24"/>
              </w:rPr>
              <w:t>any</w:t>
            </w:r>
            <w:r>
              <w:rPr>
                <w:spacing w:val="-4"/>
                <w:sz w:val="24"/>
              </w:rPr>
              <w:t xml:space="preserve"> </w:t>
            </w:r>
            <w:r>
              <w:rPr>
                <w:sz w:val="24"/>
              </w:rPr>
              <w:t>assembly,</w:t>
            </w:r>
            <w:r>
              <w:rPr>
                <w:spacing w:val="-3"/>
                <w:sz w:val="24"/>
              </w:rPr>
              <w:t xml:space="preserve"> </w:t>
            </w:r>
            <w:r>
              <w:rPr>
                <w:sz w:val="24"/>
              </w:rPr>
              <w:t>which</w:t>
            </w:r>
            <w:r>
              <w:rPr>
                <w:spacing w:val="-4"/>
                <w:sz w:val="24"/>
              </w:rPr>
              <w:t xml:space="preserve"> </w:t>
            </w:r>
            <w:r>
              <w:rPr>
                <w:sz w:val="24"/>
              </w:rPr>
              <w:t>deposits</w:t>
            </w:r>
            <w:r>
              <w:rPr>
                <w:spacing w:val="-5"/>
                <w:sz w:val="24"/>
              </w:rPr>
              <w:t xml:space="preserve"> </w:t>
            </w:r>
            <w:r>
              <w:rPr>
                <w:sz w:val="24"/>
              </w:rPr>
              <w:t>fluids underneath the vehicle whilst stationary.</w:t>
            </w:r>
          </w:p>
          <w:p w:rsidR="00265F7D" w:rsidRDefault="00265F7D" w:rsidP="00265F7D">
            <w:pPr>
              <w:pStyle w:val="TableParagraph"/>
              <w:numPr>
                <w:ilvl w:val="0"/>
                <w:numId w:val="58"/>
              </w:numPr>
              <w:tabs>
                <w:tab w:val="left" w:pos="373"/>
              </w:tabs>
              <w:ind w:right="230" w:firstLine="0"/>
              <w:rPr>
                <w:sz w:val="24"/>
              </w:rPr>
            </w:pPr>
            <w:r>
              <w:rPr>
                <w:sz w:val="24"/>
              </w:rPr>
              <w:t>Leaks</w:t>
            </w:r>
            <w:r>
              <w:rPr>
                <w:spacing w:val="-5"/>
                <w:sz w:val="24"/>
              </w:rPr>
              <w:t xml:space="preserve"> </w:t>
            </w:r>
            <w:r>
              <w:rPr>
                <w:sz w:val="24"/>
              </w:rPr>
              <w:t>which,</w:t>
            </w:r>
            <w:r>
              <w:rPr>
                <w:spacing w:val="-4"/>
                <w:sz w:val="24"/>
              </w:rPr>
              <w:t xml:space="preserve"> </w:t>
            </w:r>
            <w:r>
              <w:rPr>
                <w:sz w:val="24"/>
              </w:rPr>
              <w:t>when</w:t>
            </w:r>
            <w:r>
              <w:rPr>
                <w:spacing w:val="-5"/>
                <w:sz w:val="24"/>
              </w:rPr>
              <w:t xml:space="preserve"> </w:t>
            </w:r>
            <w:r>
              <w:rPr>
                <w:sz w:val="24"/>
              </w:rPr>
              <w:t>the</w:t>
            </w:r>
            <w:r>
              <w:rPr>
                <w:spacing w:val="-5"/>
                <w:sz w:val="24"/>
              </w:rPr>
              <w:t xml:space="preserve"> </w:t>
            </w:r>
            <w:r>
              <w:rPr>
                <w:sz w:val="24"/>
              </w:rPr>
              <w:t>vehicle</w:t>
            </w:r>
            <w:r>
              <w:rPr>
                <w:spacing w:val="-5"/>
                <w:sz w:val="24"/>
              </w:rPr>
              <w:t xml:space="preserve"> </w:t>
            </w:r>
            <w:r>
              <w:rPr>
                <w:sz w:val="24"/>
              </w:rPr>
              <w:t>is</w:t>
            </w:r>
            <w:r>
              <w:rPr>
                <w:spacing w:val="-5"/>
                <w:sz w:val="24"/>
              </w:rPr>
              <w:t xml:space="preserve"> </w:t>
            </w:r>
            <w:r>
              <w:rPr>
                <w:sz w:val="24"/>
              </w:rPr>
              <w:t>moving,</w:t>
            </w:r>
            <w:r>
              <w:rPr>
                <w:spacing w:val="-4"/>
                <w:sz w:val="24"/>
              </w:rPr>
              <w:t xml:space="preserve"> </w:t>
            </w:r>
            <w:r>
              <w:rPr>
                <w:sz w:val="24"/>
              </w:rPr>
              <w:t>could</w:t>
            </w:r>
            <w:r>
              <w:rPr>
                <w:spacing w:val="-6"/>
                <w:sz w:val="24"/>
              </w:rPr>
              <w:t xml:space="preserve"> </w:t>
            </w:r>
            <w:r>
              <w:rPr>
                <w:sz w:val="24"/>
              </w:rPr>
              <w:t>be</w:t>
            </w:r>
            <w:r>
              <w:rPr>
                <w:spacing w:val="-5"/>
                <w:sz w:val="24"/>
              </w:rPr>
              <w:t xml:space="preserve"> </w:t>
            </w:r>
            <w:r>
              <w:rPr>
                <w:sz w:val="24"/>
              </w:rPr>
              <w:t>deposited upon the surrounding bodywork, exhaust and brake system so that it would:</w:t>
            </w:r>
          </w:p>
          <w:p w:rsidR="00265F7D" w:rsidRDefault="00265F7D" w:rsidP="001E2C2D">
            <w:pPr>
              <w:pStyle w:val="TableParagraph"/>
              <w:ind w:left="0"/>
              <w:rPr>
                <w:b/>
                <w:sz w:val="24"/>
              </w:rPr>
            </w:pPr>
          </w:p>
          <w:p w:rsidR="00265F7D" w:rsidRDefault="00265F7D" w:rsidP="00265F7D">
            <w:pPr>
              <w:pStyle w:val="TableParagraph"/>
              <w:numPr>
                <w:ilvl w:val="1"/>
                <w:numId w:val="58"/>
              </w:numPr>
              <w:tabs>
                <w:tab w:val="left" w:pos="827"/>
              </w:tabs>
              <w:spacing w:line="293" w:lineRule="exact"/>
              <w:ind w:left="827" w:hanging="359"/>
              <w:rPr>
                <w:sz w:val="24"/>
              </w:rPr>
            </w:pPr>
            <w:r>
              <w:rPr>
                <w:sz w:val="24"/>
              </w:rPr>
              <w:t>Contaminate</w:t>
            </w:r>
            <w:r>
              <w:rPr>
                <w:spacing w:val="-10"/>
                <w:sz w:val="24"/>
              </w:rPr>
              <w:t xml:space="preserve"> </w:t>
            </w:r>
            <w:r>
              <w:rPr>
                <w:spacing w:val="-2"/>
                <w:sz w:val="24"/>
              </w:rPr>
              <w:t>areas</w:t>
            </w:r>
          </w:p>
          <w:p w:rsidR="00265F7D" w:rsidRDefault="00265F7D" w:rsidP="00265F7D">
            <w:pPr>
              <w:pStyle w:val="TableParagraph"/>
              <w:numPr>
                <w:ilvl w:val="1"/>
                <w:numId w:val="58"/>
              </w:numPr>
              <w:tabs>
                <w:tab w:val="left" w:pos="827"/>
              </w:tabs>
              <w:spacing w:line="293" w:lineRule="exact"/>
              <w:ind w:left="827" w:hanging="359"/>
              <w:rPr>
                <w:sz w:val="24"/>
              </w:rPr>
            </w:pPr>
            <w:r>
              <w:rPr>
                <w:sz w:val="24"/>
              </w:rPr>
              <w:t>Could</w:t>
            </w:r>
            <w:r>
              <w:rPr>
                <w:spacing w:val="-3"/>
                <w:sz w:val="24"/>
              </w:rPr>
              <w:t xml:space="preserve"> </w:t>
            </w:r>
            <w:r>
              <w:rPr>
                <w:sz w:val="24"/>
              </w:rPr>
              <w:t>potentially</w:t>
            </w:r>
            <w:r>
              <w:rPr>
                <w:spacing w:val="-2"/>
                <w:sz w:val="24"/>
              </w:rPr>
              <w:t xml:space="preserve"> </w:t>
            </w:r>
            <w:r>
              <w:rPr>
                <w:sz w:val="24"/>
              </w:rPr>
              <w:t>cause</w:t>
            </w:r>
            <w:r>
              <w:rPr>
                <w:spacing w:val="-2"/>
                <w:sz w:val="24"/>
              </w:rPr>
              <w:t xml:space="preserve"> </w:t>
            </w:r>
            <w:r>
              <w:rPr>
                <w:sz w:val="24"/>
              </w:rPr>
              <w:t>a</w:t>
            </w:r>
            <w:r>
              <w:rPr>
                <w:spacing w:val="-2"/>
                <w:sz w:val="24"/>
              </w:rPr>
              <w:t xml:space="preserve"> </w:t>
            </w:r>
            <w:r>
              <w:rPr>
                <w:sz w:val="24"/>
              </w:rPr>
              <w:t>health,</w:t>
            </w:r>
            <w:r>
              <w:rPr>
                <w:spacing w:val="-1"/>
                <w:sz w:val="24"/>
              </w:rPr>
              <w:t xml:space="preserve"> </w:t>
            </w:r>
            <w:r>
              <w:rPr>
                <w:sz w:val="24"/>
              </w:rPr>
              <w:t>safety</w:t>
            </w:r>
            <w:r>
              <w:rPr>
                <w:spacing w:val="-2"/>
                <w:sz w:val="24"/>
              </w:rPr>
              <w:t xml:space="preserve"> </w:t>
            </w:r>
            <w:r>
              <w:rPr>
                <w:sz w:val="24"/>
              </w:rPr>
              <w:t>or</w:t>
            </w:r>
            <w:r>
              <w:rPr>
                <w:spacing w:val="-2"/>
                <w:sz w:val="24"/>
              </w:rPr>
              <w:t xml:space="preserve"> </w:t>
            </w:r>
            <w:r>
              <w:rPr>
                <w:sz w:val="24"/>
              </w:rPr>
              <w:t>fire</w:t>
            </w:r>
            <w:r>
              <w:rPr>
                <w:spacing w:val="-3"/>
                <w:sz w:val="24"/>
              </w:rPr>
              <w:t xml:space="preserve"> </w:t>
            </w:r>
            <w:r>
              <w:rPr>
                <w:spacing w:val="-4"/>
                <w:sz w:val="24"/>
              </w:rPr>
              <w:t>risk</w:t>
            </w:r>
          </w:p>
        </w:tc>
      </w:tr>
    </w:tbl>
    <w:p w:rsidR="00265F7D" w:rsidRDefault="00265F7D" w:rsidP="00265F7D">
      <w:pPr>
        <w:pStyle w:val="BodyText"/>
        <w:spacing w:before="241"/>
        <w:rPr>
          <w:b w:val="0"/>
        </w:rPr>
      </w:pPr>
    </w:p>
    <w:p w:rsidR="00265F7D" w:rsidRDefault="00265F7D" w:rsidP="00265F7D">
      <w:pPr>
        <w:pStyle w:val="ListParagraph"/>
        <w:widowControl w:val="0"/>
        <w:numPr>
          <w:ilvl w:val="1"/>
          <w:numId w:val="70"/>
        </w:numPr>
        <w:tabs>
          <w:tab w:val="left" w:pos="750"/>
        </w:tabs>
        <w:autoSpaceDE w:val="0"/>
        <w:autoSpaceDN w:val="0"/>
        <w:ind w:left="750" w:hanging="530"/>
        <w:rPr>
          <w:b/>
        </w:rPr>
      </w:pPr>
      <w:r>
        <w:rPr>
          <w:b/>
        </w:rPr>
        <w:t>LUGGAGE/LOAD</w:t>
      </w:r>
      <w:r>
        <w:rPr>
          <w:b/>
          <w:spacing w:val="-11"/>
        </w:rPr>
        <w:t xml:space="preserve"> </w:t>
      </w:r>
      <w:r>
        <w:rPr>
          <w:b/>
          <w:spacing w:val="-2"/>
        </w:rPr>
        <w:t>SPACE</w:t>
      </w:r>
    </w:p>
    <w:p w:rsidR="00265F7D" w:rsidRDefault="00265F7D" w:rsidP="00265F7D">
      <w:pPr>
        <w:pStyle w:val="BodyText"/>
        <w:spacing w:before="11" w:after="1"/>
        <w:rPr>
          <w:b w:val="0"/>
          <w:sz w:val="2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7"/>
        <w:gridCol w:w="7087"/>
      </w:tblGrid>
      <w:tr w:rsidR="00265F7D" w:rsidTr="001E2C2D">
        <w:trPr>
          <w:trHeight w:val="3311"/>
        </w:trPr>
        <w:tc>
          <w:tcPr>
            <w:tcW w:w="7087" w:type="dxa"/>
          </w:tcPr>
          <w:p w:rsidR="00265F7D" w:rsidRDefault="00265F7D" w:rsidP="001E2C2D">
            <w:pPr>
              <w:pStyle w:val="TableParagraph"/>
              <w:rPr>
                <w:b/>
                <w:sz w:val="24"/>
              </w:rPr>
            </w:pPr>
            <w:r>
              <w:rPr>
                <w:b/>
                <w:sz w:val="24"/>
              </w:rPr>
              <w:t>Method</w:t>
            </w:r>
            <w:r>
              <w:rPr>
                <w:b/>
                <w:spacing w:val="-2"/>
                <w:sz w:val="24"/>
              </w:rPr>
              <w:t xml:space="preserve"> </w:t>
            </w:r>
            <w:r>
              <w:rPr>
                <w:b/>
                <w:sz w:val="24"/>
              </w:rPr>
              <w:t>of</w:t>
            </w:r>
            <w:r>
              <w:rPr>
                <w:b/>
                <w:spacing w:val="-2"/>
                <w:sz w:val="24"/>
              </w:rPr>
              <w:t xml:space="preserve"> Inspection</w:t>
            </w:r>
          </w:p>
          <w:p w:rsidR="00265F7D" w:rsidRDefault="00265F7D" w:rsidP="001E2C2D">
            <w:pPr>
              <w:pStyle w:val="TableParagraph"/>
              <w:spacing w:before="256" w:line="270" w:lineRule="atLeast"/>
              <w:ind w:right="232"/>
              <w:rPr>
                <w:sz w:val="24"/>
              </w:rPr>
            </w:pPr>
            <w:r>
              <w:rPr>
                <w:sz w:val="24"/>
              </w:rPr>
              <w:t>Physical separation is not so much an issue as is the safety of passengers in the event of an accident. The luggage should therefore be secure and prevented from becoming</w:t>
            </w:r>
            <w:r>
              <w:rPr>
                <w:spacing w:val="-1"/>
                <w:sz w:val="24"/>
              </w:rPr>
              <w:t xml:space="preserve"> </w:t>
            </w:r>
            <w:r>
              <w:rPr>
                <w:sz w:val="24"/>
              </w:rPr>
              <w:t>dislodged in an accident in such a manner as may cause injury. Such security can be by means of a sheet or net, which could be anchored</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floor</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luggage</w:t>
            </w:r>
            <w:r>
              <w:rPr>
                <w:spacing w:val="-4"/>
                <w:sz w:val="24"/>
              </w:rPr>
              <w:t xml:space="preserve"> </w:t>
            </w:r>
            <w:r>
              <w:rPr>
                <w:sz w:val="24"/>
              </w:rPr>
              <w:t>area.</w:t>
            </w:r>
            <w:r>
              <w:rPr>
                <w:spacing w:val="-4"/>
                <w:sz w:val="24"/>
              </w:rPr>
              <w:t xml:space="preserve"> </w:t>
            </w:r>
            <w:r>
              <w:rPr>
                <w:sz w:val="24"/>
              </w:rPr>
              <w:t>Clearly</w:t>
            </w:r>
            <w:r>
              <w:rPr>
                <w:spacing w:val="-5"/>
                <w:sz w:val="24"/>
              </w:rPr>
              <w:t xml:space="preserve"> </w:t>
            </w:r>
            <w:r>
              <w:rPr>
                <w:sz w:val="24"/>
              </w:rPr>
              <w:t>if</w:t>
            </w:r>
            <w:r>
              <w:rPr>
                <w:spacing w:val="-4"/>
                <w:sz w:val="24"/>
              </w:rPr>
              <w:t xml:space="preserve"> </w:t>
            </w:r>
            <w:r>
              <w:rPr>
                <w:sz w:val="24"/>
              </w:rPr>
              <w:t>the</w:t>
            </w:r>
            <w:r>
              <w:rPr>
                <w:spacing w:val="-4"/>
                <w:sz w:val="24"/>
              </w:rPr>
              <w:t xml:space="preserve"> </w:t>
            </w:r>
            <w:r>
              <w:rPr>
                <w:sz w:val="24"/>
              </w:rPr>
              <w:t>luggage compartment is not physically separated from the passenger compartment then care will need to be taken so as not to carry any hazardous items such as fuel cans, detergents or other loose items that could leak if they become damaged</w:t>
            </w:r>
          </w:p>
        </w:tc>
        <w:tc>
          <w:tcPr>
            <w:tcW w:w="7087" w:type="dxa"/>
          </w:tcPr>
          <w:p w:rsidR="00265F7D" w:rsidRDefault="00265F7D" w:rsidP="001E2C2D">
            <w:pPr>
              <w:pStyle w:val="TableParagraph"/>
              <w:rPr>
                <w:b/>
                <w:sz w:val="24"/>
              </w:rPr>
            </w:pPr>
            <w:r>
              <w:rPr>
                <w:b/>
                <w:sz w:val="24"/>
              </w:rPr>
              <w:t>Reason</w:t>
            </w:r>
            <w:r>
              <w:rPr>
                <w:b/>
                <w:spacing w:val="-5"/>
                <w:sz w:val="24"/>
              </w:rPr>
              <w:t xml:space="preserve"> </w:t>
            </w:r>
            <w:r>
              <w:rPr>
                <w:b/>
                <w:sz w:val="24"/>
              </w:rPr>
              <w:t>for</w:t>
            </w:r>
            <w:r>
              <w:rPr>
                <w:b/>
                <w:spacing w:val="-3"/>
                <w:sz w:val="24"/>
              </w:rPr>
              <w:t xml:space="preserve"> </w:t>
            </w:r>
            <w:r>
              <w:rPr>
                <w:b/>
                <w:spacing w:val="-2"/>
                <w:sz w:val="24"/>
              </w:rPr>
              <w:t>Rejection</w:t>
            </w:r>
          </w:p>
          <w:p w:rsidR="00265F7D" w:rsidRDefault="00265F7D" w:rsidP="00265F7D">
            <w:pPr>
              <w:pStyle w:val="TableParagraph"/>
              <w:numPr>
                <w:ilvl w:val="0"/>
                <w:numId w:val="57"/>
              </w:numPr>
              <w:tabs>
                <w:tab w:val="left" w:pos="828"/>
              </w:tabs>
              <w:spacing w:before="276"/>
              <w:ind w:right="365"/>
              <w:rPr>
                <w:sz w:val="24"/>
              </w:rPr>
            </w:pPr>
            <w:r>
              <w:rPr>
                <w:sz w:val="24"/>
              </w:rPr>
              <w:t>Load</w:t>
            </w:r>
            <w:r>
              <w:rPr>
                <w:spacing w:val="-5"/>
                <w:sz w:val="24"/>
              </w:rPr>
              <w:t xml:space="preserve"> </w:t>
            </w:r>
            <w:r>
              <w:rPr>
                <w:sz w:val="24"/>
              </w:rPr>
              <w:t>restraint</w:t>
            </w:r>
            <w:r>
              <w:rPr>
                <w:spacing w:val="-4"/>
                <w:sz w:val="24"/>
              </w:rPr>
              <w:t xml:space="preserve"> </w:t>
            </w:r>
            <w:r>
              <w:rPr>
                <w:sz w:val="24"/>
              </w:rPr>
              <w:t>system,</w:t>
            </w:r>
            <w:r>
              <w:rPr>
                <w:spacing w:val="-4"/>
                <w:sz w:val="24"/>
              </w:rPr>
              <w:t xml:space="preserve"> </w:t>
            </w:r>
            <w:r>
              <w:rPr>
                <w:sz w:val="24"/>
              </w:rPr>
              <w:t>if</w:t>
            </w:r>
            <w:r>
              <w:rPr>
                <w:spacing w:val="-5"/>
                <w:sz w:val="24"/>
              </w:rPr>
              <w:t xml:space="preserve"> </w:t>
            </w:r>
            <w:r>
              <w:rPr>
                <w:sz w:val="24"/>
              </w:rPr>
              <w:t>required,</w:t>
            </w:r>
            <w:r>
              <w:rPr>
                <w:spacing w:val="-4"/>
                <w:sz w:val="24"/>
              </w:rPr>
              <w:t xml:space="preserve"> </w:t>
            </w:r>
            <w:r>
              <w:rPr>
                <w:sz w:val="24"/>
              </w:rPr>
              <w:t>not</w:t>
            </w:r>
            <w:r>
              <w:rPr>
                <w:spacing w:val="-5"/>
                <w:sz w:val="24"/>
              </w:rPr>
              <w:t xml:space="preserve"> </w:t>
            </w:r>
            <w:r>
              <w:rPr>
                <w:sz w:val="24"/>
              </w:rPr>
              <w:t>present</w:t>
            </w:r>
            <w:r>
              <w:rPr>
                <w:spacing w:val="-6"/>
                <w:sz w:val="24"/>
              </w:rPr>
              <w:t xml:space="preserve"> </w:t>
            </w:r>
            <w:r>
              <w:rPr>
                <w:sz w:val="24"/>
              </w:rPr>
              <w:t>at</w:t>
            </w:r>
            <w:r>
              <w:rPr>
                <w:spacing w:val="-4"/>
                <w:sz w:val="24"/>
              </w:rPr>
              <w:t xml:space="preserve"> </w:t>
            </w:r>
            <w:r>
              <w:rPr>
                <w:sz w:val="24"/>
              </w:rPr>
              <w:t>time</w:t>
            </w:r>
            <w:r>
              <w:rPr>
                <w:spacing w:val="-6"/>
                <w:sz w:val="24"/>
              </w:rPr>
              <w:t xml:space="preserve"> </w:t>
            </w:r>
            <w:r>
              <w:rPr>
                <w:sz w:val="24"/>
              </w:rPr>
              <w:t xml:space="preserve">of </w:t>
            </w:r>
            <w:r>
              <w:rPr>
                <w:spacing w:val="-2"/>
                <w:sz w:val="24"/>
              </w:rPr>
              <w:t>test.</w:t>
            </w:r>
          </w:p>
          <w:p w:rsidR="00265F7D" w:rsidRDefault="00265F7D" w:rsidP="00265F7D">
            <w:pPr>
              <w:pStyle w:val="TableParagraph"/>
              <w:numPr>
                <w:ilvl w:val="0"/>
                <w:numId w:val="57"/>
              </w:numPr>
              <w:tabs>
                <w:tab w:val="left" w:pos="827"/>
              </w:tabs>
              <w:spacing w:before="274"/>
              <w:ind w:left="827" w:hanging="359"/>
              <w:rPr>
                <w:sz w:val="24"/>
              </w:rPr>
            </w:pPr>
            <w:r>
              <w:rPr>
                <w:sz w:val="24"/>
              </w:rPr>
              <w:t>Load</w:t>
            </w:r>
            <w:r>
              <w:rPr>
                <w:spacing w:val="-3"/>
                <w:sz w:val="24"/>
              </w:rPr>
              <w:t xml:space="preserve"> </w:t>
            </w:r>
            <w:r>
              <w:rPr>
                <w:sz w:val="24"/>
              </w:rPr>
              <w:t>restraint</w:t>
            </w:r>
            <w:r>
              <w:rPr>
                <w:spacing w:val="-1"/>
                <w:sz w:val="24"/>
              </w:rPr>
              <w:t xml:space="preserve"> </w:t>
            </w:r>
            <w:r>
              <w:rPr>
                <w:sz w:val="24"/>
              </w:rPr>
              <w:t>system</w:t>
            </w:r>
            <w:r>
              <w:rPr>
                <w:spacing w:val="-2"/>
                <w:sz w:val="24"/>
              </w:rPr>
              <w:t xml:space="preserve"> </w:t>
            </w:r>
            <w:r>
              <w:rPr>
                <w:sz w:val="24"/>
              </w:rPr>
              <w:t>faulty</w:t>
            </w:r>
            <w:r>
              <w:rPr>
                <w:spacing w:val="-2"/>
                <w:sz w:val="24"/>
              </w:rPr>
              <w:t xml:space="preserve"> </w:t>
            </w:r>
            <w:r>
              <w:rPr>
                <w:sz w:val="24"/>
              </w:rPr>
              <w:t>or</w:t>
            </w:r>
            <w:r>
              <w:rPr>
                <w:spacing w:val="-2"/>
                <w:sz w:val="24"/>
              </w:rPr>
              <w:t xml:space="preserve"> unserviceable.</w:t>
            </w:r>
          </w:p>
        </w:tc>
      </w:tr>
    </w:tbl>
    <w:p w:rsidR="00265F7D" w:rsidRDefault="00265F7D" w:rsidP="00265F7D">
      <w:pPr>
        <w:sectPr w:rsidR="00265F7D">
          <w:pgSz w:w="16840" w:h="11910" w:orient="landscape"/>
          <w:pgMar w:top="1060" w:right="1220" w:bottom="1200" w:left="1220" w:header="0" w:footer="1001" w:gutter="0"/>
          <w:cols w:space="720"/>
        </w:sectPr>
      </w:pPr>
    </w:p>
    <w:p w:rsidR="00265F7D" w:rsidRDefault="00265F7D" w:rsidP="00265F7D">
      <w:pPr>
        <w:pStyle w:val="ListParagraph"/>
        <w:widowControl w:val="0"/>
        <w:numPr>
          <w:ilvl w:val="1"/>
          <w:numId w:val="70"/>
        </w:numPr>
        <w:tabs>
          <w:tab w:val="left" w:pos="750"/>
        </w:tabs>
        <w:autoSpaceDE w:val="0"/>
        <w:autoSpaceDN w:val="0"/>
        <w:spacing w:before="69"/>
        <w:ind w:left="750" w:hanging="530"/>
        <w:rPr>
          <w:b/>
        </w:rPr>
      </w:pPr>
      <w:r>
        <w:rPr>
          <w:b/>
        </w:rPr>
        <w:lastRenderedPageBreak/>
        <w:t>TRAILERS</w:t>
      </w:r>
      <w:r>
        <w:rPr>
          <w:b/>
          <w:spacing w:val="-3"/>
        </w:rPr>
        <w:t xml:space="preserve"> </w:t>
      </w:r>
      <w:r>
        <w:rPr>
          <w:b/>
        </w:rPr>
        <w:t>&amp;</w:t>
      </w:r>
      <w:r>
        <w:rPr>
          <w:b/>
          <w:spacing w:val="-3"/>
        </w:rPr>
        <w:t xml:space="preserve"> </w:t>
      </w:r>
      <w:r>
        <w:rPr>
          <w:b/>
          <w:spacing w:val="-2"/>
        </w:rPr>
        <w:t>TOWBARS</w:t>
      </w:r>
    </w:p>
    <w:p w:rsidR="00265F7D" w:rsidRDefault="00265F7D" w:rsidP="00265F7D">
      <w:pPr>
        <w:pStyle w:val="BodyText"/>
        <w:spacing w:before="11"/>
        <w:rPr>
          <w:b w:val="0"/>
          <w:sz w:val="2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7"/>
        <w:gridCol w:w="7087"/>
      </w:tblGrid>
      <w:tr w:rsidR="00265F7D" w:rsidTr="001E2C2D">
        <w:trPr>
          <w:trHeight w:val="417"/>
        </w:trPr>
        <w:tc>
          <w:tcPr>
            <w:tcW w:w="7087" w:type="dxa"/>
            <w:tcBorders>
              <w:bottom w:val="nil"/>
            </w:tcBorders>
          </w:tcPr>
          <w:p w:rsidR="00265F7D" w:rsidRDefault="00265F7D" w:rsidP="001E2C2D">
            <w:pPr>
              <w:pStyle w:val="TableParagraph"/>
              <w:rPr>
                <w:b/>
                <w:sz w:val="24"/>
              </w:rPr>
            </w:pPr>
            <w:r>
              <w:rPr>
                <w:b/>
                <w:sz w:val="24"/>
              </w:rPr>
              <w:t>Method</w:t>
            </w:r>
            <w:r>
              <w:rPr>
                <w:b/>
                <w:spacing w:val="-2"/>
                <w:sz w:val="24"/>
              </w:rPr>
              <w:t xml:space="preserve"> </w:t>
            </w:r>
            <w:r>
              <w:rPr>
                <w:b/>
                <w:sz w:val="24"/>
              </w:rPr>
              <w:t>of</w:t>
            </w:r>
            <w:r>
              <w:rPr>
                <w:b/>
                <w:spacing w:val="-2"/>
                <w:sz w:val="24"/>
              </w:rPr>
              <w:t xml:space="preserve"> Inspection</w:t>
            </w:r>
          </w:p>
        </w:tc>
        <w:tc>
          <w:tcPr>
            <w:tcW w:w="7087" w:type="dxa"/>
            <w:tcBorders>
              <w:bottom w:val="nil"/>
            </w:tcBorders>
          </w:tcPr>
          <w:p w:rsidR="00265F7D" w:rsidRDefault="00265F7D" w:rsidP="001E2C2D">
            <w:pPr>
              <w:pStyle w:val="TableParagraph"/>
              <w:rPr>
                <w:b/>
                <w:sz w:val="24"/>
              </w:rPr>
            </w:pPr>
            <w:r>
              <w:rPr>
                <w:b/>
                <w:sz w:val="24"/>
              </w:rPr>
              <w:t>Reason</w:t>
            </w:r>
            <w:r>
              <w:rPr>
                <w:b/>
                <w:spacing w:val="-5"/>
                <w:sz w:val="24"/>
              </w:rPr>
              <w:t xml:space="preserve"> </w:t>
            </w:r>
            <w:r>
              <w:rPr>
                <w:b/>
                <w:sz w:val="24"/>
              </w:rPr>
              <w:t>for</w:t>
            </w:r>
            <w:r>
              <w:rPr>
                <w:b/>
                <w:spacing w:val="-3"/>
                <w:sz w:val="24"/>
              </w:rPr>
              <w:t xml:space="preserve"> </w:t>
            </w:r>
            <w:r>
              <w:rPr>
                <w:b/>
                <w:spacing w:val="-2"/>
                <w:sz w:val="24"/>
              </w:rPr>
              <w:t>Rejection</w:t>
            </w:r>
          </w:p>
        </w:tc>
      </w:tr>
      <w:tr w:rsidR="00265F7D" w:rsidTr="001E2C2D">
        <w:trPr>
          <w:trHeight w:val="1931"/>
        </w:trPr>
        <w:tc>
          <w:tcPr>
            <w:tcW w:w="7087" w:type="dxa"/>
            <w:tcBorders>
              <w:top w:val="nil"/>
              <w:bottom w:val="nil"/>
            </w:tcBorders>
          </w:tcPr>
          <w:p w:rsidR="00265F7D" w:rsidRDefault="00265F7D" w:rsidP="001E2C2D">
            <w:pPr>
              <w:pStyle w:val="TableParagraph"/>
              <w:spacing w:before="134"/>
              <w:rPr>
                <w:sz w:val="24"/>
              </w:rPr>
            </w:pPr>
            <w:r>
              <w:rPr>
                <w:spacing w:val="-2"/>
                <w:sz w:val="24"/>
              </w:rPr>
              <w:t>TRAILERS</w:t>
            </w:r>
          </w:p>
          <w:p w:rsidR="00265F7D" w:rsidRDefault="00265F7D" w:rsidP="00265F7D">
            <w:pPr>
              <w:pStyle w:val="TableParagraph"/>
              <w:numPr>
                <w:ilvl w:val="0"/>
                <w:numId w:val="56"/>
              </w:numPr>
              <w:tabs>
                <w:tab w:val="left" w:pos="373"/>
              </w:tabs>
              <w:ind w:right="484" w:firstLine="0"/>
              <w:rPr>
                <w:sz w:val="24"/>
              </w:rPr>
            </w:pPr>
            <w:r>
              <w:rPr>
                <w:sz w:val="24"/>
              </w:rPr>
              <w:t>Where</w:t>
            </w:r>
            <w:r>
              <w:rPr>
                <w:spacing w:val="-4"/>
                <w:sz w:val="24"/>
              </w:rPr>
              <w:t xml:space="preserve"> </w:t>
            </w:r>
            <w:r>
              <w:rPr>
                <w:sz w:val="24"/>
              </w:rPr>
              <w:t>a</w:t>
            </w:r>
            <w:r>
              <w:rPr>
                <w:spacing w:val="-4"/>
                <w:sz w:val="24"/>
              </w:rPr>
              <w:t xml:space="preserve"> </w:t>
            </w:r>
            <w:r>
              <w:rPr>
                <w:sz w:val="24"/>
              </w:rPr>
              <w:t>local</w:t>
            </w:r>
            <w:r>
              <w:rPr>
                <w:spacing w:val="-4"/>
                <w:sz w:val="24"/>
              </w:rPr>
              <w:t xml:space="preserve"> </w:t>
            </w:r>
            <w:r>
              <w:rPr>
                <w:sz w:val="24"/>
              </w:rPr>
              <w:t>licensing</w:t>
            </w:r>
            <w:r>
              <w:rPr>
                <w:spacing w:val="-4"/>
                <w:sz w:val="24"/>
              </w:rPr>
              <w:t xml:space="preserve"> </w:t>
            </w:r>
            <w:r>
              <w:rPr>
                <w:sz w:val="24"/>
              </w:rPr>
              <w:t>authority</w:t>
            </w:r>
            <w:r>
              <w:rPr>
                <w:spacing w:val="-4"/>
                <w:sz w:val="24"/>
              </w:rPr>
              <w:t xml:space="preserve"> </w:t>
            </w:r>
            <w:r>
              <w:rPr>
                <w:sz w:val="24"/>
              </w:rPr>
              <w:t>permits</w:t>
            </w:r>
            <w:r>
              <w:rPr>
                <w:spacing w:val="-4"/>
                <w:sz w:val="24"/>
              </w:rPr>
              <w:t xml:space="preserve"> </w:t>
            </w:r>
            <w:r>
              <w:rPr>
                <w:sz w:val="24"/>
              </w:rPr>
              <w:t>the</w:t>
            </w:r>
            <w:r>
              <w:rPr>
                <w:spacing w:val="-4"/>
                <w:sz w:val="24"/>
              </w:rPr>
              <w:t xml:space="preserve"> </w:t>
            </w:r>
            <w:r>
              <w:rPr>
                <w:sz w:val="24"/>
              </w:rPr>
              <w:t>use</w:t>
            </w:r>
            <w:r>
              <w:rPr>
                <w:spacing w:val="-5"/>
                <w:sz w:val="24"/>
              </w:rPr>
              <w:t xml:space="preserve"> </w:t>
            </w:r>
            <w:r>
              <w:rPr>
                <w:sz w:val="24"/>
              </w:rPr>
              <w:t>of</w:t>
            </w:r>
            <w:r>
              <w:rPr>
                <w:spacing w:val="-4"/>
                <w:sz w:val="24"/>
              </w:rPr>
              <w:t xml:space="preserve"> </w:t>
            </w:r>
            <w:r>
              <w:rPr>
                <w:sz w:val="24"/>
              </w:rPr>
              <w:t xml:space="preserve">trailers for the carriage of luggage, then the trailer needs to be presented for test along with the vehicle that will be </w:t>
            </w:r>
            <w:proofErr w:type="spellStart"/>
            <w:r>
              <w:rPr>
                <w:sz w:val="24"/>
              </w:rPr>
              <w:t>authorised</w:t>
            </w:r>
            <w:proofErr w:type="spellEnd"/>
            <w:r>
              <w:rPr>
                <w:sz w:val="24"/>
              </w:rPr>
              <w:t xml:space="preserve"> to tow it. The trailer will also need to display the appropriate registration plate and a </w:t>
            </w:r>
            <w:proofErr w:type="spellStart"/>
            <w:r>
              <w:rPr>
                <w:sz w:val="24"/>
              </w:rPr>
              <w:t>licence</w:t>
            </w:r>
            <w:proofErr w:type="spellEnd"/>
            <w:r>
              <w:rPr>
                <w:sz w:val="24"/>
              </w:rPr>
              <w:t xml:space="preserve"> plate.</w:t>
            </w:r>
          </w:p>
        </w:tc>
        <w:tc>
          <w:tcPr>
            <w:tcW w:w="7087" w:type="dxa"/>
            <w:tcBorders>
              <w:top w:val="nil"/>
              <w:bottom w:val="nil"/>
            </w:tcBorders>
          </w:tcPr>
          <w:p w:rsidR="00265F7D" w:rsidRDefault="00265F7D" w:rsidP="00265F7D">
            <w:pPr>
              <w:pStyle w:val="TableParagraph"/>
              <w:numPr>
                <w:ilvl w:val="0"/>
                <w:numId w:val="55"/>
              </w:numPr>
              <w:tabs>
                <w:tab w:val="left" w:pos="373"/>
              </w:tabs>
              <w:spacing w:before="134"/>
              <w:ind w:right="1031" w:firstLine="0"/>
              <w:rPr>
                <w:sz w:val="24"/>
              </w:rPr>
            </w:pPr>
            <w:r>
              <w:rPr>
                <w:sz w:val="24"/>
              </w:rPr>
              <w:t>Rejections</w:t>
            </w:r>
            <w:r>
              <w:rPr>
                <w:spacing w:val="-6"/>
                <w:sz w:val="24"/>
              </w:rPr>
              <w:t xml:space="preserve"> </w:t>
            </w:r>
            <w:r>
              <w:rPr>
                <w:sz w:val="24"/>
              </w:rPr>
              <w:t>as</w:t>
            </w:r>
            <w:r>
              <w:rPr>
                <w:spacing w:val="-6"/>
                <w:sz w:val="24"/>
              </w:rPr>
              <w:t xml:space="preserve"> </w:t>
            </w:r>
            <w:r>
              <w:rPr>
                <w:sz w:val="24"/>
              </w:rPr>
              <w:t>indicated</w:t>
            </w:r>
            <w:r>
              <w:rPr>
                <w:spacing w:val="-6"/>
                <w:sz w:val="24"/>
              </w:rPr>
              <w:t xml:space="preserve"> </w:t>
            </w:r>
            <w:r>
              <w:rPr>
                <w:sz w:val="24"/>
              </w:rPr>
              <w:t>on</w:t>
            </w:r>
            <w:r>
              <w:rPr>
                <w:spacing w:val="-6"/>
                <w:sz w:val="24"/>
              </w:rPr>
              <w:t xml:space="preserve"> </w:t>
            </w:r>
            <w:r>
              <w:rPr>
                <w:sz w:val="24"/>
              </w:rPr>
              <w:t>the</w:t>
            </w:r>
            <w:r>
              <w:rPr>
                <w:spacing w:val="-6"/>
                <w:sz w:val="24"/>
              </w:rPr>
              <w:t xml:space="preserve"> </w:t>
            </w:r>
            <w:r>
              <w:rPr>
                <w:sz w:val="24"/>
              </w:rPr>
              <w:t>trailer</w:t>
            </w:r>
            <w:r>
              <w:rPr>
                <w:spacing w:val="-6"/>
                <w:sz w:val="24"/>
              </w:rPr>
              <w:t xml:space="preserve"> </w:t>
            </w:r>
            <w:r>
              <w:rPr>
                <w:sz w:val="24"/>
              </w:rPr>
              <w:t>inspection</w:t>
            </w:r>
            <w:r>
              <w:rPr>
                <w:spacing w:val="-6"/>
                <w:sz w:val="24"/>
              </w:rPr>
              <w:t xml:space="preserve"> </w:t>
            </w:r>
            <w:r>
              <w:rPr>
                <w:sz w:val="24"/>
              </w:rPr>
              <w:t>sheet shown at Appendix ‘A’</w:t>
            </w:r>
          </w:p>
          <w:p w:rsidR="00265F7D" w:rsidRDefault="00265F7D" w:rsidP="001E2C2D">
            <w:pPr>
              <w:pStyle w:val="TableParagraph"/>
              <w:ind w:left="0"/>
              <w:rPr>
                <w:b/>
                <w:sz w:val="24"/>
              </w:rPr>
            </w:pPr>
          </w:p>
          <w:p w:rsidR="00265F7D" w:rsidRDefault="00265F7D" w:rsidP="00265F7D">
            <w:pPr>
              <w:pStyle w:val="TableParagraph"/>
              <w:numPr>
                <w:ilvl w:val="0"/>
                <w:numId w:val="55"/>
              </w:numPr>
              <w:tabs>
                <w:tab w:val="left" w:pos="373"/>
              </w:tabs>
              <w:ind w:right="1031" w:firstLine="0"/>
              <w:rPr>
                <w:sz w:val="24"/>
              </w:rPr>
            </w:pPr>
            <w:r>
              <w:rPr>
                <w:sz w:val="24"/>
              </w:rPr>
              <w:t>Rejections</w:t>
            </w:r>
            <w:r>
              <w:rPr>
                <w:spacing w:val="-6"/>
                <w:sz w:val="24"/>
              </w:rPr>
              <w:t xml:space="preserve"> </w:t>
            </w:r>
            <w:r>
              <w:rPr>
                <w:sz w:val="24"/>
              </w:rPr>
              <w:t>as</w:t>
            </w:r>
            <w:r>
              <w:rPr>
                <w:spacing w:val="-6"/>
                <w:sz w:val="24"/>
              </w:rPr>
              <w:t xml:space="preserve"> </w:t>
            </w:r>
            <w:r>
              <w:rPr>
                <w:sz w:val="24"/>
              </w:rPr>
              <w:t>indicated</w:t>
            </w:r>
            <w:r>
              <w:rPr>
                <w:spacing w:val="-6"/>
                <w:sz w:val="24"/>
              </w:rPr>
              <w:t xml:space="preserve"> </w:t>
            </w:r>
            <w:r>
              <w:rPr>
                <w:sz w:val="24"/>
              </w:rPr>
              <w:t>on</w:t>
            </w:r>
            <w:r>
              <w:rPr>
                <w:spacing w:val="-6"/>
                <w:sz w:val="24"/>
              </w:rPr>
              <w:t xml:space="preserve"> </w:t>
            </w:r>
            <w:r>
              <w:rPr>
                <w:sz w:val="24"/>
              </w:rPr>
              <w:t>the</w:t>
            </w:r>
            <w:r>
              <w:rPr>
                <w:spacing w:val="-6"/>
                <w:sz w:val="24"/>
              </w:rPr>
              <w:t xml:space="preserve"> </w:t>
            </w:r>
            <w:r>
              <w:rPr>
                <w:sz w:val="24"/>
              </w:rPr>
              <w:t>trailer</w:t>
            </w:r>
            <w:r>
              <w:rPr>
                <w:spacing w:val="-6"/>
                <w:sz w:val="24"/>
              </w:rPr>
              <w:t xml:space="preserve"> </w:t>
            </w:r>
            <w:r>
              <w:rPr>
                <w:sz w:val="24"/>
              </w:rPr>
              <w:t>inspection</w:t>
            </w:r>
            <w:r>
              <w:rPr>
                <w:spacing w:val="-6"/>
                <w:sz w:val="24"/>
              </w:rPr>
              <w:t xml:space="preserve"> </w:t>
            </w:r>
            <w:r>
              <w:rPr>
                <w:sz w:val="24"/>
              </w:rPr>
              <w:t>sheet shown at Appendix ‘A’</w:t>
            </w:r>
          </w:p>
        </w:tc>
      </w:tr>
      <w:tr w:rsidR="00265F7D" w:rsidTr="001E2C2D">
        <w:trPr>
          <w:trHeight w:val="827"/>
        </w:trPr>
        <w:tc>
          <w:tcPr>
            <w:tcW w:w="7087" w:type="dxa"/>
            <w:tcBorders>
              <w:top w:val="nil"/>
              <w:bottom w:val="nil"/>
            </w:tcBorders>
          </w:tcPr>
          <w:p w:rsidR="00265F7D" w:rsidRDefault="00265F7D" w:rsidP="001E2C2D">
            <w:pPr>
              <w:pStyle w:val="TableParagraph"/>
              <w:spacing w:before="134"/>
              <w:rPr>
                <w:sz w:val="24"/>
              </w:rPr>
            </w:pPr>
            <w:r>
              <w:rPr>
                <w:b/>
                <w:sz w:val="24"/>
              </w:rPr>
              <w:t>Note:</w:t>
            </w:r>
            <w:r>
              <w:rPr>
                <w:b/>
                <w:spacing w:val="-5"/>
                <w:sz w:val="24"/>
              </w:rPr>
              <w:t xml:space="preserve"> </w:t>
            </w:r>
            <w:r>
              <w:rPr>
                <w:sz w:val="24"/>
              </w:rPr>
              <w:t>Trailers</w:t>
            </w:r>
            <w:r>
              <w:rPr>
                <w:spacing w:val="-5"/>
                <w:sz w:val="24"/>
              </w:rPr>
              <w:t xml:space="preserve"> </w:t>
            </w:r>
            <w:r>
              <w:rPr>
                <w:sz w:val="24"/>
              </w:rPr>
              <w:t>presented</w:t>
            </w:r>
            <w:r>
              <w:rPr>
                <w:spacing w:val="-5"/>
                <w:sz w:val="24"/>
              </w:rPr>
              <w:t xml:space="preserve"> </w:t>
            </w:r>
            <w:r>
              <w:rPr>
                <w:sz w:val="24"/>
              </w:rPr>
              <w:t>for</w:t>
            </w:r>
            <w:r>
              <w:rPr>
                <w:spacing w:val="-5"/>
                <w:sz w:val="24"/>
              </w:rPr>
              <w:t xml:space="preserve"> </w:t>
            </w:r>
            <w:r>
              <w:rPr>
                <w:sz w:val="24"/>
              </w:rPr>
              <w:t>inspection</w:t>
            </w:r>
            <w:r>
              <w:rPr>
                <w:spacing w:val="-5"/>
                <w:sz w:val="24"/>
              </w:rPr>
              <w:t xml:space="preserve"> </w:t>
            </w:r>
            <w:r>
              <w:rPr>
                <w:sz w:val="24"/>
              </w:rPr>
              <w:t>should</w:t>
            </w:r>
            <w:r>
              <w:rPr>
                <w:spacing w:val="-5"/>
                <w:sz w:val="24"/>
              </w:rPr>
              <w:t xml:space="preserve"> </w:t>
            </w:r>
            <w:r>
              <w:rPr>
                <w:sz w:val="24"/>
              </w:rPr>
              <w:t>be</w:t>
            </w:r>
            <w:r>
              <w:rPr>
                <w:spacing w:val="-6"/>
                <w:sz w:val="24"/>
              </w:rPr>
              <w:t xml:space="preserve"> </w:t>
            </w:r>
            <w:r>
              <w:rPr>
                <w:sz w:val="24"/>
              </w:rPr>
              <w:t>built</w:t>
            </w:r>
            <w:r>
              <w:rPr>
                <w:spacing w:val="-4"/>
                <w:sz w:val="24"/>
              </w:rPr>
              <w:t xml:space="preserve"> </w:t>
            </w:r>
            <w:r>
              <w:rPr>
                <w:sz w:val="24"/>
              </w:rPr>
              <w:t>by</w:t>
            </w:r>
            <w:r>
              <w:rPr>
                <w:spacing w:val="-5"/>
                <w:sz w:val="24"/>
              </w:rPr>
              <w:t xml:space="preserve"> </w:t>
            </w:r>
            <w:r>
              <w:rPr>
                <w:sz w:val="24"/>
              </w:rPr>
              <w:t xml:space="preserve">an approved or </w:t>
            </w:r>
            <w:proofErr w:type="spellStart"/>
            <w:r>
              <w:rPr>
                <w:sz w:val="24"/>
              </w:rPr>
              <w:t>recognised</w:t>
            </w:r>
            <w:proofErr w:type="spellEnd"/>
            <w:r>
              <w:rPr>
                <w:sz w:val="24"/>
              </w:rPr>
              <w:t xml:space="preserve"> trailer manufacturer.</w:t>
            </w:r>
          </w:p>
        </w:tc>
        <w:tc>
          <w:tcPr>
            <w:tcW w:w="7087" w:type="dxa"/>
            <w:tcBorders>
              <w:top w:val="nil"/>
              <w:bottom w:val="nil"/>
            </w:tcBorders>
          </w:tcPr>
          <w:p w:rsidR="00265F7D" w:rsidRDefault="00265F7D" w:rsidP="001E2C2D">
            <w:pPr>
              <w:pStyle w:val="TableParagraph"/>
              <w:ind w:left="0"/>
              <w:rPr>
                <w:rFonts w:ascii="Times New Roman"/>
                <w:sz w:val="24"/>
              </w:rPr>
            </w:pPr>
          </w:p>
        </w:tc>
      </w:tr>
      <w:tr w:rsidR="00265F7D" w:rsidTr="001E2C2D">
        <w:trPr>
          <w:trHeight w:val="827"/>
        </w:trPr>
        <w:tc>
          <w:tcPr>
            <w:tcW w:w="7087" w:type="dxa"/>
            <w:tcBorders>
              <w:top w:val="nil"/>
              <w:bottom w:val="nil"/>
            </w:tcBorders>
          </w:tcPr>
          <w:p w:rsidR="00265F7D" w:rsidRDefault="00265F7D" w:rsidP="001E2C2D">
            <w:pPr>
              <w:pStyle w:val="TableParagraph"/>
              <w:spacing w:before="134"/>
              <w:rPr>
                <w:sz w:val="24"/>
              </w:rPr>
            </w:pPr>
            <w:r>
              <w:rPr>
                <w:sz w:val="24"/>
              </w:rPr>
              <w:t>An</w:t>
            </w:r>
            <w:r>
              <w:rPr>
                <w:spacing w:val="-4"/>
                <w:sz w:val="24"/>
              </w:rPr>
              <w:t xml:space="preserve"> </w:t>
            </w:r>
            <w:r>
              <w:rPr>
                <w:sz w:val="24"/>
              </w:rPr>
              <w:t>example</w:t>
            </w:r>
            <w:r>
              <w:rPr>
                <w:spacing w:val="-4"/>
                <w:sz w:val="24"/>
              </w:rPr>
              <w:t xml:space="preserve"> </w:t>
            </w:r>
            <w:r>
              <w:rPr>
                <w:sz w:val="24"/>
              </w:rPr>
              <w:t>of</w:t>
            </w:r>
            <w:r>
              <w:rPr>
                <w:spacing w:val="-4"/>
                <w:sz w:val="24"/>
              </w:rPr>
              <w:t xml:space="preserve"> </w:t>
            </w:r>
            <w:r>
              <w:rPr>
                <w:sz w:val="24"/>
              </w:rPr>
              <w:t>a</w:t>
            </w:r>
            <w:r>
              <w:rPr>
                <w:spacing w:val="-4"/>
                <w:sz w:val="24"/>
              </w:rPr>
              <w:t xml:space="preserve"> </w:t>
            </w:r>
            <w:r>
              <w:rPr>
                <w:sz w:val="24"/>
              </w:rPr>
              <w:t>typical</w:t>
            </w:r>
            <w:r>
              <w:rPr>
                <w:spacing w:val="-4"/>
                <w:sz w:val="24"/>
              </w:rPr>
              <w:t xml:space="preserve"> </w:t>
            </w:r>
            <w:r>
              <w:rPr>
                <w:sz w:val="24"/>
              </w:rPr>
              <w:t>trailer</w:t>
            </w:r>
            <w:r>
              <w:rPr>
                <w:spacing w:val="-4"/>
                <w:sz w:val="24"/>
              </w:rPr>
              <w:t xml:space="preserve"> </w:t>
            </w:r>
            <w:r>
              <w:rPr>
                <w:sz w:val="24"/>
              </w:rPr>
              <w:t>inspection</w:t>
            </w:r>
            <w:r>
              <w:rPr>
                <w:spacing w:val="-4"/>
                <w:sz w:val="24"/>
              </w:rPr>
              <w:t xml:space="preserve"> </w:t>
            </w:r>
            <w:r>
              <w:rPr>
                <w:sz w:val="24"/>
              </w:rPr>
              <w:t>sheet</w:t>
            </w:r>
            <w:r>
              <w:rPr>
                <w:spacing w:val="-4"/>
                <w:sz w:val="24"/>
              </w:rPr>
              <w:t xml:space="preserve"> </w:t>
            </w:r>
            <w:r>
              <w:rPr>
                <w:sz w:val="24"/>
              </w:rPr>
              <w:t>can</w:t>
            </w:r>
            <w:r>
              <w:rPr>
                <w:spacing w:val="-5"/>
                <w:sz w:val="24"/>
              </w:rPr>
              <w:t xml:space="preserve"> </w:t>
            </w:r>
            <w:r>
              <w:rPr>
                <w:sz w:val="24"/>
              </w:rPr>
              <w:t>be</w:t>
            </w:r>
            <w:r>
              <w:rPr>
                <w:spacing w:val="-4"/>
                <w:sz w:val="24"/>
              </w:rPr>
              <w:t xml:space="preserve"> </w:t>
            </w:r>
            <w:r>
              <w:rPr>
                <w:sz w:val="24"/>
              </w:rPr>
              <w:t>found</w:t>
            </w:r>
            <w:r>
              <w:rPr>
                <w:spacing w:val="-4"/>
                <w:sz w:val="24"/>
              </w:rPr>
              <w:t xml:space="preserve"> </w:t>
            </w:r>
            <w:r>
              <w:rPr>
                <w:sz w:val="24"/>
              </w:rPr>
              <w:t>at Appendix ‘A’.</w:t>
            </w:r>
          </w:p>
        </w:tc>
        <w:tc>
          <w:tcPr>
            <w:tcW w:w="7087" w:type="dxa"/>
            <w:tcBorders>
              <w:top w:val="nil"/>
              <w:bottom w:val="nil"/>
            </w:tcBorders>
          </w:tcPr>
          <w:p w:rsidR="00265F7D" w:rsidRDefault="00265F7D" w:rsidP="001E2C2D">
            <w:pPr>
              <w:pStyle w:val="TableParagraph"/>
              <w:ind w:left="0"/>
              <w:rPr>
                <w:rFonts w:ascii="Times New Roman"/>
                <w:sz w:val="24"/>
              </w:rPr>
            </w:pPr>
          </w:p>
        </w:tc>
      </w:tr>
      <w:tr w:rsidR="00265F7D" w:rsidTr="001E2C2D">
        <w:trPr>
          <w:trHeight w:val="1237"/>
        </w:trPr>
        <w:tc>
          <w:tcPr>
            <w:tcW w:w="7087" w:type="dxa"/>
            <w:tcBorders>
              <w:top w:val="nil"/>
            </w:tcBorders>
          </w:tcPr>
          <w:p w:rsidR="00265F7D" w:rsidRDefault="00265F7D" w:rsidP="001E2C2D">
            <w:pPr>
              <w:pStyle w:val="TableParagraph"/>
              <w:spacing w:before="134"/>
              <w:rPr>
                <w:sz w:val="24"/>
              </w:rPr>
            </w:pPr>
            <w:r>
              <w:rPr>
                <w:spacing w:val="-2"/>
                <w:sz w:val="24"/>
              </w:rPr>
              <w:t>TOW-</w:t>
            </w:r>
            <w:r>
              <w:rPr>
                <w:spacing w:val="-4"/>
                <w:sz w:val="24"/>
              </w:rPr>
              <w:t>BARS</w:t>
            </w:r>
          </w:p>
          <w:p w:rsidR="00265F7D" w:rsidRDefault="00265F7D" w:rsidP="001E2C2D">
            <w:pPr>
              <w:pStyle w:val="TableParagraph"/>
              <w:rPr>
                <w:sz w:val="24"/>
              </w:rPr>
            </w:pPr>
            <w:r>
              <w:rPr>
                <w:sz w:val="24"/>
              </w:rPr>
              <w:t>b.</w:t>
            </w:r>
            <w:r>
              <w:rPr>
                <w:spacing w:val="-4"/>
                <w:sz w:val="24"/>
              </w:rPr>
              <w:t xml:space="preserve"> </w:t>
            </w:r>
            <w:r>
              <w:rPr>
                <w:sz w:val="24"/>
              </w:rPr>
              <w:t>Where</w:t>
            </w:r>
            <w:r>
              <w:rPr>
                <w:spacing w:val="-4"/>
                <w:sz w:val="24"/>
              </w:rPr>
              <w:t xml:space="preserve"> </w:t>
            </w:r>
            <w:r>
              <w:rPr>
                <w:sz w:val="24"/>
              </w:rPr>
              <w:t>tow</w:t>
            </w:r>
            <w:r>
              <w:rPr>
                <w:spacing w:val="-4"/>
                <w:sz w:val="24"/>
              </w:rPr>
              <w:t xml:space="preserve"> </w:t>
            </w:r>
            <w:r>
              <w:rPr>
                <w:sz w:val="24"/>
              </w:rPr>
              <w:t>bars</w:t>
            </w:r>
            <w:r>
              <w:rPr>
                <w:spacing w:val="-4"/>
                <w:sz w:val="24"/>
              </w:rPr>
              <w:t xml:space="preserve"> </w:t>
            </w:r>
            <w:r>
              <w:rPr>
                <w:sz w:val="24"/>
              </w:rPr>
              <w:t>are</w:t>
            </w:r>
            <w:r>
              <w:rPr>
                <w:spacing w:val="-4"/>
                <w:sz w:val="24"/>
              </w:rPr>
              <w:t xml:space="preserve"> </w:t>
            </w:r>
            <w:r>
              <w:rPr>
                <w:sz w:val="24"/>
              </w:rPr>
              <w:t>fitted</w:t>
            </w:r>
            <w:r>
              <w:rPr>
                <w:spacing w:val="-4"/>
                <w:sz w:val="24"/>
              </w:rPr>
              <w:t xml:space="preserve"> </w:t>
            </w:r>
            <w:r>
              <w:rPr>
                <w:sz w:val="24"/>
              </w:rPr>
              <w:t>checks</w:t>
            </w:r>
            <w:r>
              <w:rPr>
                <w:spacing w:val="-4"/>
                <w:sz w:val="24"/>
              </w:rPr>
              <w:t xml:space="preserve"> </w:t>
            </w:r>
            <w:r>
              <w:rPr>
                <w:sz w:val="24"/>
              </w:rPr>
              <w:t>must</w:t>
            </w:r>
            <w:r>
              <w:rPr>
                <w:spacing w:val="-4"/>
                <w:sz w:val="24"/>
              </w:rPr>
              <w:t xml:space="preserve"> </w:t>
            </w:r>
            <w:r>
              <w:rPr>
                <w:sz w:val="24"/>
              </w:rPr>
              <w:t>be</w:t>
            </w:r>
            <w:r>
              <w:rPr>
                <w:spacing w:val="-4"/>
                <w:sz w:val="24"/>
              </w:rPr>
              <w:t xml:space="preserve"> </w:t>
            </w:r>
            <w:r>
              <w:rPr>
                <w:sz w:val="24"/>
              </w:rPr>
              <w:t>made</w:t>
            </w:r>
            <w:r>
              <w:rPr>
                <w:spacing w:val="-5"/>
                <w:sz w:val="24"/>
              </w:rPr>
              <w:t xml:space="preserve"> </w:t>
            </w:r>
            <w:r>
              <w:rPr>
                <w:sz w:val="24"/>
              </w:rPr>
              <w:t>on</w:t>
            </w:r>
            <w:r>
              <w:rPr>
                <w:spacing w:val="-4"/>
                <w:sz w:val="24"/>
              </w:rPr>
              <w:t xml:space="preserve"> </w:t>
            </w:r>
            <w:r>
              <w:rPr>
                <w:sz w:val="24"/>
              </w:rPr>
              <w:t>the condition and security to the towing vehicle.</w:t>
            </w:r>
          </w:p>
        </w:tc>
        <w:tc>
          <w:tcPr>
            <w:tcW w:w="7087" w:type="dxa"/>
            <w:tcBorders>
              <w:top w:val="nil"/>
            </w:tcBorders>
          </w:tcPr>
          <w:p w:rsidR="00265F7D" w:rsidRDefault="00265F7D" w:rsidP="001E2C2D">
            <w:pPr>
              <w:pStyle w:val="TableParagraph"/>
              <w:ind w:left="0"/>
              <w:rPr>
                <w:rFonts w:ascii="Times New Roman"/>
                <w:sz w:val="24"/>
              </w:rPr>
            </w:pPr>
          </w:p>
        </w:tc>
      </w:tr>
    </w:tbl>
    <w:p w:rsidR="00265F7D" w:rsidRDefault="00265F7D" w:rsidP="00265F7D">
      <w:pPr>
        <w:sectPr w:rsidR="00265F7D">
          <w:pgSz w:w="16840" w:h="11910" w:orient="landscape"/>
          <w:pgMar w:top="1060" w:right="1220" w:bottom="1200" w:left="1220" w:header="0" w:footer="1001" w:gutter="0"/>
          <w:cols w:space="720"/>
        </w:sectPr>
      </w:pPr>
    </w:p>
    <w:p w:rsidR="00265F7D" w:rsidRDefault="00265F7D" w:rsidP="00265F7D">
      <w:pPr>
        <w:pStyle w:val="Heading2"/>
      </w:pPr>
      <w:r>
        <w:lastRenderedPageBreak/>
        <w:t>SECTION</w:t>
      </w:r>
      <w:r>
        <w:rPr>
          <w:spacing w:val="-4"/>
        </w:rPr>
        <w:t xml:space="preserve"> </w:t>
      </w:r>
      <w:r>
        <w:t>11</w:t>
      </w:r>
      <w:r>
        <w:rPr>
          <w:spacing w:val="-4"/>
        </w:rPr>
        <w:t xml:space="preserve"> </w:t>
      </w:r>
      <w:r>
        <w:t>–</w:t>
      </w:r>
      <w:r>
        <w:rPr>
          <w:spacing w:val="-5"/>
        </w:rPr>
        <w:t xml:space="preserve"> </w:t>
      </w:r>
      <w:r>
        <w:t>ANCILLARY</w:t>
      </w:r>
      <w:r>
        <w:rPr>
          <w:spacing w:val="-1"/>
        </w:rPr>
        <w:t xml:space="preserve"> </w:t>
      </w:r>
      <w:r>
        <w:rPr>
          <w:spacing w:val="-2"/>
        </w:rPr>
        <w:t>EQUIPMENT</w:t>
      </w:r>
    </w:p>
    <w:p w:rsidR="00265F7D" w:rsidRDefault="00265F7D" w:rsidP="00265F7D">
      <w:pPr>
        <w:spacing w:before="368"/>
        <w:ind w:left="220"/>
        <w:rPr>
          <w:b/>
        </w:rPr>
      </w:pPr>
      <w:r>
        <w:rPr>
          <w:b/>
        </w:rPr>
        <w:t>Section</w:t>
      </w:r>
      <w:r>
        <w:rPr>
          <w:b/>
          <w:spacing w:val="-5"/>
        </w:rPr>
        <w:t xml:space="preserve"> </w:t>
      </w:r>
      <w:r>
        <w:rPr>
          <w:b/>
          <w:spacing w:val="-2"/>
        </w:rPr>
        <w:t>Contents:</w:t>
      </w:r>
    </w:p>
    <w:p w:rsidR="00265F7D" w:rsidRDefault="00265F7D" w:rsidP="00265F7D">
      <w:pPr>
        <w:spacing w:before="276"/>
        <w:ind w:left="220"/>
        <w:rPr>
          <w:b/>
        </w:rPr>
      </w:pPr>
      <w:r>
        <w:rPr>
          <w:b/>
        </w:rPr>
        <w:t>Sub-section</w:t>
      </w:r>
      <w:r>
        <w:rPr>
          <w:b/>
          <w:spacing w:val="-8"/>
        </w:rPr>
        <w:t xml:space="preserve"> </w:t>
      </w:r>
      <w:r>
        <w:rPr>
          <w:b/>
          <w:spacing w:val="-2"/>
        </w:rPr>
        <w:t>Subject</w:t>
      </w:r>
    </w:p>
    <w:p w:rsidR="00265F7D" w:rsidRDefault="00265F7D" w:rsidP="00265F7D">
      <w:pPr>
        <w:pStyle w:val="ListParagraph"/>
        <w:widowControl w:val="0"/>
        <w:numPr>
          <w:ilvl w:val="1"/>
          <w:numId w:val="54"/>
        </w:numPr>
        <w:tabs>
          <w:tab w:val="left" w:pos="750"/>
        </w:tabs>
        <w:autoSpaceDE w:val="0"/>
        <w:autoSpaceDN w:val="0"/>
        <w:spacing w:before="276"/>
        <w:ind w:left="750" w:hanging="530"/>
      </w:pPr>
      <w:r>
        <w:t>Wheelchair</w:t>
      </w:r>
      <w:r>
        <w:rPr>
          <w:spacing w:val="-4"/>
        </w:rPr>
        <w:t xml:space="preserve"> </w:t>
      </w:r>
      <w:r>
        <w:t>Restraint</w:t>
      </w:r>
      <w:r>
        <w:rPr>
          <w:spacing w:val="-2"/>
        </w:rPr>
        <w:t xml:space="preserve"> </w:t>
      </w:r>
      <w:r>
        <w:t>&amp;</w:t>
      </w:r>
      <w:r>
        <w:rPr>
          <w:spacing w:val="-1"/>
        </w:rPr>
        <w:t xml:space="preserve"> </w:t>
      </w:r>
      <w:r>
        <w:t>Access</w:t>
      </w:r>
      <w:r>
        <w:rPr>
          <w:spacing w:val="-2"/>
        </w:rPr>
        <w:t xml:space="preserve"> Equipment</w:t>
      </w:r>
    </w:p>
    <w:p w:rsidR="00265F7D" w:rsidRDefault="00265F7D" w:rsidP="00265F7D">
      <w:pPr>
        <w:pStyle w:val="ListParagraph"/>
        <w:widowControl w:val="0"/>
        <w:numPr>
          <w:ilvl w:val="1"/>
          <w:numId w:val="54"/>
        </w:numPr>
        <w:tabs>
          <w:tab w:val="left" w:pos="750"/>
        </w:tabs>
        <w:autoSpaceDE w:val="0"/>
        <w:autoSpaceDN w:val="0"/>
        <w:ind w:left="750" w:hanging="530"/>
      </w:pPr>
      <w:r>
        <w:t>Fire</w:t>
      </w:r>
      <w:r>
        <w:rPr>
          <w:spacing w:val="-3"/>
        </w:rPr>
        <w:t xml:space="preserve"> </w:t>
      </w:r>
      <w:r>
        <w:rPr>
          <w:spacing w:val="-2"/>
        </w:rPr>
        <w:t>Extinguisher</w:t>
      </w:r>
    </w:p>
    <w:p w:rsidR="00265F7D" w:rsidRDefault="00265F7D" w:rsidP="00265F7D">
      <w:pPr>
        <w:pStyle w:val="ListParagraph"/>
        <w:widowControl w:val="0"/>
        <w:numPr>
          <w:ilvl w:val="1"/>
          <w:numId w:val="54"/>
        </w:numPr>
        <w:tabs>
          <w:tab w:val="left" w:pos="750"/>
        </w:tabs>
        <w:autoSpaceDE w:val="0"/>
        <w:autoSpaceDN w:val="0"/>
        <w:ind w:left="750" w:hanging="530"/>
      </w:pPr>
      <w:r>
        <w:t>First</w:t>
      </w:r>
      <w:r>
        <w:rPr>
          <w:spacing w:val="-3"/>
        </w:rPr>
        <w:t xml:space="preserve"> </w:t>
      </w:r>
      <w:r>
        <w:t>Aid</w:t>
      </w:r>
      <w:r>
        <w:rPr>
          <w:spacing w:val="-3"/>
        </w:rPr>
        <w:t xml:space="preserve"> </w:t>
      </w:r>
      <w:r>
        <w:rPr>
          <w:spacing w:val="-5"/>
        </w:rPr>
        <w:t>Kit</w:t>
      </w:r>
    </w:p>
    <w:p w:rsidR="00265F7D" w:rsidRDefault="00265F7D" w:rsidP="00265F7D">
      <w:pPr>
        <w:pStyle w:val="BodyText"/>
      </w:pPr>
    </w:p>
    <w:p w:rsidR="00265F7D" w:rsidRDefault="00265F7D" w:rsidP="00265F7D">
      <w:pPr>
        <w:pStyle w:val="BodyText"/>
        <w:spacing w:before="206"/>
      </w:pPr>
    </w:p>
    <w:p w:rsidR="00265F7D" w:rsidRDefault="00265F7D" w:rsidP="00265F7D">
      <w:pPr>
        <w:pStyle w:val="ListParagraph"/>
        <w:widowControl w:val="0"/>
        <w:numPr>
          <w:ilvl w:val="1"/>
          <w:numId w:val="53"/>
        </w:numPr>
        <w:tabs>
          <w:tab w:val="left" w:pos="750"/>
        </w:tabs>
        <w:autoSpaceDE w:val="0"/>
        <w:autoSpaceDN w:val="0"/>
        <w:ind w:left="750" w:hanging="530"/>
        <w:rPr>
          <w:b/>
        </w:rPr>
      </w:pPr>
      <w:r>
        <w:rPr>
          <w:b/>
        </w:rPr>
        <w:t>WHEELCHAIR</w:t>
      </w:r>
      <w:r>
        <w:rPr>
          <w:b/>
          <w:spacing w:val="-6"/>
        </w:rPr>
        <w:t xml:space="preserve"> </w:t>
      </w:r>
      <w:r>
        <w:rPr>
          <w:b/>
        </w:rPr>
        <w:t>RESTRAINT</w:t>
      </w:r>
      <w:r>
        <w:rPr>
          <w:b/>
          <w:spacing w:val="-4"/>
        </w:rPr>
        <w:t xml:space="preserve"> </w:t>
      </w:r>
      <w:r>
        <w:rPr>
          <w:b/>
        </w:rPr>
        <w:t>&amp;</w:t>
      </w:r>
      <w:r>
        <w:rPr>
          <w:b/>
          <w:spacing w:val="-6"/>
        </w:rPr>
        <w:t xml:space="preserve"> </w:t>
      </w:r>
      <w:r>
        <w:rPr>
          <w:b/>
        </w:rPr>
        <w:t>ACCESS</w:t>
      </w:r>
      <w:r>
        <w:rPr>
          <w:b/>
          <w:spacing w:val="-4"/>
        </w:rPr>
        <w:t xml:space="preserve"> </w:t>
      </w:r>
      <w:r>
        <w:rPr>
          <w:b/>
          <w:spacing w:val="-2"/>
        </w:rPr>
        <w:t>EQUIPMENT</w:t>
      </w:r>
    </w:p>
    <w:p w:rsidR="00265F7D" w:rsidRDefault="00265F7D" w:rsidP="00265F7D">
      <w:pPr>
        <w:pStyle w:val="BodyText"/>
        <w:spacing w:before="12"/>
        <w:rPr>
          <w:b w:val="0"/>
          <w:sz w:val="2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7"/>
        <w:gridCol w:w="7087"/>
      </w:tblGrid>
      <w:tr w:rsidR="00265F7D" w:rsidTr="001E2C2D">
        <w:trPr>
          <w:trHeight w:val="5519"/>
        </w:trPr>
        <w:tc>
          <w:tcPr>
            <w:tcW w:w="7087" w:type="dxa"/>
          </w:tcPr>
          <w:p w:rsidR="00265F7D" w:rsidRDefault="00265F7D" w:rsidP="001E2C2D">
            <w:pPr>
              <w:pStyle w:val="TableParagraph"/>
              <w:rPr>
                <w:b/>
                <w:sz w:val="24"/>
              </w:rPr>
            </w:pPr>
            <w:r>
              <w:rPr>
                <w:b/>
                <w:sz w:val="24"/>
              </w:rPr>
              <w:lastRenderedPageBreak/>
              <w:t>Method</w:t>
            </w:r>
            <w:r>
              <w:rPr>
                <w:b/>
                <w:spacing w:val="-2"/>
                <w:sz w:val="24"/>
              </w:rPr>
              <w:t xml:space="preserve"> </w:t>
            </w:r>
            <w:r>
              <w:rPr>
                <w:b/>
                <w:sz w:val="24"/>
              </w:rPr>
              <w:t>of</w:t>
            </w:r>
            <w:r>
              <w:rPr>
                <w:b/>
                <w:spacing w:val="-2"/>
                <w:sz w:val="24"/>
              </w:rPr>
              <w:t xml:space="preserve"> Inspection</w:t>
            </w:r>
          </w:p>
          <w:p w:rsidR="00265F7D" w:rsidRDefault="00265F7D" w:rsidP="001E2C2D">
            <w:pPr>
              <w:pStyle w:val="TableParagraph"/>
              <w:ind w:left="0"/>
              <w:rPr>
                <w:b/>
                <w:sz w:val="24"/>
              </w:rPr>
            </w:pPr>
          </w:p>
          <w:p w:rsidR="00265F7D" w:rsidRDefault="00265F7D" w:rsidP="001E2C2D">
            <w:pPr>
              <w:pStyle w:val="TableParagraph"/>
              <w:rPr>
                <w:sz w:val="24"/>
              </w:rPr>
            </w:pPr>
            <w:r>
              <w:rPr>
                <w:sz w:val="24"/>
                <w:u w:val="single"/>
              </w:rPr>
              <w:t>WHEELCHAIR</w:t>
            </w:r>
            <w:r>
              <w:rPr>
                <w:spacing w:val="-9"/>
                <w:sz w:val="24"/>
                <w:u w:val="single"/>
              </w:rPr>
              <w:t xml:space="preserve"> </w:t>
            </w:r>
            <w:r>
              <w:rPr>
                <w:spacing w:val="-2"/>
                <w:sz w:val="24"/>
                <w:u w:val="single"/>
              </w:rPr>
              <w:t>RESTRAINT</w:t>
            </w:r>
          </w:p>
          <w:p w:rsidR="00265F7D" w:rsidRDefault="00265F7D" w:rsidP="00265F7D">
            <w:pPr>
              <w:pStyle w:val="TableParagraph"/>
              <w:numPr>
                <w:ilvl w:val="0"/>
                <w:numId w:val="52"/>
              </w:numPr>
              <w:tabs>
                <w:tab w:val="left" w:pos="373"/>
              </w:tabs>
              <w:ind w:right="110" w:firstLine="0"/>
              <w:rPr>
                <w:sz w:val="24"/>
              </w:rPr>
            </w:pPr>
            <w:r>
              <w:rPr>
                <w:sz w:val="24"/>
              </w:rPr>
              <w:t>Where</w:t>
            </w:r>
            <w:r>
              <w:rPr>
                <w:spacing w:val="-6"/>
                <w:sz w:val="24"/>
              </w:rPr>
              <w:t xml:space="preserve"> </w:t>
            </w:r>
            <w:r>
              <w:rPr>
                <w:sz w:val="24"/>
              </w:rPr>
              <w:t>applicable</w:t>
            </w:r>
            <w:r>
              <w:rPr>
                <w:spacing w:val="-6"/>
                <w:sz w:val="24"/>
              </w:rPr>
              <w:t xml:space="preserve"> </w:t>
            </w:r>
            <w:r>
              <w:rPr>
                <w:sz w:val="24"/>
              </w:rPr>
              <w:t>check</w:t>
            </w:r>
            <w:r>
              <w:rPr>
                <w:spacing w:val="-6"/>
                <w:sz w:val="24"/>
              </w:rPr>
              <w:t xml:space="preserve"> </w:t>
            </w:r>
            <w:r>
              <w:rPr>
                <w:sz w:val="24"/>
              </w:rPr>
              <w:t>condition</w:t>
            </w:r>
            <w:r>
              <w:rPr>
                <w:spacing w:val="-6"/>
                <w:sz w:val="24"/>
              </w:rPr>
              <w:t xml:space="preserve"> </w:t>
            </w:r>
            <w:r>
              <w:rPr>
                <w:sz w:val="24"/>
              </w:rPr>
              <w:t>and</w:t>
            </w:r>
            <w:r>
              <w:rPr>
                <w:spacing w:val="-6"/>
                <w:sz w:val="24"/>
              </w:rPr>
              <w:t xml:space="preserve"> </w:t>
            </w:r>
            <w:r>
              <w:rPr>
                <w:sz w:val="24"/>
              </w:rPr>
              <w:t>operation</w:t>
            </w:r>
            <w:r>
              <w:rPr>
                <w:spacing w:val="-6"/>
                <w:sz w:val="24"/>
              </w:rPr>
              <w:t xml:space="preserve"> </w:t>
            </w:r>
            <w:r>
              <w:rPr>
                <w:sz w:val="24"/>
              </w:rPr>
              <w:t>of</w:t>
            </w:r>
            <w:r>
              <w:rPr>
                <w:spacing w:val="-7"/>
                <w:sz w:val="24"/>
              </w:rPr>
              <w:t xml:space="preserve"> </w:t>
            </w:r>
            <w:r>
              <w:rPr>
                <w:sz w:val="24"/>
              </w:rPr>
              <w:t xml:space="preserve">wheelchair </w:t>
            </w:r>
            <w:r>
              <w:rPr>
                <w:spacing w:val="-2"/>
                <w:sz w:val="24"/>
              </w:rPr>
              <w:t>restraint.</w:t>
            </w:r>
          </w:p>
          <w:p w:rsidR="00265F7D" w:rsidRDefault="00265F7D" w:rsidP="00265F7D">
            <w:pPr>
              <w:pStyle w:val="TableParagraph"/>
              <w:numPr>
                <w:ilvl w:val="0"/>
                <w:numId w:val="52"/>
              </w:numPr>
              <w:tabs>
                <w:tab w:val="left" w:pos="373"/>
              </w:tabs>
              <w:ind w:right="390" w:firstLine="0"/>
              <w:rPr>
                <w:sz w:val="24"/>
              </w:rPr>
            </w:pPr>
            <w:r>
              <w:rPr>
                <w:sz w:val="24"/>
              </w:rPr>
              <w:t>A</w:t>
            </w:r>
            <w:r>
              <w:rPr>
                <w:spacing w:val="-4"/>
                <w:sz w:val="24"/>
              </w:rPr>
              <w:t xml:space="preserve"> </w:t>
            </w:r>
            <w:r>
              <w:rPr>
                <w:sz w:val="24"/>
              </w:rPr>
              <w:t>system</w:t>
            </w:r>
            <w:r>
              <w:rPr>
                <w:spacing w:val="-4"/>
                <w:sz w:val="24"/>
              </w:rPr>
              <w:t xml:space="preserve"> </w:t>
            </w:r>
            <w:r>
              <w:rPr>
                <w:sz w:val="24"/>
              </w:rPr>
              <w:t>for</w:t>
            </w:r>
            <w:r>
              <w:rPr>
                <w:spacing w:val="-4"/>
                <w:sz w:val="24"/>
              </w:rPr>
              <w:t xml:space="preserve"> </w:t>
            </w:r>
            <w:r>
              <w:rPr>
                <w:sz w:val="24"/>
              </w:rPr>
              <w:t>the</w:t>
            </w:r>
            <w:r>
              <w:rPr>
                <w:spacing w:val="-4"/>
                <w:sz w:val="24"/>
              </w:rPr>
              <w:t xml:space="preserve"> </w:t>
            </w:r>
            <w:r>
              <w:rPr>
                <w:sz w:val="24"/>
              </w:rPr>
              <w:t>effective</w:t>
            </w:r>
            <w:r>
              <w:rPr>
                <w:spacing w:val="-4"/>
                <w:sz w:val="24"/>
              </w:rPr>
              <w:t xml:space="preserve"> </w:t>
            </w:r>
            <w:r>
              <w:rPr>
                <w:sz w:val="24"/>
              </w:rPr>
              <w:t>anchoring</w:t>
            </w:r>
            <w:r>
              <w:rPr>
                <w:spacing w:val="-4"/>
                <w:sz w:val="24"/>
              </w:rPr>
              <w:t xml:space="preserve"> </w:t>
            </w:r>
            <w:r>
              <w:rPr>
                <w:sz w:val="24"/>
              </w:rPr>
              <w:t>of</w:t>
            </w:r>
            <w:r>
              <w:rPr>
                <w:spacing w:val="-4"/>
                <w:sz w:val="24"/>
              </w:rPr>
              <w:t xml:space="preserve"> </w:t>
            </w:r>
            <w:r>
              <w:rPr>
                <w:sz w:val="24"/>
              </w:rPr>
              <w:t>wheelchairs</w:t>
            </w:r>
            <w:r>
              <w:rPr>
                <w:spacing w:val="-5"/>
                <w:sz w:val="24"/>
              </w:rPr>
              <w:t xml:space="preserve"> </w:t>
            </w:r>
            <w:r>
              <w:rPr>
                <w:sz w:val="24"/>
              </w:rPr>
              <w:t>shall</w:t>
            </w:r>
            <w:r>
              <w:rPr>
                <w:spacing w:val="-4"/>
                <w:sz w:val="24"/>
              </w:rPr>
              <w:t xml:space="preserve"> </w:t>
            </w:r>
            <w:r>
              <w:rPr>
                <w:sz w:val="24"/>
              </w:rPr>
              <w:t>be provided within the vehicle in all spaces designated as wheelchair spaces.</w:t>
            </w:r>
          </w:p>
          <w:p w:rsidR="00265F7D" w:rsidRDefault="00265F7D" w:rsidP="001E2C2D">
            <w:pPr>
              <w:pStyle w:val="TableParagraph"/>
              <w:ind w:left="0"/>
              <w:rPr>
                <w:b/>
                <w:sz w:val="24"/>
              </w:rPr>
            </w:pPr>
          </w:p>
          <w:p w:rsidR="00265F7D" w:rsidRDefault="00265F7D" w:rsidP="001E2C2D">
            <w:pPr>
              <w:pStyle w:val="TableParagraph"/>
              <w:rPr>
                <w:sz w:val="24"/>
              </w:rPr>
            </w:pPr>
            <w:r>
              <w:rPr>
                <w:sz w:val="24"/>
                <w:u w:val="single"/>
              </w:rPr>
              <w:t>WHEELCHAIR</w:t>
            </w:r>
            <w:r>
              <w:rPr>
                <w:spacing w:val="-5"/>
                <w:sz w:val="24"/>
                <w:u w:val="single"/>
              </w:rPr>
              <w:t xml:space="preserve"> </w:t>
            </w:r>
            <w:r>
              <w:rPr>
                <w:sz w:val="24"/>
                <w:u w:val="single"/>
              </w:rPr>
              <w:t>ACCESS</w:t>
            </w:r>
            <w:r>
              <w:rPr>
                <w:spacing w:val="-4"/>
                <w:sz w:val="24"/>
                <w:u w:val="single"/>
              </w:rPr>
              <w:t xml:space="preserve"> </w:t>
            </w:r>
            <w:r>
              <w:rPr>
                <w:sz w:val="24"/>
                <w:u w:val="single"/>
              </w:rPr>
              <w:t>&amp;</w:t>
            </w:r>
            <w:r>
              <w:rPr>
                <w:spacing w:val="-4"/>
                <w:sz w:val="24"/>
                <w:u w:val="single"/>
              </w:rPr>
              <w:t xml:space="preserve"> </w:t>
            </w:r>
            <w:r>
              <w:rPr>
                <w:spacing w:val="-2"/>
                <w:sz w:val="24"/>
                <w:u w:val="single"/>
              </w:rPr>
              <w:t>EQUIPMENT</w:t>
            </w:r>
          </w:p>
          <w:p w:rsidR="00265F7D" w:rsidRDefault="00265F7D" w:rsidP="001E2C2D">
            <w:pPr>
              <w:pStyle w:val="TableParagraph"/>
              <w:rPr>
                <w:sz w:val="24"/>
              </w:rPr>
            </w:pPr>
            <w:r>
              <w:rPr>
                <w:sz w:val="24"/>
              </w:rPr>
              <w:t>A</w:t>
            </w:r>
            <w:r>
              <w:rPr>
                <w:spacing w:val="-4"/>
                <w:sz w:val="24"/>
              </w:rPr>
              <w:t xml:space="preserve"> </w:t>
            </w:r>
            <w:r>
              <w:rPr>
                <w:sz w:val="24"/>
              </w:rPr>
              <w:t>vehicle</w:t>
            </w:r>
            <w:r>
              <w:rPr>
                <w:spacing w:val="-4"/>
                <w:sz w:val="24"/>
              </w:rPr>
              <w:t xml:space="preserve"> </w:t>
            </w:r>
            <w:r>
              <w:rPr>
                <w:sz w:val="24"/>
              </w:rPr>
              <w:t>shall</w:t>
            </w:r>
            <w:r>
              <w:rPr>
                <w:spacing w:val="-4"/>
                <w:sz w:val="24"/>
              </w:rPr>
              <w:t xml:space="preserve"> </w:t>
            </w:r>
            <w:r>
              <w:rPr>
                <w:sz w:val="24"/>
              </w:rPr>
              <w:t>be</w:t>
            </w:r>
            <w:r>
              <w:rPr>
                <w:spacing w:val="-4"/>
                <w:sz w:val="24"/>
              </w:rPr>
              <w:t xml:space="preserve"> </w:t>
            </w:r>
            <w:r>
              <w:rPr>
                <w:sz w:val="24"/>
              </w:rPr>
              <w:t>fitted</w:t>
            </w:r>
            <w:r>
              <w:rPr>
                <w:spacing w:val="-4"/>
                <w:sz w:val="24"/>
              </w:rPr>
              <w:t xml:space="preserve"> </w:t>
            </w:r>
            <w:r>
              <w:rPr>
                <w:sz w:val="24"/>
              </w:rPr>
              <w:t>with</w:t>
            </w:r>
            <w:r>
              <w:rPr>
                <w:spacing w:val="-4"/>
                <w:sz w:val="24"/>
              </w:rPr>
              <w:t xml:space="preserve"> </w:t>
            </w:r>
            <w:r>
              <w:rPr>
                <w:sz w:val="24"/>
              </w:rPr>
              <w:t>either</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following</w:t>
            </w:r>
            <w:r>
              <w:rPr>
                <w:spacing w:val="-4"/>
                <w:sz w:val="24"/>
              </w:rPr>
              <w:t xml:space="preserve"> </w:t>
            </w:r>
            <w:r>
              <w:rPr>
                <w:sz w:val="24"/>
              </w:rPr>
              <w:t>forms</w:t>
            </w:r>
            <w:r>
              <w:rPr>
                <w:spacing w:val="-5"/>
                <w:sz w:val="24"/>
              </w:rPr>
              <w:t xml:space="preserve"> </w:t>
            </w:r>
            <w:r>
              <w:rPr>
                <w:sz w:val="24"/>
              </w:rPr>
              <w:t>of wheelchair access equipment:</w:t>
            </w:r>
          </w:p>
          <w:p w:rsidR="00265F7D" w:rsidRDefault="00265F7D" w:rsidP="001E2C2D">
            <w:pPr>
              <w:pStyle w:val="TableParagraph"/>
              <w:ind w:left="0"/>
              <w:rPr>
                <w:b/>
                <w:sz w:val="24"/>
              </w:rPr>
            </w:pPr>
          </w:p>
          <w:p w:rsidR="00265F7D" w:rsidRDefault="00265F7D" w:rsidP="001E2C2D">
            <w:pPr>
              <w:pStyle w:val="TableParagraph"/>
              <w:rPr>
                <w:sz w:val="24"/>
              </w:rPr>
            </w:pPr>
            <w:r>
              <w:rPr>
                <w:spacing w:val="-2"/>
                <w:sz w:val="24"/>
              </w:rPr>
              <w:t>Ramps</w:t>
            </w:r>
          </w:p>
          <w:p w:rsidR="00265F7D" w:rsidRDefault="00265F7D" w:rsidP="00265F7D">
            <w:pPr>
              <w:pStyle w:val="TableParagraph"/>
              <w:numPr>
                <w:ilvl w:val="0"/>
                <w:numId w:val="52"/>
              </w:numPr>
              <w:tabs>
                <w:tab w:val="left" w:pos="360"/>
              </w:tabs>
              <w:ind w:right="391" w:firstLine="0"/>
              <w:jc w:val="both"/>
              <w:rPr>
                <w:sz w:val="24"/>
              </w:rPr>
            </w:pPr>
            <w:r>
              <w:rPr>
                <w:sz w:val="24"/>
              </w:rPr>
              <w:t>Check</w:t>
            </w:r>
            <w:r>
              <w:rPr>
                <w:spacing w:val="-5"/>
                <w:sz w:val="24"/>
              </w:rPr>
              <w:t xml:space="preserve"> </w:t>
            </w:r>
            <w:r>
              <w:rPr>
                <w:sz w:val="24"/>
              </w:rPr>
              <w:t>that</w:t>
            </w:r>
            <w:r>
              <w:rPr>
                <w:spacing w:val="-5"/>
                <w:sz w:val="24"/>
              </w:rPr>
              <w:t xml:space="preserve"> </w:t>
            </w:r>
            <w:r>
              <w:rPr>
                <w:sz w:val="24"/>
              </w:rPr>
              <w:t>appropriate</w:t>
            </w:r>
            <w:r>
              <w:rPr>
                <w:spacing w:val="-5"/>
                <w:sz w:val="24"/>
              </w:rPr>
              <w:t xml:space="preserve"> </w:t>
            </w:r>
            <w:r>
              <w:rPr>
                <w:sz w:val="24"/>
              </w:rPr>
              <w:t>ramps</w:t>
            </w:r>
            <w:r>
              <w:rPr>
                <w:spacing w:val="-5"/>
                <w:sz w:val="24"/>
              </w:rPr>
              <w:t xml:space="preserve"> </w:t>
            </w:r>
            <w:r>
              <w:rPr>
                <w:sz w:val="24"/>
              </w:rPr>
              <w:t>fitted</w:t>
            </w:r>
            <w:r>
              <w:rPr>
                <w:spacing w:val="-5"/>
                <w:sz w:val="24"/>
              </w:rPr>
              <w:t xml:space="preserve"> </w:t>
            </w:r>
            <w:r>
              <w:rPr>
                <w:sz w:val="24"/>
              </w:rPr>
              <w:t>are</w:t>
            </w:r>
            <w:r>
              <w:rPr>
                <w:spacing w:val="-5"/>
                <w:sz w:val="24"/>
              </w:rPr>
              <w:t xml:space="preserve"> </w:t>
            </w:r>
            <w:r>
              <w:rPr>
                <w:sz w:val="24"/>
              </w:rPr>
              <w:t>securely</w:t>
            </w:r>
            <w:r>
              <w:rPr>
                <w:spacing w:val="-6"/>
                <w:sz w:val="24"/>
              </w:rPr>
              <w:t xml:space="preserve"> </w:t>
            </w:r>
            <w:r>
              <w:rPr>
                <w:sz w:val="24"/>
              </w:rPr>
              <w:t>installed</w:t>
            </w:r>
            <w:r>
              <w:rPr>
                <w:spacing w:val="-6"/>
                <w:sz w:val="24"/>
              </w:rPr>
              <w:t xml:space="preserve"> </w:t>
            </w:r>
            <w:r>
              <w:rPr>
                <w:sz w:val="24"/>
              </w:rPr>
              <w:t>in the designated storage area. Examine for damage, deformity, sharp edges etc. and provision of anti-slip covering.</w:t>
            </w:r>
          </w:p>
          <w:p w:rsidR="00265F7D" w:rsidRDefault="00265F7D" w:rsidP="001E2C2D">
            <w:pPr>
              <w:pStyle w:val="TableParagraph"/>
              <w:ind w:left="0"/>
              <w:rPr>
                <w:b/>
                <w:sz w:val="24"/>
              </w:rPr>
            </w:pPr>
          </w:p>
          <w:p w:rsidR="00265F7D" w:rsidRDefault="00265F7D" w:rsidP="001E2C2D">
            <w:pPr>
              <w:pStyle w:val="TableParagraph"/>
              <w:rPr>
                <w:sz w:val="24"/>
              </w:rPr>
            </w:pPr>
            <w:r>
              <w:rPr>
                <w:sz w:val="24"/>
              </w:rPr>
              <w:t xml:space="preserve">Wheelchair </w:t>
            </w:r>
            <w:r>
              <w:rPr>
                <w:spacing w:val="-4"/>
                <w:sz w:val="24"/>
              </w:rPr>
              <w:t>lift</w:t>
            </w:r>
          </w:p>
          <w:p w:rsidR="00265F7D" w:rsidRDefault="00265F7D" w:rsidP="00265F7D">
            <w:pPr>
              <w:pStyle w:val="TableParagraph"/>
              <w:numPr>
                <w:ilvl w:val="0"/>
                <w:numId w:val="52"/>
              </w:numPr>
              <w:tabs>
                <w:tab w:val="left" w:pos="373"/>
              </w:tabs>
              <w:spacing w:line="256" w:lineRule="exact"/>
              <w:ind w:left="373" w:hanging="265"/>
              <w:jc w:val="both"/>
              <w:rPr>
                <w:sz w:val="24"/>
              </w:rPr>
            </w:pPr>
            <w:r>
              <w:rPr>
                <w:sz w:val="24"/>
              </w:rPr>
              <w:t>A</w:t>
            </w:r>
            <w:r>
              <w:rPr>
                <w:spacing w:val="-5"/>
                <w:sz w:val="24"/>
              </w:rPr>
              <w:t xml:space="preserve"> </w:t>
            </w:r>
            <w:r>
              <w:rPr>
                <w:sz w:val="24"/>
              </w:rPr>
              <w:t>purpose</w:t>
            </w:r>
            <w:r>
              <w:rPr>
                <w:spacing w:val="-3"/>
                <w:sz w:val="24"/>
              </w:rPr>
              <w:t xml:space="preserve"> </w:t>
            </w:r>
            <w:r>
              <w:rPr>
                <w:sz w:val="24"/>
              </w:rPr>
              <w:t>designed</w:t>
            </w:r>
            <w:r>
              <w:rPr>
                <w:spacing w:val="-2"/>
                <w:sz w:val="24"/>
              </w:rPr>
              <w:t xml:space="preserve"> </w:t>
            </w:r>
            <w:r>
              <w:rPr>
                <w:sz w:val="24"/>
              </w:rPr>
              <w:t>wheelchair</w:t>
            </w:r>
            <w:r>
              <w:rPr>
                <w:spacing w:val="-3"/>
                <w:sz w:val="24"/>
              </w:rPr>
              <w:t xml:space="preserve"> </w:t>
            </w:r>
            <w:r>
              <w:rPr>
                <w:sz w:val="24"/>
              </w:rPr>
              <w:t>lift</w:t>
            </w:r>
            <w:r>
              <w:rPr>
                <w:spacing w:val="-3"/>
                <w:sz w:val="24"/>
              </w:rPr>
              <w:t xml:space="preserve"> </w:t>
            </w:r>
            <w:r>
              <w:rPr>
                <w:sz w:val="24"/>
              </w:rPr>
              <w:t>shall</w:t>
            </w:r>
            <w:r>
              <w:rPr>
                <w:spacing w:val="-2"/>
                <w:sz w:val="24"/>
              </w:rPr>
              <w:t xml:space="preserve"> </w:t>
            </w:r>
            <w:r>
              <w:rPr>
                <w:sz w:val="24"/>
              </w:rPr>
              <w:t>conform</w:t>
            </w:r>
            <w:r>
              <w:rPr>
                <w:spacing w:val="-4"/>
                <w:sz w:val="24"/>
              </w:rPr>
              <w:t xml:space="preserve"> </w:t>
            </w:r>
            <w:r>
              <w:rPr>
                <w:sz w:val="24"/>
              </w:rPr>
              <w:t>to</w:t>
            </w:r>
            <w:r>
              <w:rPr>
                <w:spacing w:val="-2"/>
                <w:sz w:val="24"/>
              </w:rPr>
              <w:t xml:space="preserve"> </w:t>
            </w:r>
            <w:r>
              <w:rPr>
                <w:spacing w:val="-5"/>
                <w:sz w:val="24"/>
              </w:rPr>
              <w:t>the</w:t>
            </w:r>
          </w:p>
        </w:tc>
        <w:tc>
          <w:tcPr>
            <w:tcW w:w="7087" w:type="dxa"/>
          </w:tcPr>
          <w:p w:rsidR="00265F7D" w:rsidRDefault="00265F7D" w:rsidP="001E2C2D">
            <w:pPr>
              <w:pStyle w:val="TableParagraph"/>
              <w:rPr>
                <w:b/>
                <w:sz w:val="24"/>
              </w:rPr>
            </w:pPr>
            <w:r>
              <w:rPr>
                <w:b/>
                <w:sz w:val="24"/>
              </w:rPr>
              <w:t>For</w:t>
            </w:r>
            <w:r>
              <w:rPr>
                <w:b/>
                <w:spacing w:val="-2"/>
                <w:sz w:val="24"/>
              </w:rPr>
              <w:t xml:space="preserve"> Rejection</w:t>
            </w:r>
          </w:p>
          <w:p w:rsidR="00265F7D" w:rsidRDefault="00265F7D" w:rsidP="001E2C2D">
            <w:pPr>
              <w:pStyle w:val="TableParagraph"/>
              <w:ind w:left="0"/>
              <w:rPr>
                <w:b/>
                <w:sz w:val="24"/>
              </w:rPr>
            </w:pPr>
          </w:p>
          <w:p w:rsidR="00265F7D" w:rsidRDefault="00265F7D" w:rsidP="00265F7D">
            <w:pPr>
              <w:pStyle w:val="TableParagraph"/>
              <w:numPr>
                <w:ilvl w:val="0"/>
                <w:numId w:val="51"/>
              </w:numPr>
              <w:tabs>
                <w:tab w:val="left" w:pos="373"/>
              </w:tabs>
              <w:ind w:left="373" w:hanging="265"/>
              <w:rPr>
                <w:sz w:val="24"/>
              </w:rPr>
            </w:pPr>
            <w:r>
              <w:rPr>
                <w:sz w:val="24"/>
              </w:rPr>
              <w:t>A</w:t>
            </w:r>
            <w:r>
              <w:rPr>
                <w:spacing w:val="-5"/>
                <w:sz w:val="24"/>
              </w:rPr>
              <w:t xml:space="preserve"> </w:t>
            </w:r>
            <w:r>
              <w:rPr>
                <w:sz w:val="24"/>
              </w:rPr>
              <w:t>wheelchair</w:t>
            </w:r>
            <w:r>
              <w:rPr>
                <w:spacing w:val="-3"/>
                <w:sz w:val="24"/>
              </w:rPr>
              <w:t xml:space="preserve"> </w:t>
            </w:r>
            <w:r>
              <w:rPr>
                <w:sz w:val="24"/>
              </w:rPr>
              <w:t>restraint</w:t>
            </w:r>
            <w:r>
              <w:rPr>
                <w:spacing w:val="-2"/>
                <w:sz w:val="24"/>
              </w:rPr>
              <w:t xml:space="preserve"> </w:t>
            </w:r>
            <w:r>
              <w:rPr>
                <w:sz w:val="24"/>
              </w:rPr>
              <w:t>is</w:t>
            </w:r>
            <w:r>
              <w:rPr>
                <w:spacing w:val="-3"/>
                <w:sz w:val="24"/>
              </w:rPr>
              <w:t xml:space="preserve"> </w:t>
            </w:r>
            <w:r>
              <w:rPr>
                <w:sz w:val="24"/>
              </w:rPr>
              <w:t>defective,</w:t>
            </w:r>
            <w:r>
              <w:rPr>
                <w:spacing w:val="-2"/>
                <w:sz w:val="24"/>
              </w:rPr>
              <w:t xml:space="preserve"> </w:t>
            </w:r>
            <w:r>
              <w:rPr>
                <w:sz w:val="24"/>
              </w:rPr>
              <w:t>worn</w:t>
            </w:r>
            <w:r>
              <w:rPr>
                <w:spacing w:val="-3"/>
                <w:sz w:val="24"/>
              </w:rPr>
              <w:t xml:space="preserve"> </w:t>
            </w:r>
            <w:r>
              <w:rPr>
                <w:sz w:val="24"/>
              </w:rPr>
              <w:t>or</w:t>
            </w:r>
            <w:r>
              <w:rPr>
                <w:spacing w:val="-2"/>
                <w:sz w:val="24"/>
              </w:rPr>
              <w:t xml:space="preserve"> missing.</w:t>
            </w:r>
          </w:p>
          <w:p w:rsidR="00265F7D" w:rsidRDefault="00265F7D" w:rsidP="001E2C2D">
            <w:pPr>
              <w:pStyle w:val="TableParagraph"/>
              <w:ind w:left="0"/>
              <w:rPr>
                <w:b/>
                <w:sz w:val="24"/>
              </w:rPr>
            </w:pPr>
          </w:p>
          <w:p w:rsidR="00265F7D" w:rsidRDefault="00265F7D" w:rsidP="00265F7D">
            <w:pPr>
              <w:pStyle w:val="TableParagraph"/>
              <w:numPr>
                <w:ilvl w:val="0"/>
                <w:numId w:val="51"/>
              </w:numPr>
              <w:tabs>
                <w:tab w:val="left" w:pos="373"/>
              </w:tabs>
              <w:ind w:left="108" w:right="897" w:firstLine="0"/>
              <w:rPr>
                <w:sz w:val="24"/>
              </w:rPr>
            </w:pPr>
            <w:r>
              <w:rPr>
                <w:sz w:val="24"/>
              </w:rPr>
              <w:t>Wheelchair anchorage systems and devices does not conform</w:t>
            </w:r>
            <w:r>
              <w:rPr>
                <w:spacing w:val="-6"/>
                <w:sz w:val="24"/>
              </w:rPr>
              <w:t xml:space="preserve"> </w:t>
            </w:r>
            <w:r>
              <w:rPr>
                <w:sz w:val="24"/>
              </w:rPr>
              <w:t>to</w:t>
            </w:r>
            <w:r>
              <w:rPr>
                <w:spacing w:val="-6"/>
                <w:sz w:val="24"/>
              </w:rPr>
              <w:t xml:space="preserve"> </w:t>
            </w:r>
            <w:r>
              <w:rPr>
                <w:sz w:val="24"/>
              </w:rPr>
              <w:t>European</w:t>
            </w:r>
            <w:r>
              <w:rPr>
                <w:spacing w:val="-6"/>
                <w:sz w:val="24"/>
              </w:rPr>
              <w:t xml:space="preserve"> </w:t>
            </w:r>
            <w:r>
              <w:rPr>
                <w:sz w:val="24"/>
              </w:rPr>
              <w:t>Directive</w:t>
            </w:r>
            <w:r>
              <w:rPr>
                <w:spacing w:val="-6"/>
                <w:sz w:val="24"/>
              </w:rPr>
              <w:t xml:space="preserve"> </w:t>
            </w:r>
            <w:r>
              <w:rPr>
                <w:sz w:val="24"/>
              </w:rPr>
              <w:t>76/115</w:t>
            </w:r>
            <w:r>
              <w:rPr>
                <w:spacing w:val="-6"/>
                <w:sz w:val="24"/>
              </w:rPr>
              <w:t xml:space="preserve"> </w:t>
            </w:r>
            <w:r>
              <w:rPr>
                <w:sz w:val="24"/>
              </w:rPr>
              <w:t>EEC</w:t>
            </w:r>
            <w:r>
              <w:rPr>
                <w:spacing w:val="-6"/>
                <w:sz w:val="24"/>
              </w:rPr>
              <w:t xml:space="preserve"> </w:t>
            </w:r>
            <w:r>
              <w:rPr>
                <w:sz w:val="24"/>
              </w:rPr>
              <w:t>(as</w:t>
            </w:r>
            <w:r>
              <w:rPr>
                <w:spacing w:val="-6"/>
                <w:sz w:val="24"/>
              </w:rPr>
              <w:t xml:space="preserve"> </w:t>
            </w:r>
            <w:r>
              <w:rPr>
                <w:sz w:val="24"/>
              </w:rPr>
              <w:t>amended by 90/629 EEC). See Appendix ‘B’.</w:t>
            </w:r>
          </w:p>
          <w:p w:rsidR="00265F7D" w:rsidRDefault="00265F7D" w:rsidP="001E2C2D">
            <w:pPr>
              <w:pStyle w:val="TableParagraph"/>
              <w:ind w:left="0"/>
              <w:rPr>
                <w:b/>
                <w:sz w:val="24"/>
              </w:rPr>
            </w:pPr>
          </w:p>
          <w:p w:rsidR="00265F7D" w:rsidRDefault="00265F7D" w:rsidP="00265F7D">
            <w:pPr>
              <w:pStyle w:val="TableParagraph"/>
              <w:numPr>
                <w:ilvl w:val="0"/>
                <w:numId w:val="51"/>
              </w:numPr>
              <w:tabs>
                <w:tab w:val="left" w:pos="360"/>
              </w:tabs>
              <w:ind w:left="108" w:right="847" w:firstLine="0"/>
              <w:rPr>
                <w:sz w:val="24"/>
              </w:rPr>
            </w:pPr>
            <w:r>
              <w:rPr>
                <w:sz w:val="24"/>
              </w:rPr>
              <w:t>Ramps</w:t>
            </w:r>
            <w:r>
              <w:rPr>
                <w:spacing w:val="-11"/>
                <w:sz w:val="24"/>
              </w:rPr>
              <w:t xml:space="preserve"> </w:t>
            </w:r>
            <w:r>
              <w:rPr>
                <w:sz w:val="24"/>
              </w:rPr>
              <w:t>missing,</w:t>
            </w:r>
            <w:r>
              <w:rPr>
                <w:spacing w:val="-10"/>
                <w:sz w:val="24"/>
              </w:rPr>
              <w:t xml:space="preserve"> </w:t>
            </w:r>
            <w:r>
              <w:rPr>
                <w:sz w:val="24"/>
              </w:rPr>
              <w:t>insecurely</w:t>
            </w:r>
            <w:r>
              <w:rPr>
                <w:spacing w:val="-11"/>
                <w:sz w:val="24"/>
              </w:rPr>
              <w:t xml:space="preserve"> </w:t>
            </w:r>
            <w:r>
              <w:rPr>
                <w:sz w:val="24"/>
              </w:rPr>
              <w:t>stored,</w:t>
            </w:r>
            <w:r>
              <w:rPr>
                <w:spacing w:val="-10"/>
                <w:sz w:val="24"/>
              </w:rPr>
              <w:t xml:space="preserve"> </w:t>
            </w:r>
            <w:r>
              <w:rPr>
                <w:sz w:val="24"/>
              </w:rPr>
              <w:t xml:space="preserve">damaged/deformed, </w:t>
            </w:r>
            <w:proofErr w:type="spellStart"/>
            <w:r>
              <w:rPr>
                <w:sz w:val="24"/>
              </w:rPr>
              <w:t>antislip</w:t>
            </w:r>
            <w:proofErr w:type="spellEnd"/>
            <w:r>
              <w:rPr>
                <w:sz w:val="24"/>
              </w:rPr>
              <w:t xml:space="preserve"> covering in poor condition or missing.</w:t>
            </w:r>
          </w:p>
          <w:p w:rsidR="00265F7D" w:rsidRDefault="00265F7D" w:rsidP="001E2C2D">
            <w:pPr>
              <w:pStyle w:val="TableParagraph"/>
              <w:ind w:left="0"/>
              <w:rPr>
                <w:b/>
                <w:sz w:val="24"/>
              </w:rPr>
            </w:pPr>
          </w:p>
          <w:p w:rsidR="00265F7D" w:rsidRDefault="00265F7D" w:rsidP="00265F7D">
            <w:pPr>
              <w:pStyle w:val="TableParagraph"/>
              <w:numPr>
                <w:ilvl w:val="0"/>
                <w:numId w:val="51"/>
              </w:numPr>
              <w:tabs>
                <w:tab w:val="left" w:pos="373"/>
              </w:tabs>
              <w:ind w:left="108" w:right="1177" w:firstLine="0"/>
              <w:rPr>
                <w:sz w:val="24"/>
              </w:rPr>
            </w:pPr>
            <w:r>
              <w:rPr>
                <w:sz w:val="24"/>
              </w:rPr>
              <w:t>Vehicle</w:t>
            </w:r>
            <w:r>
              <w:rPr>
                <w:spacing w:val="-5"/>
                <w:sz w:val="24"/>
              </w:rPr>
              <w:t xml:space="preserve"> </w:t>
            </w:r>
            <w:r>
              <w:rPr>
                <w:sz w:val="24"/>
              </w:rPr>
              <w:t>not</w:t>
            </w:r>
            <w:r>
              <w:rPr>
                <w:spacing w:val="-5"/>
                <w:sz w:val="24"/>
              </w:rPr>
              <w:t xml:space="preserve"> </w:t>
            </w:r>
            <w:r>
              <w:rPr>
                <w:sz w:val="24"/>
              </w:rPr>
              <w:t>presented</w:t>
            </w:r>
            <w:r>
              <w:rPr>
                <w:spacing w:val="-5"/>
                <w:sz w:val="24"/>
              </w:rPr>
              <w:t xml:space="preserve"> </w:t>
            </w:r>
            <w:r>
              <w:rPr>
                <w:sz w:val="24"/>
              </w:rPr>
              <w:t>with</w:t>
            </w:r>
            <w:r>
              <w:rPr>
                <w:spacing w:val="-5"/>
                <w:sz w:val="24"/>
              </w:rPr>
              <w:t xml:space="preserve"> </w:t>
            </w:r>
            <w:r>
              <w:rPr>
                <w:sz w:val="24"/>
              </w:rPr>
              <w:t>a</w:t>
            </w:r>
            <w:r>
              <w:rPr>
                <w:spacing w:val="-5"/>
                <w:sz w:val="24"/>
              </w:rPr>
              <w:t xml:space="preserve"> </w:t>
            </w:r>
            <w:r>
              <w:rPr>
                <w:sz w:val="24"/>
              </w:rPr>
              <w:t>valid</w:t>
            </w:r>
            <w:r>
              <w:rPr>
                <w:spacing w:val="-5"/>
                <w:sz w:val="24"/>
              </w:rPr>
              <w:t xml:space="preserve"> </w:t>
            </w:r>
            <w:r>
              <w:rPr>
                <w:sz w:val="24"/>
              </w:rPr>
              <w:t>or</w:t>
            </w:r>
            <w:r>
              <w:rPr>
                <w:spacing w:val="-5"/>
                <w:sz w:val="24"/>
              </w:rPr>
              <w:t xml:space="preserve"> </w:t>
            </w:r>
            <w:r>
              <w:rPr>
                <w:sz w:val="24"/>
              </w:rPr>
              <w:t>current</w:t>
            </w:r>
            <w:r>
              <w:rPr>
                <w:spacing w:val="-4"/>
                <w:sz w:val="24"/>
              </w:rPr>
              <w:t xml:space="preserve"> </w:t>
            </w:r>
            <w:r>
              <w:rPr>
                <w:sz w:val="24"/>
              </w:rPr>
              <w:t xml:space="preserve">LOLER </w:t>
            </w:r>
            <w:r>
              <w:rPr>
                <w:spacing w:val="-2"/>
                <w:sz w:val="24"/>
              </w:rPr>
              <w:t>certificate.</w:t>
            </w:r>
          </w:p>
        </w:tc>
      </w:tr>
    </w:tbl>
    <w:p w:rsidR="00265F7D" w:rsidRDefault="00265F7D" w:rsidP="00265F7D">
      <w:pPr>
        <w:sectPr w:rsidR="00265F7D">
          <w:pgSz w:w="16840" w:h="11910" w:orient="landscape"/>
          <w:pgMar w:top="1060" w:right="1220" w:bottom="1200" w:left="1220" w:header="0" w:footer="1001"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7"/>
        <w:gridCol w:w="7087"/>
      </w:tblGrid>
      <w:tr w:rsidR="00265F7D" w:rsidTr="001E2C2D">
        <w:trPr>
          <w:trHeight w:val="2759"/>
        </w:trPr>
        <w:tc>
          <w:tcPr>
            <w:tcW w:w="7087" w:type="dxa"/>
          </w:tcPr>
          <w:p w:rsidR="00265F7D" w:rsidRDefault="00265F7D" w:rsidP="001E2C2D">
            <w:pPr>
              <w:pStyle w:val="TableParagraph"/>
              <w:ind w:right="359"/>
              <w:rPr>
                <w:sz w:val="24"/>
              </w:rPr>
            </w:pPr>
            <w:r>
              <w:rPr>
                <w:sz w:val="24"/>
              </w:rPr>
              <w:lastRenderedPageBreak/>
              <w:t>LOLER 98 Regulations. A report, confirming that the lifting equipment</w:t>
            </w:r>
            <w:r>
              <w:rPr>
                <w:spacing w:val="-3"/>
                <w:sz w:val="24"/>
              </w:rPr>
              <w:t xml:space="preserve"> </w:t>
            </w:r>
            <w:r>
              <w:rPr>
                <w:sz w:val="24"/>
              </w:rPr>
              <w:t>is</w:t>
            </w:r>
            <w:r>
              <w:rPr>
                <w:spacing w:val="-4"/>
                <w:sz w:val="24"/>
              </w:rPr>
              <w:t xml:space="preserve"> </w:t>
            </w:r>
            <w:r>
              <w:rPr>
                <w:sz w:val="24"/>
              </w:rPr>
              <w:t>safe</w:t>
            </w:r>
            <w:r>
              <w:rPr>
                <w:spacing w:val="-4"/>
                <w:sz w:val="24"/>
              </w:rPr>
              <w:t xml:space="preserve"> </w:t>
            </w:r>
            <w:r>
              <w:rPr>
                <w:sz w:val="24"/>
              </w:rPr>
              <w:t>to</w:t>
            </w:r>
            <w:r>
              <w:rPr>
                <w:spacing w:val="-4"/>
                <w:sz w:val="24"/>
              </w:rPr>
              <w:t xml:space="preserve"> </w:t>
            </w:r>
            <w:r>
              <w:rPr>
                <w:sz w:val="24"/>
              </w:rPr>
              <w:t>use,</w:t>
            </w:r>
            <w:r>
              <w:rPr>
                <w:spacing w:val="-4"/>
                <w:sz w:val="24"/>
              </w:rPr>
              <w:t xml:space="preserve"> </w:t>
            </w:r>
            <w:r>
              <w:rPr>
                <w:sz w:val="24"/>
              </w:rPr>
              <w:t>shall</w:t>
            </w:r>
            <w:r>
              <w:rPr>
                <w:spacing w:val="-4"/>
                <w:sz w:val="24"/>
              </w:rPr>
              <w:t xml:space="preserve"> </w:t>
            </w:r>
            <w:r>
              <w:rPr>
                <w:sz w:val="24"/>
              </w:rPr>
              <w:t>be</w:t>
            </w:r>
            <w:r>
              <w:rPr>
                <w:spacing w:val="-4"/>
                <w:sz w:val="24"/>
              </w:rPr>
              <w:t xml:space="preserve"> </w:t>
            </w:r>
            <w:r>
              <w:rPr>
                <w:sz w:val="24"/>
              </w:rPr>
              <w:t>presented</w:t>
            </w:r>
            <w:r>
              <w:rPr>
                <w:spacing w:val="-4"/>
                <w:sz w:val="24"/>
              </w:rPr>
              <w:t xml:space="preserve"> </w:t>
            </w:r>
            <w:r>
              <w:rPr>
                <w:sz w:val="24"/>
              </w:rPr>
              <w:t>at</w:t>
            </w:r>
            <w:r>
              <w:rPr>
                <w:spacing w:val="-4"/>
                <w:sz w:val="24"/>
              </w:rPr>
              <w:t xml:space="preserve"> </w:t>
            </w:r>
            <w:r>
              <w:rPr>
                <w:sz w:val="24"/>
              </w:rPr>
              <w:t>the</w:t>
            </w:r>
            <w:r>
              <w:rPr>
                <w:spacing w:val="-5"/>
                <w:sz w:val="24"/>
              </w:rPr>
              <w:t xml:space="preserve"> </w:t>
            </w:r>
            <w:r>
              <w:rPr>
                <w:sz w:val="24"/>
              </w:rPr>
              <w:t>time</w:t>
            </w:r>
            <w:r>
              <w:rPr>
                <w:spacing w:val="-5"/>
                <w:sz w:val="24"/>
              </w:rPr>
              <w:t xml:space="preserve"> </w:t>
            </w:r>
            <w:r>
              <w:rPr>
                <w:sz w:val="24"/>
              </w:rPr>
              <w:t>of</w:t>
            </w:r>
            <w:r>
              <w:rPr>
                <w:spacing w:val="-4"/>
                <w:sz w:val="24"/>
              </w:rPr>
              <w:t xml:space="preserve"> </w:t>
            </w:r>
            <w:r>
              <w:rPr>
                <w:sz w:val="24"/>
              </w:rPr>
              <w:t>the vehicle inspection. Vehicles presented for inspection with a wheel chair lift will require a LOLER certificate that is valid for a period of six months from the date of issue.</w:t>
            </w:r>
          </w:p>
          <w:p w:rsidR="00265F7D" w:rsidRDefault="00265F7D" w:rsidP="001E2C2D">
            <w:pPr>
              <w:pStyle w:val="TableParagraph"/>
              <w:ind w:left="0"/>
              <w:rPr>
                <w:b/>
                <w:sz w:val="24"/>
              </w:rPr>
            </w:pPr>
          </w:p>
          <w:p w:rsidR="00265F7D" w:rsidRDefault="00265F7D" w:rsidP="001E2C2D">
            <w:pPr>
              <w:pStyle w:val="TableParagraph"/>
              <w:rPr>
                <w:sz w:val="24"/>
              </w:rPr>
            </w:pPr>
            <w:r>
              <w:rPr>
                <w:b/>
                <w:sz w:val="24"/>
              </w:rPr>
              <w:t xml:space="preserve">Note: </w:t>
            </w:r>
            <w:r>
              <w:rPr>
                <w:sz w:val="24"/>
              </w:rPr>
              <w:t>Passenger lifting equipment will need to be thoroughly examined</w:t>
            </w:r>
            <w:r>
              <w:rPr>
                <w:spacing w:val="-4"/>
                <w:sz w:val="24"/>
              </w:rPr>
              <w:t xml:space="preserve"> </w:t>
            </w:r>
            <w:r>
              <w:rPr>
                <w:sz w:val="24"/>
              </w:rPr>
              <w:t>by</w:t>
            </w:r>
            <w:r>
              <w:rPr>
                <w:spacing w:val="-4"/>
                <w:sz w:val="24"/>
              </w:rPr>
              <w:t xml:space="preserve"> </w:t>
            </w:r>
            <w:r>
              <w:rPr>
                <w:sz w:val="24"/>
              </w:rPr>
              <w:t>a</w:t>
            </w:r>
            <w:r>
              <w:rPr>
                <w:spacing w:val="-4"/>
                <w:sz w:val="24"/>
              </w:rPr>
              <w:t xml:space="preserve"> </w:t>
            </w:r>
            <w:r>
              <w:rPr>
                <w:sz w:val="24"/>
              </w:rPr>
              <w:t>competent</w:t>
            </w:r>
            <w:r>
              <w:rPr>
                <w:spacing w:val="-3"/>
                <w:sz w:val="24"/>
              </w:rPr>
              <w:t xml:space="preserve"> </w:t>
            </w:r>
            <w:r>
              <w:rPr>
                <w:sz w:val="24"/>
              </w:rPr>
              <w:t>person,</w:t>
            </w:r>
            <w:r>
              <w:rPr>
                <w:spacing w:val="-3"/>
                <w:sz w:val="24"/>
              </w:rPr>
              <w:t xml:space="preserve"> </w:t>
            </w:r>
            <w:r>
              <w:rPr>
                <w:sz w:val="24"/>
              </w:rPr>
              <w:t>in</w:t>
            </w:r>
            <w:r>
              <w:rPr>
                <w:spacing w:val="-4"/>
                <w:sz w:val="24"/>
              </w:rPr>
              <w:t xml:space="preserve"> </w:t>
            </w:r>
            <w:r>
              <w:rPr>
                <w:sz w:val="24"/>
              </w:rPr>
              <w:t>use,</w:t>
            </w:r>
            <w:r>
              <w:rPr>
                <w:spacing w:val="-4"/>
                <w:sz w:val="24"/>
              </w:rPr>
              <w:t xml:space="preserve"> </w:t>
            </w:r>
            <w:r>
              <w:rPr>
                <w:sz w:val="24"/>
              </w:rPr>
              <w:t>at</w:t>
            </w:r>
            <w:r>
              <w:rPr>
                <w:spacing w:val="-4"/>
                <w:sz w:val="24"/>
              </w:rPr>
              <w:t xml:space="preserve"> </w:t>
            </w:r>
            <w:r>
              <w:rPr>
                <w:sz w:val="24"/>
              </w:rPr>
              <w:t>least</w:t>
            </w:r>
            <w:r>
              <w:rPr>
                <w:spacing w:val="-4"/>
                <w:sz w:val="24"/>
              </w:rPr>
              <w:t xml:space="preserve"> </w:t>
            </w:r>
            <w:r>
              <w:rPr>
                <w:sz w:val="24"/>
              </w:rPr>
              <w:t>once</w:t>
            </w:r>
            <w:r>
              <w:rPr>
                <w:spacing w:val="-5"/>
                <w:sz w:val="24"/>
              </w:rPr>
              <w:t xml:space="preserve"> </w:t>
            </w:r>
            <w:r>
              <w:rPr>
                <w:sz w:val="24"/>
              </w:rPr>
              <w:t>every</w:t>
            </w:r>
            <w:r>
              <w:rPr>
                <w:spacing w:val="-4"/>
                <w:sz w:val="24"/>
              </w:rPr>
              <w:t xml:space="preserve"> </w:t>
            </w:r>
            <w:r>
              <w:rPr>
                <w:sz w:val="24"/>
              </w:rPr>
              <w:t xml:space="preserve">six </w:t>
            </w:r>
            <w:r>
              <w:rPr>
                <w:spacing w:val="-2"/>
                <w:sz w:val="24"/>
              </w:rPr>
              <w:t>months.</w:t>
            </w:r>
          </w:p>
        </w:tc>
        <w:tc>
          <w:tcPr>
            <w:tcW w:w="7087" w:type="dxa"/>
          </w:tcPr>
          <w:p w:rsidR="00265F7D" w:rsidRDefault="00265F7D" w:rsidP="001E2C2D">
            <w:pPr>
              <w:pStyle w:val="TableParagraph"/>
              <w:ind w:left="0"/>
              <w:rPr>
                <w:rFonts w:ascii="Times New Roman"/>
                <w:sz w:val="24"/>
              </w:rPr>
            </w:pPr>
          </w:p>
        </w:tc>
      </w:tr>
      <w:tr w:rsidR="00265F7D" w:rsidTr="001E2C2D">
        <w:trPr>
          <w:trHeight w:val="6606"/>
        </w:trPr>
        <w:tc>
          <w:tcPr>
            <w:tcW w:w="7087" w:type="dxa"/>
            <w:tcBorders>
              <w:bottom w:val="single" w:sz="18" w:space="0" w:color="0000FF"/>
            </w:tcBorders>
          </w:tcPr>
          <w:p w:rsidR="00265F7D" w:rsidRDefault="00265F7D" w:rsidP="001E2C2D">
            <w:pPr>
              <w:pStyle w:val="TableParagraph"/>
              <w:rPr>
                <w:b/>
                <w:sz w:val="24"/>
              </w:rPr>
            </w:pPr>
            <w:r>
              <w:rPr>
                <w:b/>
                <w:sz w:val="24"/>
              </w:rPr>
              <w:lastRenderedPageBreak/>
              <w:t>Method</w:t>
            </w:r>
            <w:r>
              <w:rPr>
                <w:b/>
                <w:spacing w:val="-2"/>
                <w:sz w:val="24"/>
              </w:rPr>
              <w:t xml:space="preserve"> </w:t>
            </w:r>
            <w:r>
              <w:rPr>
                <w:b/>
                <w:sz w:val="24"/>
              </w:rPr>
              <w:t>of</w:t>
            </w:r>
            <w:r>
              <w:rPr>
                <w:b/>
                <w:spacing w:val="-2"/>
                <w:sz w:val="24"/>
              </w:rPr>
              <w:t xml:space="preserve"> Inspection</w:t>
            </w:r>
          </w:p>
          <w:p w:rsidR="00265F7D" w:rsidRDefault="00265F7D" w:rsidP="001E2C2D">
            <w:pPr>
              <w:pStyle w:val="TableParagraph"/>
              <w:ind w:left="0"/>
              <w:rPr>
                <w:b/>
                <w:sz w:val="24"/>
              </w:rPr>
            </w:pPr>
          </w:p>
          <w:p w:rsidR="00265F7D" w:rsidRDefault="00265F7D" w:rsidP="00265F7D">
            <w:pPr>
              <w:pStyle w:val="TableParagraph"/>
              <w:numPr>
                <w:ilvl w:val="0"/>
                <w:numId w:val="50"/>
              </w:numPr>
              <w:tabs>
                <w:tab w:val="left" w:pos="373"/>
              </w:tabs>
              <w:ind w:right="163" w:firstLine="0"/>
              <w:rPr>
                <w:sz w:val="24"/>
              </w:rPr>
            </w:pPr>
            <w:r>
              <w:rPr>
                <w:sz w:val="24"/>
              </w:rPr>
              <w:t>Any</w:t>
            </w:r>
            <w:r>
              <w:rPr>
                <w:spacing w:val="-5"/>
                <w:sz w:val="24"/>
              </w:rPr>
              <w:t xml:space="preserve"> </w:t>
            </w:r>
            <w:r>
              <w:rPr>
                <w:sz w:val="24"/>
              </w:rPr>
              <w:t>purpose</w:t>
            </w:r>
            <w:r>
              <w:rPr>
                <w:spacing w:val="-5"/>
                <w:sz w:val="24"/>
              </w:rPr>
              <w:t xml:space="preserve"> </w:t>
            </w:r>
            <w:r>
              <w:rPr>
                <w:sz w:val="24"/>
              </w:rPr>
              <w:t>designed</w:t>
            </w:r>
            <w:r>
              <w:rPr>
                <w:spacing w:val="-5"/>
                <w:sz w:val="24"/>
              </w:rPr>
              <w:t xml:space="preserve"> </w:t>
            </w:r>
            <w:r>
              <w:rPr>
                <w:sz w:val="24"/>
              </w:rPr>
              <w:t>wheelchair</w:t>
            </w:r>
            <w:r>
              <w:rPr>
                <w:spacing w:val="-5"/>
                <w:sz w:val="24"/>
              </w:rPr>
              <w:t xml:space="preserve"> </w:t>
            </w:r>
            <w:r>
              <w:rPr>
                <w:sz w:val="24"/>
              </w:rPr>
              <w:t>access</w:t>
            </w:r>
            <w:r>
              <w:rPr>
                <w:spacing w:val="-5"/>
                <w:sz w:val="24"/>
              </w:rPr>
              <w:t xml:space="preserve"> </w:t>
            </w:r>
            <w:r>
              <w:rPr>
                <w:sz w:val="24"/>
              </w:rPr>
              <w:t>ramp</w:t>
            </w:r>
            <w:r>
              <w:rPr>
                <w:spacing w:val="-6"/>
                <w:sz w:val="24"/>
              </w:rPr>
              <w:t xml:space="preserve"> </w:t>
            </w:r>
            <w:r>
              <w:rPr>
                <w:sz w:val="24"/>
              </w:rPr>
              <w:t>that</w:t>
            </w:r>
            <w:r>
              <w:rPr>
                <w:spacing w:val="-5"/>
                <w:sz w:val="24"/>
              </w:rPr>
              <w:t xml:space="preserve"> </w:t>
            </w:r>
            <w:r>
              <w:rPr>
                <w:sz w:val="24"/>
              </w:rPr>
              <w:t>is</w:t>
            </w:r>
            <w:r>
              <w:rPr>
                <w:spacing w:val="-5"/>
                <w:sz w:val="24"/>
              </w:rPr>
              <w:t xml:space="preserve"> </w:t>
            </w:r>
            <w:r>
              <w:rPr>
                <w:sz w:val="24"/>
              </w:rPr>
              <w:t>carried must be lightweight and easy to deploy. The installed ramp</w:t>
            </w:r>
          </w:p>
          <w:p w:rsidR="00265F7D" w:rsidRDefault="00265F7D" w:rsidP="001E2C2D">
            <w:pPr>
              <w:pStyle w:val="TableParagraph"/>
              <w:ind w:right="505"/>
              <w:rPr>
                <w:sz w:val="24"/>
              </w:rPr>
            </w:pPr>
            <w:proofErr w:type="gramStart"/>
            <w:r>
              <w:rPr>
                <w:sz w:val="24"/>
              </w:rPr>
              <w:t>shall</w:t>
            </w:r>
            <w:proofErr w:type="gramEnd"/>
            <w:r>
              <w:rPr>
                <w:spacing w:val="-4"/>
                <w:sz w:val="24"/>
              </w:rPr>
              <w:t xml:space="preserve"> </w:t>
            </w:r>
            <w:r>
              <w:rPr>
                <w:sz w:val="24"/>
              </w:rPr>
              <w:t>have</w:t>
            </w:r>
            <w:r>
              <w:rPr>
                <w:spacing w:val="-4"/>
                <w:sz w:val="24"/>
              </w:rPr>
              <w:t xml:space="preserve"> </w:t>
            </w:r>
            <w:r>
              <w:rPr>
                <w:sz w:val="24"/>
              </w:rPr>
              <w:t>visible</w:t>
            </w:r>
            <w:r>
              <w:rPr>
                <w:spacing w:val="-4"/>
                <w:sz w:val="24"/>
              </w:rPr>
              <w:t xml:space="preserve"> </w:t>
            </w:r>
            <w:r>
              <w:rPr>
                <w:sz w:val="24"/>
              </w:rPr>
              <w:t>reference</w:t>
            </w:r>
            <w:r>
              <w:rPr>
                <w:spacing w:val="-4"/>
                <w:sz w:val="24"/>
              </w:rPr>
              <w:t xml:space="preserve"> </w:t>
            </w:r>
            <w:r>
              <w:rPr>
                <w:sz w:val="24"/>
              </w:rPr>
              <w:t>to</w:t>
            </w:r>
            <w:r>
              <w:rPr>
                <w:spacing w:val="-4"/>
                <w:sz w:val="24"/>
              </w:rPr>
              <w:t xml:space="preserve"> </w:t>
            </w:r>
            <w:r>
              <w:rPr>
                <w:sz w:val="24"/>
              </w:rPr>
              <w:t>safe</w:t>
            </w:r>
            <w:r>
              <w:rPr>
                <w:spacing w:val="-4"/>
                <w:sz w:val="24"/>
              </w:rPr>
              <w:t xml:space="preserve"> </w:t>
            </w:r>
            <w:r>
              <w:rPr>
                <w:sz w:val="24"/>
              </w:rPr>
              <w:t>working</w:t>
            </w:r>
            <w:r>
              <w:rPr>
                <w:spacing w:val="-4"/>
                <w:sz w:val="24"/>
              </w:rPr>
              <w:t xml:space="preserve"> </w:t>
            </w:r>
            <w:r>
              <w:rPr>
                <w:sz w:val="24"/>
              </w:rPr>
              <w:t>load</w:t>
            </w:r>
            <w:r>
              <w:rPr>
                <w:spacing w:val="-4"/>
                <w:sz w:val="24"/>
              </w:rPr>
              <w:t xml:space="preserve"> </w:t>
            </w:r>
            <w:r>
              <w:rPr>
                <w:sz w:val="24"/>
              </w:rPr>
              <w:t>of</w:t>
            </w:r>
            <w:r>
              <w:rPr>
                <w:spacing w:val="-4"/>
                <w:sz w:val="24"/>
              </w:rPr>
              <w:t xml:space="preserve"> </w:t>
            </w:r>
            <w:r>
              <w:rPr>
                <w:sz w:val="24"/>
              </w:rPr>
              <w:t>250</w:t>
            </w:r>
            <w:r>
              <w:rPr>
                <w:spacing w:val="-5"/>
                <w:sz w:val="24"/>
              </w:rPr>
              <w:t xml:space="preserve"> </w:t>
            </w:r>
            <w:proofErr w:type="spellStart"/>
            <w:r>
              <w:rPr>
                <w:sz w:val="24"/>
              </w:rPr>
              <w:t>kgs</w:t>
            </w:r>
            <w:proofErr w:type="spellEnd"/>
            <w:r>
              <w:rPr>
                <w:sz w:val="24"/>
              </w:rPr>
              <w:t xml:space="preserve"> and certified to BS 6109.</w:t>
            </w:r>
          </w:p>
          <w:p w:rsidR="00265F7D" w:rsidRDefault="00265F7D" w:rsidP="00265F7D">
            <w:pPr>
              <w:pStyle w:val="TableParagraph"/>
              <w:numPr>
                <w:ilvl w:val="0"/>
                <w:numId w:val="50"/>
              </w:numPr>
              <w:tabs>
                <w:tab w:val="left" w:pos="307"/>
              </w:tabs>
              <w:ind w:right="563" w:firstLine="0"/>
              <w:rPr>
                <w:sz w:val="24"/>
              </w:rPr>
            </w:pPr>
            <w:r>
              <w:rPr>
                <w:sz w:val="24"/>
              </w:rPr>
              <w:t>Wheelchair</w:t>
            </w:r>
            <w:r>
              <w:rPr>
                <w:spacing w:val="-5"/>
                <w:sz w:val="24"/>
              </w:rPr>
              <w:t xml:space="preserve"> </w:t>
            </w:r>
            <w:r>
              <w:rPr>
                <w:sz w:val="24"/>
              </w:rPr>
              <w:t>access</w:t>
            </w:r>
            <w:r>
              <w:rPr>
                <w:spacing w:val="-5"/>
                <w:sz w:val="24"/>
              </w:rPr>
              <w:t xml:space="preserve"> </w:t>
            </w:r>
            <w:r>
              <w:rPr>
                <w:sz w:val="24"/>
              </w:rPr>
              <w:t>equipment</w:t>
            </w:r>
            <w:r>
              <w:rPr>
                <w:spacing w:val="-4"/>
                <w:sz w:val="24"/>
              </w:rPr>
              <w:t xml:space="preserve"> </w:t>
            </w:r>
            <w:r>
              <w:rPr>
                <w:sz w:val="24"/>
              </w:rPr>
              <w:t>shall</w:t>
            </w:r>
            <w:r>
              <w:rPr>
                <w:spacing w:val="-5"/>
                <w:sz w:val="24"/>
              </w:rPr>
              <w:t xml:space="preserve"> </w:t>
            </w:r>
            <w:r>
              <w:rPr>
                <w:sz w:val="24"/>
              </w:rPr>
              <w:t>be</w:t>
            </w:r>
            <w:r>
              <w:rPr>
                <w:spacing w:val="-5"/>
                <w:sz w:val="24"/>
              </w:rPr>
              <w:t xml:space="preserve"> </w:t>
            </w:r>
            <w:r>
              <w:rPr>
                <w:sz w:val="24"/>
              </w:rPr>
              <w:t>fitted</w:t>
            </w:r>
            <w:r>
              <w:rPr>
                <w:spacing w:val="-5"/>
                <w:sz w:val="24"/>
              </w:rPr>
              <w:t xml:space="preserve"> </w:t>
            </w:r>
            <w:r>
              <w:rPr>
                <w:sz w:val="24"/>
              </w:rPr>
              <w:t>either</w:t>
            </w:r>
            <w:r>
              <w:rPr>
                <w:spacing w:val="-5"/>
                <w:sz w:val="24"/>
              </w:rPr>
              <w:t xml:space="preserve"> </w:t>
            </w:r>
            <w:r>
              <w:rPr>
                <w:sz w:val="24"/>
              </w:rPr>
              <w:t>into</w:t>
            </w:r>
            <w:r>
              <w:rPr>
                <w:spacing w:val="-6"/>
                <w:sz w:val="24"/>
              </w:rPr>
              <w:t xml:space="preserve"> </w:t>
            </w:r>
            <w:r>
              <w:rPr>
                <w:sz w:val="24"/>
              </w:rPr>
              <w:t>the rear</w:t>
            </w:r>
            <w:r>
              <w:rPr>
                <w:spacing w:val="-1"/>
                <w:sz w:val="24"/>
              </w:rPr>
              <w:t xml:space="preserve"> </w:t>
            </w:r>
            <w:r>
              <w:rPr>
                <w:sz w:val="24"/>
              </w:rPr>
              <w:t>or</w:t>
            </w:r>
            <w:r>
              <w:rPr>
                <w:spacing w:val="-1"/>
                <w:sz w:val="24"/>
              </w:rPr>
              <w:t xml:space="preserve"> </w:t>
            </w:r>
            <w:r>
              <w:rPr>
                <w:sz w:val="24"/>
              </w:rPr>
              <w:t>side</w:t>
            </w:r>
            <w:r>
              <w:rPr>
                <w:spacing w:val="-1"/>
                <w:sz w:val="24"/>
              </w:rPr>
              <w:t xml:space="preserve"> </w:t>
            </w:r>
            <w:r>
              <w:rPr>
                <w:sz w:val="24"/>
              </w:rPr>
              <w:t>access</w:t>
            </w:r>
            <w:r>
              <w:rPr>
                <w:spacing w:val="-1"/>
                <w:sz w:val="24"/>
              </w:rPr>
              <w:t xml:space="preserve"> </w:t>
            </w:r>
            <w:r>
              <w:rPr>
                <w:sz w:val="24"/>
              </w:rPr>
              <w:t>door</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vehicle. Where</w:t>
            </w:r>
            <w:r>
              <w:rPr>
                <w:spacing w:val="-1"/>
                <w:sz w:val="24"/>
              </w:rPr>
              <w:t xml:space="preserve"> </w:t>
            </w:r>
            <w:r>
              <w:rPr>
                <w:sz w:val="24"/>
              </w:rPr>
              <w:t>it</w:t>
            </w:r>
            <w:r>
              <w:rPr>
                <w:spacing w:val="-1"/>
                <w:sz w:val="24"/>
              </w:rPr>
              <w:t xml:space="preserve"> </w:t>
            </w:r>
            <w:r>
              <w:rPr>
                <w:sz w:val="24"/>
              </w:rPr>
              <w:t>is</w:t>
            </w:r>
            <w:r>
              <w:rPr>
                <w:spacing w:val="-2"/>
                <w:sz w:val="24"/>
              </w:rPr>
              <w:t xml:space="preserve"> </w:t>
            </w:r>
            <w:r>
              <w:rPr>
                <w:sz w:val="24"/>
              </w:rPr>
              <w:t>fitted</w:t>
            </w:r>
            <w:r>
              <w:rPr>
                <w:spacing w:val="-1"/>
                <w:sz w:val="24"/>
              </w:rPr>
              <w:t xml:space="preserve"> </w:t>
            </w:r>
            <w:r>
              <w:rPr>
                <w:sz w:val="24"/>
              </w:rPr>
              <w:t>to</w:t>
            </w:r>
            <w:r>
              <w:rPr>
                <w:spacing w:val="-1"/>
                <w:sz w:val="24"/>
              </w:rPr>
              <w:t xml:space="preserve"> </w:t>
            </w:r>
            <w:r>
              <w:rPr>
                <w:sz w:val="24"/>
              </w:rPr>
              <w:t xml:space="preserve">a side door this shall be the door situated on the near side of the vehicle, i.e. </w:t>
            </w:r>
            <w:proofErr w:type="spellStart"/>
            <w:r>
              <w:rPr>
                <w:sz w:val="24"/>
              </w:rPr>
              <w:t>kerbside</w:t>
            </w:r>
            <w:proofErr w:type="spellEnd"/>
            <w:r>
              <w:rPr>
                <w:sz w:val="24"/>
              </w:rPr>
              <w:t xml:space="preserve"> when stopped in a normal road.</w:t>
            </w:r>
          </w:p>
          <w:p w:rsidR="00265F7D" w:rsidRDefault="00265F7D" w:rsidP="00265F7D">
            <w:pPr>
              <w:pStyle w:val="TableParagraph"/>
              <w:numPr>
                <w:ilvl w:val="0"/>
                <w:numId w:val="50"/>
              </w:numPr>
              <w:tabs>
                <w:tab w:val="left" w:pos="373"/>
              </w:tabs>
              <w:ind w:right="338" w:firstLine="0"/>
              <w:rPr>
                <w:sz w:val="24"/>
              </w:rPr>
            </w:pPr>
            <w:r>
              <w:rPr>
                <w:sz w:val="24"/>
              </w:rPr>
              <w:t>The</w:t>
            </w:r>
            <w:r>
              <w:rPr>
                <w:spacing w:val="-4"/>
                <w:sz w:val="24"/>
              </w:rPr>
              <w:t xml:space="preserve"> </w:t>
            </w:r>
            <w:r>
              <w:rPr>
                <w:sz w:val="24"/>
              </w:rPr>
              <w:t>aperture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door</w:t>
            </w:r>
            <w:r>
              <w:rPr>
                <w:spacing w:val="-4"/>
                <w:sz w:val="24"/>
              </w:rPr>
              <w:t xml:space="preserve"> </w:t>
            </w:r>
            <w:r>
              <w:rPr>
                <w:sz w:val="24"/>
              </w:rPr>
              <w:t>into</w:t>
            </w:r>
            <w:r>
              <w:rPr>
                <w:spacing w:val="-4"/>
                <w:sz w:val="24"/>
              </w:rPr>
              <w:t xml:space="preserve"> </w:t>
            </w:r>
            <w:r>
              <w:rPr>
                <w:sz w:val="24"/>
              </w:rPr>
              <w:t>which</w:t>
            </w:r>
            <w:r>
              <w:rPr>
                <w:spacing w:val="-4"/>
                <w:sz w:val="24"/>
              </w:rPr>
              <w:t xml:space="preserve"> </w:t>
            </w:r>
            <w:r>
              <w:rPr>
                <w:sz w:val="24"/>
              </w:rPr>
              <w:t>the</w:t>
            </w:r>
            <w:r>
              <w:rPr>
                <w:spacing w:val="-4"/>
                <w:sz w:val="24"/>
              </w:rPr>
              <w:t xml:space="preserve"> </w:t>
            </w:r>
            <w:r>
              <w:rPr>
                <w:sz w:val="24"/>
              </w:rPr>
              <w:t>access</w:t>
            </w:r>
            <w:r>
              <w:rPr>
                <w:spacing w:val="-5"/>
                <w:sz w:val="24"/>
              </w:rPr>
              <w:t xml:space="preserve"> </w:t>
            </w:r>
            <w:r>
              <w:rPr>
                <w:sz w:val="24"/>
              </w:rPr>
              <w:t>equipment</w:t>
            </w:r>
            <w:r>
              <w:rPr>
                <w:spacing w:val="-5"/>
                <w:sz w:val="24"/>
              </w:rPr>
              <w:t xml:space="preserve"> </w:t>
            </w:r>
            <w:r>
              <w:rPr>
                <w:sz w:val="24"/>
              </w:rPr>
              <w:t>is fitted shall have minimum clear headroom in its central third</w:t>
            </w:r>
          </w:p>
          <w:p w:rsidR="00265F7D" w:rsidRDefault="00265F7D" w:rsidP="001E2C2D">
            <w:pPr>
              <w:pStyle w:val="TableParagraph"/>
              <w:ind w:right="359"/>
              <w:rPr>
                <w:sz w:val="24"/>
              </w:rPr>
            </w:pPr>
            <w:proofErr w:type="gramStart"/>
            <w:r>
              <w:rPr>
                <w:sz w:val="24"/>
              </w:rPr>
              <w:t>of</w:t>
            </w:r>
            <w:proofErr w:type="gramEnd"/>
            <w:r>
              <w:rPr>
                <w:sz w:val="24"/>
              </w:rPr>
              <w:t xml:space="preserve"> 48 inches (1,220mm). The measurement shall be taken from</w:t>
            </w:r>
            <w:r>
              <w:rPr>
                <w:spacing w:val="-4"/>
                <w:sz w:val="24"/>
              </w:rPr>
              <w:t xml:space="preserve"> </w:t>
            </w:r>
            <w:r>
              <w:rPr>
                <w:sz w:val="24"/>
              </w:rPr>
              <w:t>the</w:t>
            </w:r>
            <w:r>
              <w:rPr>
                <w:spacing w:val="-4"/>
                <w:sz w:val="24"/>
              </w:rPr>
              <w:t xml:space="preserve"> </w:t>
            </w:r>
            <w:r>
              <w:rPr>
                <w:sz w:val="24"/>
              </w:rPr>
              <w:t>upper</w:t>
            </w:r>
            <w:r>
              <w:rPr>
                <w:spacing w:val="-4"/>
                <w:sz w:val="24"/>
              </w:rPr>
              <w:t xml:space="preserve"> </w:t>
            </w:r>
            <w:proofErr w:type="spellStart"/>
            <w:r>
              <w:rPr>
                <w:sz w:val="24"/>
              </w:rPr>
              <w:t>centre</w:t>
            </w:r>
            <w:proofErr w:type="spellEnd"/>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aperture</w:t>
            </w:r>
            <w:r>
              <w:rPr>
                <w:spacing w:val="-4"/>
                <w:sz w:val="24"/>
              </w:rPr>
              <w:t xml:space="preserve"> </w:t>
            </w:r>
            <w:r>
              <w:rPr>
                <w:sz w:val="24"/>
              </w:rPr>
              <w:t>to</w:t>
            </w:r>
            <w:r>
              <w:rPr>
                <w:spacing w:val="-4"/>
                <w:sz w:val="24"/>
              </w:rPr>
              <w:t xml:space="preserve"> </w:t>
            </w:r>
            <w:r>
              <w:rPr>
                <w:sz w:val="24"/>
              </w:rPr>
              <w:t>a</w:t>
            </w:r>
            <w:r>
              <w:rPr>
                <w:spacing w:val="-4"/>
                <w:sz w:val="24"/>
              </w:rPr>
              <w:t xml:space="preserve"> </w:t>
            </w:r>
            <w:r>
              <w:rPr>
                <w:sz w:val="24"/>
              </w:rPr>
              <w:t>point</w:t>
            </w:r>
            <w:r>
              <w:rPr>
                <w:spacing w:val="-4"/>
                <w:sz w:val="24"/>
              </w:rPr>
              <w:t xml:space="preserve"> </w:t>
            </w:r>
            <w:r>
              <w:rPr>
                <w:sz w:val="24"/>
              </w:rPr>
              <w:t>directly</w:t>
            </w:r>
            <w:r>
              <w:rPr>
                <w:spacing w:val="-4"/>
                <w:sz w:val="24"/>
              </w:rPr>
              <w:t xml:space="preserve"> </w:t>
            </w:r>
            <w:r>
              <w:rPr>
                <w:sz w:val="24"/>
              </w:rPr>
              <w:t>below on</w:t>
            </w:r>
            <w:r>
              <w:rPr>
                <w:spacing w:val="-2"/>
                <w:sz w:val="24"/>
              </w:rPr>
              <w:t xml:space="preserve"> </w:t>
            </w:r>
            <w:r>
              <w:rPr>
                <w:sz w:val="24"/>
              </w:rPr>
              <w:t>either,</w:t>
            </w:r>
            <w:r>
              <w:rPr>
                <w:spacing w:val="-1"/>
                <w:sz w:val="24"/>
              </w:rPr>
              <w:t xml:space="preserve"> </w:t>
            </w:r>
            <w:r>
              <w:rPr>
                <w:sz w:val="24"/>
              </w:rPr>
              <w:t>the</w:t>
            </w:r>
            <w:r>
              <w:rPr>
                <w:spacing w:val="-2"/>
                <w:sz w:val="24"/>
              </w:rPr>
              <w:t xml:space="preserve"> </w:t>
            </w:r>
            <w:r>
              <w:rPr>
                <w:sz w:val="24"/>
              </w:rPr>
              <w:t>upper</w:t>
            </w:r>
            <w:r>
              <w:rPr>
                <w:spacing w:val="-2"/>
                <w:sz w:val="24"/>
              </w:rPr>
              <w:t xml:space="preserve"> </w:t>
            </w:r>
            <w:r>
              <w:rPr>
                <w:sz w:val="24"/>
              </w:rPr>
              <w:t>face</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fully</w:t>
            </w:r>
            <w:r>
              <w:rPr>
                <w:spacing w:val="-2"/>
                <w:sz w:val="24"/>
              </w:rPr>
              <w:t xml:space="preserve"> </w:t>
            </w:r>
            <w:r>
              <w:rPr>
                <w:sz w:val="24"/>
              </w:rPr>
              <w:t>raised</w:t>
            </w:r>
            <w:r>
              <w:rPr>
                <w:spacing w:val="-2"/>
                <w:sz w:val="24"/>
              </w:rPr>
              <w:t xml:space="preserve"> </w:t>
            </w:r>
            <w:r>
              <w:rPr>
                <w:sz w:val="24"/>
              </w:rPr>
              <w:t>lift</w:t>
            </w:r>
            <w:r>
              <w:rPr>
                <w:spacing w:val="-2"/>
                <w:sz w:val="24"/>
              </w:rPr>
              <w:t xml:space="preserve"> </w:t>
            </w:r>
            <w:r>
              <w:rPr>
                <w:sz w:val="24"/>
              </w:rPr>
              <w:t>platform,</w:t>
            </w:r>
            <w:r>
              <w:rPr>
                <w:spacing w:val="-1"/>
                <w:sz w:val="24"/>
              </w:rPr>
              <w:t xml:space="preserve"> </w:t>
            </w:r>
            <w:r>
              <w:rPr>
                <w:sz w:val="24"/>
              </w:rPr>
              <w:t>or</w:t>
            </w:r>
            <w:r>
              <w:rPr>
                <w:spacing w:val="-2"/>
                <w:sz w:val="24"/>
              </w:rPr>
              <w:t xml:space="preserve"> </w:t>
            </w:r>
            <w:r>
              <w:rPr>
                <w:sz w:val="24"/>
              </w:rPr>
              <w:t>the upper face of the ramp fully deployed on level ground.</w:t>
            </w:r>
          </w:p>
          <w:p w:rsidR="00265F7D" w:rsidRDefault="00265F7D" w:rsidP="00265F7D">
            <w:pPr>
              <w:pStyle w:val="TableParagraph"/>
              <w:numPr>
                <w:ilvl w:val="0"/>
                <w:numId w:val="50"/>
              </w:numPr>
              <w:tabs>
                <w:tab w:val="left" w:pos="373"/>
              </w:tabs>
              <w:ind w:right="630" w:firstLine="0"/>
              <w:rPr>
                <w:sz w:val="24"/>
              </w:rPr>
            </w:pPr>
            <w:r>
              <w:rPr>
                <w:sz w:val="24"/>
              </w:rPr>
              <w:t>A</w:t>
            </w:r>
            <w:r>
              <w:rPr>
                <w:spacing w:val="-4"/>
                <w:sz w:val="24"/>
              </w:rPr>
              <w:t xml:space="preserve"> </w:t>
            </w:r>
            <w:r>
              <w:rPr>
                <w:sz w:val="24"/>
              </w:rPr>
              <w:t>locking</w:t>
            </w:r>
            <w:r>
              <w:rPr>
                <w:spacing w:val="-4"/>
                <w:sz w:val="24"/>
              </w:rPr>
              <w:t xml:space="preserve"> </w:t>
            </w:r>
            <w:r>
              <w:rPr>
                <w:sz w:val="24"/>
              </w:rPr>
              <w:t>mechanism</w:t>
            </w:r>
            <w:r>
              <w:rPr>
                <w:spacing w:val="-4"/>
                <w:sz w:val="24"/>
              </w:rPr>
              <w:t xml:space="preserve"> </w:t>
            </w:r>
            <w:r>
              <w:rPr>
                <w:sz w:val="24"/>
              </w:rPr>
              <w:t>shall</w:t>
            </w:r>
            <w:r>
              <w:rPr>
                <w:spacing w:val="-4"/>
                <w:sz w:val="24"/>
              </w:rPr>
              <w:t xml:space="preserve"> </w:t>
            </w:r>
            <w:r>
              <w:rPr>
                <w:sz w:val="24"/>
              </w:rPr>
              <w:t>be</w:t>
            </w:r>
            <w:r>
              <w:rPr>
                <w:spacing w:val="-4"/>
                <w:sz w:val="24"/>
              </w:rPr>
              <w:t xml:space="preserve"> </w:t>
            </w:r>
            <w:r>
              <w:rPr>
                <w:sz w:val="24"/>
              </w:rPr>
              <w:t>fitted</w:t>
            </w:r>
            <w:r>
              <w:rPr>
                <w:spacing w:val="-4"/>
                <w:sz w:val="24"/>
              </w:rPr>
              <w:t xml:space="preserve"> </w:t>
            </w:r>
            <w:r>
              <w:rPr>
                <w:sz w:val="24"/>
              </w:rPr>
              <w:t>that</w:t>
            </w:r>
            <w:r>
              <w:rPr>
                <w:spacing w:val="-4"/>
                <w:sz w:val="24"/>
              </w:rPr>
              <w:t xml:space="preserve"> </w:t>
            </w:r>
            <w:r>
              <w:rPr>
                <w:sz w:val="24"/>
              </w:rPr>
              <w:t>holds</w:t>
            </w:r>
            <w:r>
              <w:rPr>
                <w:spacing w:val="-5"/>
                <w:sz w:val="24"/>
              </w:rPr>
              <w:t xml:space="preserve"> </w:t>
            </w:r>
            <w:r>
              <w:rPr>
                <w:sz w:val="24"/>
              </w:rPr>
              <w:t>the</w:t>
            </w:r>
            <w:r>
              <w:rPr>
                <w:spacing w:val="-5"/>
                <w:sz w:val="24"/>
              </w:rPr>
              <w:t xml:space="preserve"> </w:t>
            </w:r>
            <w:r>
              <w:rPr>
                <w:sz w:val="24"/>
              </w:rPr>
              <w:t>access door in the open position whilst in use.</w:t>
            </w:r>
          </w:p>
          <w:p w:rsidR="00265F7D" w:rsidRDefault="00265F7D" w:rsidP="00265F7D">
            <w:pPr>
              <w:pStyle w:val="TableParagraph"/>
              <w:numPr>
                <w:ilvl w:val="0"/>
                <w:numId w:val="50"/>
              </w:numPr>
              <w:tabs>
                <w:tab w:val="left" w:pos="293"/>
              </w:tabs>
              <w:ind w:right="244" w:firstLine="0"/>
              <w:rPr>
                <w:sz w:val="24"/>
              </w:rPr>
            </w:pPr>
            <w:r>
              <w:rPr>
                <w:sz w:val="24"/>
              </w:rPr>
              <w:t>All</w:t>
            </w:r>
            <w:r>
              <w:rPr>
                <w:spacing w:val="-4"/>
                <w:sz w:val="24"/>
              </w:rPr>
              <w:t xml:space="preserve"> </w:t>
            </w:r>
            <w:r>
              <w:rPr>
                <w:sz w:val="24"/>
              </w:rPr>
              <w:t>wheelchair</w:t>
            </w:r>
            <w:r>
              <w:rPr>
                <w:spacing w:val="-4"/>
                <w:sz w:val="24"/>
              </w:rPr>
              <w:t xml:space="preserve"> </w:t>
            </w:r>
            <w:r>
              <w:rPr>
                <w:sz w:val="24"/>
              </w:rPr>
              <w:t>tracking</w:t>
            </w:r>
            <w:r>
              <w:rPr>
                <w:spacing w:val="-4"/>
                <w:sz w:val="24"/>
              </w:rPr>
              <w:t xml:space="preserve"> </w:t>
            </w:r>
            <w:r>
              <w:rPr>
                <w:sz w:val="24"/>
              </w:rPr>
              <w:t>must</w:t>
            </w:r>
            <w:r>
              <w:rPr>
                <w:spacing w:val="-4"/>
                <w:sz w:val="24"/>
              </w:rPr>
              <w:t xml:space="preserve"> </w:t>
            </w:r>
            <w:r>
              <w:rPr>
                <w:sz w:val="24"/>
              </w:rPr>
              <w:t>be</w:t>
            </w:r>
            <w:r>
              <w:rPr>
                <w:spacing w:val="-4"/>
                <w:sz w:val="24"/>
              </w:rPr>
              <w:t xml:space="preserve"> </w:t>
            </w:r>
            <w:r>
              <w:rPr>
                <w:sz w:val="24"/>
              </w:rPr>
              <w:t>fit</w:t>
            </w:r>
            <w:r>
              <w:rPr>
                <w:spacing w:val="-4"/>
                <w:sz w:val="24"/>
              </w:rPr>
              <w:t xml:space="preserve"> </w:t>
            </w:r>
            <w:r>
              <w:rPr>
                <w:sz w:val="24"/>
              </w:rPr>
              <w:t>for</w:t>
            </w:r>
            <w:r>
              <w:rPr>
                <w:spacing w:val="-4"/>
                <w:sz w:val="24"/>
              </w:rPr>
              <w:t xml:space="preserve"> </w:t>
            </w:r>
            <w:r>
              <w:rPr>
                <w:sz w:val="24"/>
              </w:rPr>
              <w:t>purpose</w:t>
            </w:r>
            <w:r>
              <w:rPr>
                <w:spacing w:val="-4"/>
                <w:sz w:val="24"/>
              </w:rPr>
              <w:t xml:space="preserve"> </w:t>
            </w:r>
            <w:r>
              <w:rPr>
                <w:sz w:val="24"/>
              </w:rPr>
              <w:t>and</w:t>
            </w:r>
            <w:r>
              <w:rPr>
                <w:spacing w:val="-5"/>
                <w:sz w:val="24"/>
              </w:rPr>
              <w:t xml:space="preserve"> </w:t>
            </w:r>
            <w:r>
              <w:rPr>
                <w:sz w:val="24"/>
              </w:rPr>
              <w:t xml:space="preserve">structurally </w:t>
            </w:r>
            <w:r>
              <w:rPr>
                <w:spacing w:val="-2"/>
                <w:sz w:val="24"/>
              </w:rPr>
              <w:t>sound.</w:t>
            </w:r>
          </w:p>
          <w:p w:rsidR="00265F7D" w:rsidRDefault="00265F7D" w:rsidP="001E2C2D">
            <w:pPr>
              <w:pStyle w:val="TableParagraph"/>
              <w:spacing w:before="238" w:line="270" w:lineRule="atLeast"/>
              <w:ind w:right="417"/>
              <w:jc w:val="both"/>
              <w:rPr>
                <w:b/>
                <w:sz w:val="24"/>
              </w:rPr>
            </w:pPr>
            <w:r>
              <w:rPr>
                <w:i/>
                <w:sz w:val="24"/>
              </w:rPr>
              <w:t>Further</w:t>
            </w:r>
            <w:r>
              <w:rPr>
                <w:i/>
                <w:spacing w:val="-6"/>
                <w:sz w:val="24"/>
              </w:rPr>
              <w:t xml:space="preserve"> </w:t>
            </w:r>
            <w:r>
              <w:rPr>
                <w:i/>
                <w:sz w:val="24"/>
              </w:rPr>
              <w:t>information</w:t>
            </w:r>
            <w:r>
              <w:rPr>
                <w:i/>
                <w:spacing w:val="-6"/>
                <w:sz w:val="24"/>
              </w:rPr>
              <w:t xml:space="preserve"> </w:t>
            </w:r>
            <w:r>
              <w:rPr>
                <w:i/>
                <w:sz w:val="24"/>
              </w:rPr>
              <w:t>on</w:t>
            </w:r>
            <w:r>
              <w:rPr>
                <w:i/>
                <w:spacing w:val="-6"/>
                <w:sz w:val="24"/>
              </w:rPr>
              <w:t xml:space="preserve"> </w:t>
            </w:r>
            <w:r>
              <w:rPr>
                <w:i/>
                <w:sz w:val="24"/>
              </w:rPr>
              <w:t>disabled</w:t>
            </w:r>
            <w:r>
              <w:rPr>
                <w:i/>
                <w:spacing w:val="-6"/>
                <w:sz w:val="24"/>
              </w:rPr>
              <w:t xml:space="preserve"> </w:t>
            </w:r>
            <w:r>
              <w:rPr>
                <w:i/>
                <w:sz w:val="24"/>
              </w:rPr>
              <w:t>people’s</w:t>
            </w:r>
            <w:r>
              <w:rPr>
                <w:i/>
                <w:spacing w:val="-6"/>
                <w:sz w:val="24"/>
              </w:rPr>
              <w:t xml:space="preserve"> </w:t>
            </w:r>
            <w:r>
              <w:rPr>
                <w:i/>
                <w:sz w:val="24"/>
              </w:rPr>
              <w:t>transport</w:t>
            </w:r>
            <w:r>
              <w:rPr>
                <w:i/>
                <w:spacing w:val="-5"/>
                <w:sz w:val="24"/>
              </w:rPr>
              <w:t xml:space="preserve"> </w:t>
            </w:r>
            <w:r>
              <w:rPr>
                <w:i/>
                <w:sz w:val="24"/>
              </w:rPr>
              <w:t>is</w:t>
            </w:r>
            <w:r>
              <w:rPr>
                <w:i/>
                <w:spacing w:val="-6"/>
                <w:sz w:val="24"/>
              </w:rPr>
              <w:t xml:space="preserve"> </w:t>
            </w:r>
            <w:r>
              <w:rPr>
                <w:i/>
                <w:sz w:val="24"/>
              </w:rPr>
              <w:t>available from</w:t>
            </w:r>
            <w:r>
              <w:rPr>
                <w:i/>
                <w:spacing w:val="-7"/>
                <w:sz w:val="24"/>
              </w:rPr>
              <w:t xml:space="preserve"> </w:t>
            </w:r>
            <w:r>
              <w:rPr>
                <w:i/>
                <w:sz w:val="24"/>
              </w:rPr>
              <w:t>the</w:t>
            </w:r>
            <w:r>
              <w:rPr>
                <w:i/>
                <w:spacing w:val="-7"/>
                <w:sz w:val="24"/>
              </w:rPr>
              <w:t xml:space="preserve"> </w:t>
            </w:r>
            <w:r>
              <w:rPr>
                <w:b/>
                <w:i/>
                <w:sz w:val="24"/>
              </w:rPr>
              <w:t>Disabled</w:t>
            </w:r>
            <w:r>
              <w:rPr>
                <w:b/>
                <w:i/>
                <w:spacing w:val="-6"/>
                <w:sz w:val="24"/>
              </w:rPr>
              <w:t xml:space="preserve"> </w:t>
            </w:r>
            <w:r>
              <w:rPr>
                <w:b/>
                <w:i/>
                <w:sz w:val="24"/>
              </w:rPr>
              <w:t>Persons</w:t>
            </w:r>
            <w:r>
              <w:rPr>
                <w:b/>
                <w:i/>
                <w:spacing w:val="-7"/>
                <w:sz w:val="24"/>
              </w:rPr>
              <w:t xml:space="preserve"> </w:t>
            </w:r>
            <w:r>
              <w:rPr>
                <w:b/>
                <w:i/>
                <w:sz w:val="24"/>
              </w:rPr>
              <w:t>Transport</w:t>
            </w:r>
            <w:r>
              <w:rPr>
                <w:b/>
                <w:i/>
                <w:spacing w:val="-7"/>
                <w:sz w:val="24"/>
              </w:rPr>
              <w:t xml:space="preserve"> </w:t>
            </w:r>
            <w:r>
              <w:rPr>
                <w:b/>
                <w:i/>
                <w:sz w:val="24"/>
              </w:rPr>
              <w:t>Advisory</w:t>
            </w:r>
            <w:r>
              <w:rPr>
                <w:b/>
                <w:i/>
                <w:spacing w:val="-8"/>
                <w:sz w:val="24"/>
              </w:rPr>
              <w:t xml:space="preserve"> </w:t>
            </w:r>
            <w:r>
              <w:rPr>
                <w:b/>
                <w:i/>
                <w:sz w:val="24"/>
              </w:rPr>
              <w:t xml:space="preserve">Committee (DPTAC) website </w:t>
            </w:r>
            <w:hyperlink r:id="rId26">
              <w:r>
                <w:rPr>
                  <w:b/>
                  <w:color w:val="0000FF"/>
                  <w:sz w:val="24"/>
                </w:rPr>
                <w:t>www.dptac.gov.uk</w:t>
              </w:r>
            </w:hyperlink>
          </w:p>
        </w:tc>
        <w:tc>
          <w:tcPr>
            <w:tcW w:w="7087" w:type="dxa"/>
          </w:tcPr>
          <w:p w:rsidR="00265F7D" w:rsidRDefault="00265F7D" w:rsidP="001E2C2D">
            <w:pPr>
              <w:pStyle w:val="TableParagraph"/>
              <w:rPr>
                <w:b/>
                <w:sz w:val="24"/>
              </w:rPr>
            </w:pPr>
            <w:r>
              <w:rPr>
                <w:b/>
                <w:sz w:val="24"/>
              </w:rPr>
              <w:t>Reason</w:t>
            </w:r>
            <w:r>
              <w:rPr>
                <w:b/>
                <w:spacing w:val="-5"/>
                <w:sz w:val="24"/>
              </w:rPr>
              <w:t xml:space="preserve"> </w:t>
            </w:r>
            <w:r>
              <w:rPr>
                <w:b/>
                <w:sz w:val="24"/>
              </w:rPr>
              <w:t>for</w:t>
            </w:r>
            <w:r>
              <w:rPr>
                <w:b/>
                <w:spacing w:val="-3"/>
                <w:sz w:val="24"/>
              </w:rPr>
              <w:t xml:space="preserve"> </w:t>
            </w:r>
            <w:r>
              <w:rPr>
                <w:b/>
                <w:spacing w:val="-2"/>
                <w:sz w:val="24"/>
              </w:rPr>
              <w:t>Rejection</w:t>
            </w:r>
          </w:p>
          <w:p w:rsidR="00265F7D" w:rsidRDefault="00265F7D" w:rsidP="001E2C2D">
            <w:pPr>
              <w:pStyle w:val="TableParagraph"/>
              <w:ind w:left="0"/>
              <w:rPr>
                <w:b/>
                <w:sz w:val="24"/>
              </w:rPr>
            </w:pPr>
          </w:p>
          <w:p w:rsidR="00265F7D" w:rsidRDefault="00265F7D" w:rsidP="00265F7D">
            <w:pPr>
              <w:pStyle w:val="TableParagraph"/>
              <w:numPr>
                <w:ilvl w:val="0"/>
                <w:numId w:val="49"/>
              </w:numPr>
              <w:tabs>
                <w:tab w:val="left" w:pos="373"/>
              </w:tabs>
              <w:ind w:right="416" w:firstLine="0"/>
              <w:rPr>
                <w:sz w:val="24"/>
              </w:rPr>
            </w:pPr>
            <w:r>
              <w:rPr>
                <w:sz w:val="24"/>
              </w:rPr>
              <w:t>The</w:t>
            </w:r>
            <w:r>
              <w:rPr>
                <w:spacing w:val="-4"/>
                <w:sz w:val="24"/>
              </w:rPr>
              <w:t xml:space="preserve"> </w:t>
            </w:r>
            <w:r>
              <w:rPr>
                <w:sz w:val="24"/>
              </w:rPr>
              <w:t>installed</w:t>
            </w:r>
            <w:r>
              <w:rPr>
                <w:spacing w:val="-4"/>
                <w:sz w:val="24"/>
              </w:rPr>
              <w:t xml:space="preserve"> </w:t>
            </w:r>
            <w:r>
              <w:rPr>
                <w:sz w:val="24"/>
              </w:rPr>
              <w:t>ramp</w:t>
            </w:r>
            <w:r>
              <w:rPr>
                <w:spacing w:val="-4"/>
                <w:sz w:val="24"/>
              </w:rPr>
              <w:t xml:space="preserve"> </w:t>
            </w:r>
            <w:r>
              <w:rPr>
                <w:sz w:val="24"/>
              </w:rPr>
              <w:t>does</w:t>
            </w:r>
            <w:r>
              <w:rPr>
                <w:spacing w:val="-4"/>
                <w:sz w:val="24"/>
              </w:rPr>
              <w:t xml:space="preserve"> </w:t>
            </w:r>
            <w:r>
              <w:rPr>
                <w:sz w:val="24"/>
              </w:rPr>
              <w:t>not</w:t>
            </w:r>
            <w:r>
              <w:rPr>
                <w:spacing w:val="-4"/>
                <w:sz w:val="24"/>
              </w:rPr>
              <w:t xml:space="preserve"> </w:t>
            </w:r>
            <w:r>
              <w:rPr>
                <w:sz w:val="24"/>
              </w:rPr>
              <w:t>have</w:t>
            </w:r>
            <w:r>
              <w:rPr>
                <w:spacing w:val="-4"/>
                <w:sz w:val="24"/>
              </w:rPr>
              <w:t xml:space="preserve"> </w:t>
            </w:r>
            <w:r>
              <w:rPr>
                <w:sz w:val="24"/>
              </w:rPr>
              <w:t>any</w:t>
            </w:r>
            <w:r>
              <w:rPr>
                <w:spacing w:val="-4"/>
                <w:sz w:val="24"/>
              </w:rPr>
              <w:t xml:space="preserve"> </w:t>
            </w:r>
            <w:r>
              <w:rPr>
                <w:sz w:val="24"/>
              </w:rPr>
              <w:t>visible</w:t>
            </w:r>
            <w:r>
              <w:rPr>
                <w:spacing w:val="-4"/>
                <w:sz w:val="24"/>
              </w:rPr>
              <w:t xml:space="preserve"> </w:t>
            </w:r>
            <w:r>
              <w:rPr>
                <w:sz w:val="24"/>
              </w:rPr>
              <w:t>reference</w:t>
            </w:r>
            <w:r>
              <w:rPr>
                <w:spacing w:val="-4"/>
                <w:sz w:val="24"/>
              </w:rPr>
              <w:t xml:space="preserve"> </w:t>
            </w:r>
            <w:r>
              <w:rPr>
                <w:sz w:val="24"/>
              </w:rPr>
              <w:t>to</w:t>
            </w:r>
            <w:r>
              <w:rPr>
                <w:spacing w:val="-5"/>
                <w:sz w:val="24"/>
              </w:rPr>
              <w:t xml:space="preserve"> </w:t>
            </w:r>
            <w:r>
              <w:rPr>
                <w:sz w:val="24"/>
              </w:rPr>
              <w:t>a maximum safe working load or certification to BS 6109.</w:t>
            </w:r>
          </w:p>
          <w:p w:rsidR="00265F7D" w:rsidRDefault="00265F7D" w:rsidP="00265F7D">
            <w:pPr>
              <w:pStyle w:val="TableParagraph"/>
              <w:numPr>
                <w:ilvl w:val="0"/>
                <w:numId w:val="49"/>
              </w:numPr>
              <w:tabs>
                <w:tab w:val="left" w:pos="307"/>
              </w:tabs>
              <w:ind w:right="337" w:firstLine="0"/>
              <w:rPr>
                <w:sz w:val="24"/>
              </w:rPr>
            </w:pPr>
            <w:r>
              <w:rPr>
                <w:sz w:val="24"/>
              </w:rPr>
              <w:t>Wheelchair</w:t>
            </w:r>
            <w:r>
              <w:rPr>
                <w:spacing w:val="-5"/>
                <w:sz w:val="24"/>
              </w:rPr>
              <w:t xml:space="preserve"> </w:t>
            </w:r>
            <w:r>
              <w:rPr>
                <w:sz w:val="24"/>
              </w:rPr>
              <w:t>access</w:t>
            </w:r>
            <w:r>
              <w:rPr>
                <w:spacing w:val="-5"/>
                <w:sz w:val="24"/>
              </w:rPr>
              <w:t xml:space="preserve"> </w:t>
            </w:r>
            <w:r>
              <w:rPr>
                <w:sz w:val="24"/>
              </w:rPr>
              <w:t>equipment</w:t>
            </w:r>
            <w:r>
              <w:rPr>
                <w:spacing w:val="-4"/>
                <w:sz w:val="24"/>
              </w:rPr>
              <w:t xml:space="preserve"> </w:t>
            </w:r>
            <w:r>
              <w:rPr>
                <w:sz w:val="24"/>
              </w:rPr>
              <w:t>is</w:t>
            </w:r>
            <w:r>
              <w:rPr>
                <w:spacing w:val="-5"/>
                <w:sz w:val="24"/>
              </w:rPr>
              <w:t xml:space="preserve"> </w:t>
            </w:r>
            <w:r>
              <w:rPr>
                <w:sz w:val="24"/>
              </w:rPr>
              <w:t>fitted</w:t>
            </w:r>
            <w:r>
              <w:rPr>
                <w:spacing w:val="-5"/>
                <w:sz w:val="24"/>
              </w:rPr>
              <w:t xml:space="preserve"> </w:t>
            </w:r>
            <w:r>
              <w:rPr>
                <w:sz w:val="24"/>
              </w:rPr>
              <w:t>to</w:t>
            </w:r>
            <w:r>
              <w:rPr>
                <w:spacing w:val="-5"/>
                <w:sz w:val="24"/>
              </w:rPr>
              <w:t xml:space="preserve"> </w:t>
            </w:r>
            <w:r>
              <w:rPr>
                <w:sz w:val="24"/>
              </w:rPr>
              <w:t>the</w:t>
            </w:r>
            <w:r>
              <w:rPr>
                <w:spacing w:val="-5"/>
                <w:sz w:val="24"/>
              </w:rPr>
              <w:t xml:space="preserve"> </w:t>
            </w:r>
            <w:r>
              <w:rPr>
                <w:sz w:val="24"/>
              </w:rPr>
              <w:t>off-</w:t>
            </w:r>
            <w:r>
              <w:rPr>
                <w:spacing w:val="-5"/>
                <w:sz w:val="24"/>
              </w:rPr>
              <w:t xml:space="preserve"> </w:t>
            </w:r>
            <w:r>
              <w:rPr>
                <w:sz w:val="24"/>
              </w:rPr>
              <w:t>side</w:t>
            </w:r>
            <w:r>
              <w:rPr>
                <w:spacing w:val="-6"/>
                <w:sz w:val="24"/>
              </w:rPr>
              <w:t xml:space="preserve"> </w:t>
            </w:r>
            <w:r>
              <w:rPr>
                <w:sz w:val="24"/>
              </w:rPr>
              <w:t>access door of the vehicle.</w:t>
            </w:r>
          </w:p>
          <w:p w:rsidR="00265F7D" w:rsidRDefault="00265F7D" w:rsidP="00265F7D">
            <w:pPr>
              <w:pStyle w:val="TableParagraph"/>
              <w:numPr>
                <w:ilvl w:val="0"/>
                <w:numId w:val="49"/>
              </w:numPr>
              <w:tabs>
                <w:tab w:val="left" w:pos="373"/>
              </w:tabs>
              <w:ind w:right="216" w:firstLine="0"/>
              <w:rPr>
                <w:sz w:val="24"/>
              </w:rPr>
            </w:pPr>
            <w:r>
              <w:rPr>
                <w:sz w:val="24"/>
              </w:rPr>
              <w:t>There</w:t>
            </w:r>
            <w:r>
              <w:rPr>
                <w:spacing w:val="-4"/>
                <w:sz w:val="24"/>
              </w:rPr>
              <w:t xml:space="preserve"> </w:t>
            </w:r>
            <w:r>
              <w:rPr>
                <w:sz w:val="24"/>
              </w:rPr>
              <w:t>is</w:t>
            </w:r>
            <w:r>
              <w:rPr>
                <w:spacing w:val="-4"/>
                <w:sz w:val="24"/>
              </w:rPr>
              <w:t xml:space="preserve"> </w:t>
            </w:r>
            <w:r>
              <w:rPr>
                <w:sz w:val="24"/>
              </w:rPr>
              <w:t>not</w:t>
            </w:r>
            <w:r>
              <w:rPr>
                <w:spacing w:val="-4"/>
                <w:sz w:val="24"/>
              </w:rPr>
              <w:t xml:space="preserve"> </w:t>
            </w:r>
            <w:r>
              <w:rPr>
                <w:sz w:val="24"/>
              </w:rPr>
              <w:t>clear</w:t>
            </w:r>
            <w:r>
              <w:rPr>
                <w:spacing w:val="-4"/>
                <w:sz w:val="24"/>
              </w:rPr>
              <w:t xml:space="preserve"> </w:t>
            </w:r>
            <w:r>
              <w:rPr>
                <w:sz w:val="24"/>
              </w:rPr>
              <w:t>headroom</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aperture</w:t>
            </w:r>
            <w:r>
              <w:rPr>
                <w:spacing w:val="-4"/>
                <w:sz w:val="24"/>
              </w:rPr>
              <w:t xml:space="preserve"> </w:t>
            </w:r>
            <w:r>
              <w:rPr>
                <w:sz w:val="24"/>
              </w:rPr>
              <w:t>within</w:t>
            </w:r>
            <w:r>
              <w:rPr>
                <w:spacing w:val="-5"/>
                <w:sz w:val="24"/>
              </w:rPr>
              <w:t xml:space="preserve"> </w:t>
            </w:r>
            <w:r>
              <w:rPr>
                <w:sz w:val="24"/>
              </w:rPr>
              <w:t>the</w:t>
            </w:r>
            <w:r>
              <w:rPr>
                <w:spacing w:val="-4"/>
                <w:sz w:val="24"/>
              </w:rPr>
              <w:t xml:space="preserve"> </w:t>
            </w:r>
            <w:r>
              <w:rPr>
                <w:sz w:val="24"/>
              </w:rPr>
              <w:t>central third of 48 inches (1,220mm).</w:t>
            </w:r>
          </w:p>
          <w:p w:rsidR="00265F7D" w:rsidRDefault="00265F7D" w:rsidP="00265F7D">
            <w:pPr>
              <w:pStyle w:val="TableParagraph"/>
              <w:numPr>
                <w:ilvl w:val="0"/>
                <w:numId w:val="49"/>
              </w:numPr>
              <w:tabs>
                <w:tab w:val="left" w:pos="373"/>
              </w:tabs>
              <w:ind w:right="162" w:firstLine="0"/>
              <w:rPr>
                <w:sz w:val="24"/>
              </w:rPr>
            </w:pPr>
            <w:r>
              <w:rPr>
                <w:sz w:val="24"/>
              </w:rPr>
              <w:t>No</w:t>
            </w:r>
            <w:r>
              <w:rPr>
                <w:spacing w:val="-4"/>
                <w:sz w:val="24"/>
              </w:rPr>
              <w:t xml:space="preserve"> </w:t>
            </w:r>
            <w:r>
              <w:rPr>
                <w:sz w:val="24"/>
              </w:rPr>
              <w:t>evidence</w:t>
            </w:r>
            <w:r>
              <w:rPr>
                <w:spacing w:val="-4"/>
                <w:sz w:val="24"/>
              </w:rPr>
              <w:t xml:space="preserve"> </w:t>
            </w:r>
            <w:r>
              <w:rPr>
                <w:sz w:val="24"/>
              </w:rPr>
              <w:t>of</w:t>
            </w:r>
            <w:r>
              <w:rPr>
                <w:spacing w:val="-4"/>
                <w:sz w:val="24"/>
              </w:rPr>
              <w:t xml:space="preserve"> </w:t>
            </w:r>
            <w:r>
              <w:rPr>
                <w:sz w:val="24"/>
              </w:rPr>
              <w:t>a</w:t>
            </w:r>
            <w:r>
              <w:rPr>
                <w:spacing w:val="-4"/>
                <w:sz w:val="24"/>
              </w:rPr>
              <w:t xml:space="preserve"> </w:t>
            </w:r>
            <w:r>
              <w:rPr>
                <w:sz w:val="24"/>
              </w:rPr>
              <w:t>suitable</w:t>
            </w:r>
            <w:r>
              <w:rPr>
                <w:spacing w:val="-4"/>
                <w:sz w:val="24"/>
              </w:rPr>
              <w:t xml:space="preserve"> </w:t>
            </w:r>
            <w:r>
              <w:rPr>
                <w:sz w:val="24"/>
              </w:rPr>
              <w:t>locking</w:t>
            </w:r>
            <w:r>
              <w:rPr>
                <w:spacing w:val="-4"/>
                <w:sz w:val="24"/>
              </w:rPr>
              <w:t xml:space="preserve"> </w:t>
            </w:r>
            <w:r>
              <w:rPr>
                <w:sz w:val="24"/>
              </w:rPr>
              <w:t>mechanism</w:t>
            </w:r>
            <w:r>
              <w:rPr>
                <w:spacing w:val="-4"/>
                <w:sz w:val="24"/>
              </w:rPr>
              <w:t xml:space="preserve"> </w:t>
            </w:r>
            <w:r>
              <w:rPr>
                <w:sz w:val="24"/>
              </w:rPr>
              <w:t>to</w:t>
            </w:r>
            <w:r>
              <w:rPr>
                <w:spacing w:val="-4"/>
                <w:sz w:val="24"/>
              </w:rPr>
              <w:t xml:space="preserve"> </w:t>
            </w:r>
            <w:r>
              <w:rPr>
                <w:sz w:val="24"/>
              </w:rPr>
              <w:t>hold</w:t>
            </w:r>
            <w:r>
              <w:rPr>
                <w:spacing w:val="-4"/>
                <w:sz w:val="24"/>
              </w:rPr>
              <w:t xml:space="preserve"> </w:t>
            </w:r>
            <w:r>
              <w:rPr>
                <w:sz w:val="24"/>
              </w:rPr>
              <w:t>the</w:t>
            </w:r>
            <w:r>
              <w:rPr>
                <w:spacing w:val="-4"/>
                <w:sz w:val="24"/>
              </w:rPr>
              <w:t xml:space="preserve"> </w:t>
            </w:r>
            <w:r>
              <w:rPr>
                <w:sz w:val="24"/>
              </w:rPr>
              <w:t xml:space="preserve">door </w:t>
            </w:r>
            <w:r>
              <w:rPr>
                <w:spacing w:val="-2"/>
                <w:sz w:val="24"/>
              </w:rPr>
              <w:t>open.</w:t>
            </w:r>
          </w:p>
          <w:p w:rsidR="00265F7D" w:rsidRDefault="00265F7D" w:rsidP="00265F7D">
            <w:pPr>
              <w:pStyle w:val="TableParagraph"/>
              <w:numPr>
                <w:ilvl w:val="0"/>
                <w:numId w:val="49"/>
              </w:numPr>
              <w:tabs>
                <w:tab w:val="left" w:pos="293"/>
              </w:tabs>
              <w:ind w:right="403" w:firstLine="0"/>
              <w:rPr>
                <w:sz w:val="24"/>
              </w:rPr>
            </w:pPr>
            <w:r>
              <w:rPr>
                <w:sz w:val="24"/>
              </w:rPr>
              <w:t>Damaged</w:t>
            </w:r>
            <w:r>
              <w:rPr>
                <w:spacing w:val="-5"/>
                <w:sz w:val="24"/>
              </w:rPr>
              <w:t xml:space="preserve"> </w:t>
            </w:r>
            <w:r>
              <w:rPr>
                <w:sz w:val="24"/>
              </w:rPr>
              <w:t>or</w:t>
            </w:r>
            <w:r>
              <w:rPr>
                <w:spacing w:val="-5"/>
                <w:sz w:val="24"/>
              </w:rPr>
              <w:t xml:space="preserve"> </w:t>
            </w:r>
            <w:r>
              <w:rPr>
                <w:sz w:val="24"/>
              </w:rPr>
              <w:t>insecure</w:t>
            </w:r>
            <w:r>
              <w:rPr>
                <w:spacing w:val="-5"/>
                <w:sz w:val="24"/>
              </w:rPr>
              <w:t xml:space="preserve"> </w:t>
            </w:r>
            <w:r>
              <w:rPr>
                <w:sz w:val="24"/>
              </w:rPr>
              <w:t>tracking</w:t>
            </w:r>
            <w:r>
              <w:rPr>
                <w:spacing w:val="-5"/>
                <w:sz w:val="24"/>
              </w:rPr>
              <w:t xml:space="preserve"> </w:t>
            </w:r>
            <w:r>
              <w:rPr>
                <w:sz w:val="24"/>
              </w:rPr>
              <w:t>or</w:t>
            </w:r>
            <w:r>
              <w:rPr>
                <w:spacing w:val="-5"/>
                <w:sz w:val="24"/>
              </w:rPr>
              <w:t xml:space="preserve"> </w:t>
            </w:r>
            <w:r>
              <w:rPr>
                <w:sz w:val="24"/>
              </w:rPr>
              <w:t>detritus</w:t>
            </w:r>
            <w:r>
              <w:rPr>
                <w:spacing w:val="-5"/>
                <w:sz w:val="24"/>
              </w:rPr>
              <w:t xml:space="preserve"> </w:t>
            </w:r>
            <w:r>
              <w:rPr>
                <w:sz w:val="24"/>
              </w:rPr>
              <w:t>deposits</w:t>
            </w:r>
            <w:r>
              <w:rPr>
                <w:spacing w:val="-6"/>
                <w:sz w:val="24"/>
              </w:rPr>
              <w:t xml:space="preserve"> </w:t>
            </w:r>
            <w:r>
              <w:rPr>
                <w:sz w:val="24"/>
              </w:rPr>
              <w:t>within</w:t>
            </w:r>
            <w:r>
              <w:rPr>
                <w:spacing w:val="-5"/>
                <w:sz w:val="24"/>
              </w:rPr>
              <w:t xml:space="preserve"> </w:t>
            </w:r>
            <w:r>
              <w:rPr>
                <w:sz w:val="24"/>
              </w:rPr>
              <w:t>the tracking rails</w:t>
            </w:r>
          </w:p>
        </w:tc>
      </w:tr>
    </w:tbl>
    <w:p w:rsidR="00265F7D" w:rsidRDefault="00265F7D" w:rsidP="00265F7D">
      <w:pPr>
        <w:sectPr w:rsidR="00265F7D">
          <w:type w:val="continuous"/>
          <w:pgSz w:w="16840" w:h="11910" w:orient="landscape"/>
          <w:pgMar w:top="1100" w:right="1220" w:bottom="1200" w:left="1220" w:header="0" w:footer="1001" w:gutter="0"/>
          <w:cols w:space="720"/>
        </w:sectPr>
      </w:pPr>
    </w:p>
    <w:p w:rsidR="00265F7D" w:rsidRDefault="00265F7D" w:rsidP="00265F7D">
      <w:pPr>
        <w:pStyle w:val="ListParagraph"/>
        <w:widowControl w:val="0"/>
        <w:numPr>
          <w:ilvl w:val="1"/>
          <w:numId w:val="53"/>
        </w:numPr>
        <w:tabs>
          <w:tab w:val="left" w:pos="750"/>
        </w:tabs>
        <w:autoSpaceDE w:val="0"/>
        <w:autoSpaceDN w:val="0"/>
        <w:spacing w:before="69"/>
        <w:ind w:left="750" w:hanging="530"/>
        <w:rPr>
          <w:b/>
        </w:rPr>
      </w:pPr>
      <w:r>
        <w:rPr>
          <w:b/>
        </w:rPr>
        <w:lastRenderedPageBreak/>
        <w:t>FIRE</w:t>
      </w:r>
      <w:r>
        <w:rPr>
          <w:b/>
          <w:spacing w:val="-3"/>
        </w:rPr>
        <w:t xml:space="preserve"> </w:t>
      </w:r>
      <w:r>
        <w:rPr>
          <w:b/>
          <w:spacing w:val="-2"/>
        </w:rPr>
        <w:t>EXTINGUISHER</w:t>
      </w:r>
    </w:p>
    <w:p w:rsidR="00265F7D" w:rsidRDefault="00265F7D" w:rsidP="00265F7D">
      <w:pPr>
        <w:pStyle w:val="BodyText"/>
        <w:spacing w:before="11"/>
        <w:rPr>
          <w:b w:val="0"/>
          <w:sz w:val="2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7"/>
        <w:gridCol w:w="7087"/>
      </w:tblGrid>
      <w:tr w:rsidR="00265F7D" w:rsidTr="001E2C2D">
        <w:trPr>
          <w:trHeight w:val="3863"/>
        </w:trPr>
        <w:tc>
          <w:tcPr>
            <w:tcW w:w="7087" w:type="dxa"/>
          </w:tcPr>
          <w:p w:rsidR="00265F7D" w:rsidRDefault="00265F7D" w:rsidP="001E2C2D">
            <w:pPr>
              <w:pStyle w:val="TableParagraph"/>
              <w:rPr>
                <w:b/>
                <w:sz w:val="24"/>
              </w:rPr>
            </w:pPr>
            <w:r>
              <w:rPr>
                <w:b/>
                <w:sz w:val="24"/>
              </w:rPr>
              <w:t>Method</w:t>
            </w:r>
            <w:r>
              <w:rPr>
                <w:b/>
                <w:spacing w:val="-2"/>
                <w:sz w:val="24"/>
              </w:rPr>
              <w:t xml:space="preserve"> </w:t>
            </w:r>
            <w:r>
              <w:rPr>
                <w:b/>
                <w:sz w:val="24"/>
              </w:rPr>
              <w:t>of</w:t>
            </w:r>
            <w:r>
              <w:rPr>
                <w:b/>
                <w:spacing w:val="-2"/>
                <w:sz w:val="24"/>
              </w:rPr>
              <w:t xml:space="preserve"> Inspection</w:t>
            </w:r>
          </w:p>
          <w:p w:rsidR="00265F7D" w:rsidRDefault="00265F7D" w:rsidP="001E2C2D">
            <w:pPr>
              <w:pStyle w:val="TableParagraph"/>
              <w:ind w:left="0"/>
              <w:rPr>
                <w:b/>
                <w:sz w:val="24"/>
              </w:rPr>
            </w:pPr>
          </w:p>
          <w:p w:rsidR="00265F7D" w:rsidRDefault="00265F7D" w:rsidP="001E2C2D">
            <w:pPr>
              <w:pStyle w:val="TableParagraph"/>
              <w:rPr>
                <w:sz w:val="24"/>
              </w:rPr>
            </w:pPr>
            <w:r>
              <w:rPr>
                <w:sz w:val="24"/>
              </w:rPr>
              <w:t>a.</w:t>
            </w:r>
            <w:r>
              <w:rPr>
                <w:spacing w:val="-1"/>
                <w:sz w:val="24"/>
              </w:rPr>
              <w:t xml:space="preserve"> </w:t>
            </w:r>
            <w:r>
              <w:rPr>
                <w:sz w:val="24"/>
              </w:rPr>
              <w:t>Check</w:t>
            </w:r>
            <w:r>
              <w:rPr>
                <w:spacing w:val="-1"/>
                <w:sz w:val="24"/>
              </w:rPr>
              <w:t xml:space="preserve"> </w:t>
            </w:r>
            <w:r>
              <w:rPr>
                <w:sz w:val="24"/>
              </w:rPr>
              <w:t>the</w:t>
            </w:r>
            <w:r>
              <w:rPr>
                <w:spacing w:val="-1"/>
                <w:sz w:val="24"/>
              </w:rPr>
              <w:t xml:space="preserve"> </w:t>
            </w:r>
            <w:r>
              <w:rPr>
                <w:sz w:val="24"/>
              </w:rPr>
              <w:t>fire</w:t>
            </w:r>
            <w:r>
              <w:rPr>
                <w:spacing w:val="-1"/>
                <w:sz w:val="24"/>
              </w:rPr>
              <w:t xml:space="preserve"> </w:t>
            </w:r>
            <w:r>
              <w:rPr>
                <w:sz w:val="24"/>
              </w:rPr>
              <w:t>extinguisher</w:t>
            </w:r>
            <w:r>
              <w:rPr>
                <w:spacing w:val="-1"/>
                <w:sz w:val="24"/>
              </w:rPr>
              <w:t xml:space="preserve"> </w:t>
            </w:r>
            <w:r>
              <w:rPr>
                <w:sz w:val="24"/>
              </w:rPr>
              <w:t>for</w:t>
            </w:r>
            <w:r>
              <w:rPr>
                <w:spacing w:val="-1"/>
                <w:sz w:val="24"/>
              </w:rPr>
              <w:t xml:space="preserve"> </w:t>
            </w:r>
            <w:r>
              <w:rPr>
                <w:spacing w:val="-2"/>
                <w:sz w:val="24"/>
              </w:rPr>
              <w:t>presence:</w:t>
            </w:r>
          </w:p>
          <w:p w:rsidR="00265F7D" w:rsidRDefault="00265F7D" w:rsidP="00265F7D">
            <w:pPr>
              <w:pStyle w:val="TableParagraph"/>
              <w:numPr>
                <w:ilvl w:val="0"/>
                <w:numId w:val="48"/>
              </w:numPr>
              <w:tabs>
                <w:tab w:val="left" w:pos="258"/>
              </w:tabs>
              <w:ind w:hanging="150"/>
              <w:rPr>
                <w:sz w:val="24"/>
              </w:rPr>
            </w:pPr>
            <w:r>
              <w:rPr>
                <w:sz w:val="24"/>
              </w:rPr>
              <w:t>the</w:t>
            </w:r>
            <w:r>
              <w:rPr>
                <w:spacing w:val="-3"/>
                <w:sz w:val="24"/>
              </w:rPr>
              <w:t xml:space="preserve"> </w:t>
            </w:r>
            <w:r>
              <w:rPr>
                <w:sz w:val="24"/>
              </w:rPr>
              <w:t>expiry</w:t>
            </w:r>
            <w:r>
              <w:rPr>
                <w:spacing w:val="-1"/>
                <w:sz w:val="24"/>
              </w:rPr>
              <w:t xml:space="preserve"> </w:t>
            </w:r>
            <w:r>
              <w:rPr>
                <w:spacing w:val="-4"/>
                <w:sz w:val="24"/>
              </w:rPr>
              <w:t>date</w:t>
            </w:r>
          </w:p>
          <w:p w:rsidR="00265F7D" w:rsidRDefault="00265F7D" w:rsidP="00265F7D">
            <w:pPr>
              <w:pStyle w:val="TableParagraph"/>
              <w:numPr>
                <w:ilvl w:val="0"/>
                <w:numId w:val="48"/>
              </w:numPr>
              <w:tabs>
                <w:tab w:val="left" w:pos="258"/>
              </w:tabs>
              <w:ind w:hanging="150"/>
              <w:rPr>
                <w:sz w:val="24"/>
              </w:rPr>
            </w:pPr>
            <w:r>
              <w:rPr>
                <w:spacing w:val="-2"/>
                <w:sz w:val="24"/>
              </w:rPr>
              <w:t>Seal.</w:t>
            </w:r>
          </w:p>
          <w:p w:rsidR="00265F7D" w:rsidRDefault="00265F7D" w:rsidP="00265F7D">
            <w:pPr>
              <w:pStyle w:val="TableParagraph"/>
              <w:numPr>
                <w:ilvl w:val="0"/>
                <w:numId w:val="48"/>
              </w:numPr>
              <w:tabs>
                <w:tab w:val="left" w:pos="258"/>
              </w:tabs>
              <w:ind w:hanging="150"/>
              <w:rPr>
                <w:sz w:val="24"/>
              </w:rPr>
            </w:pPr>
            <w:r>
              <w:rPr>
                <w:sz w:val="24"/>
              </w:rPr>
              <w:t>Type</w:t>
            </w:r>
            <w:r>
              <w:rPr>
                <w:spacing w:val="-2"/>
                <w:sz w:val="24"/>
              </w:rPr>
              <w:t xml:space="preserve"> </w:t>
            </w:r>
            <w:r>
              <w:rPr>
                <w:sz w:val="24"/>
              </w:rPr>
              <w:t>–</w:t>
            </w:r>
            <w:r>
              <w:rPr>
                <w:spacing w:val="-1"/>
                <w:sz w:val="24"/>
              </w:rPr>
              <w:t xml:space="preserve"> </w:t>
            </w:r>
            <w:r>
              <w:rPr>
                <w:sz w:val="24"/>
              </w:rPr>
              <w:t>water, CO2</w:t>
            </w:r>
            <w:r>
              <w:rPr>
                <w:spacing w:val="-1"/>
                <w:sz w:val="24"/>
              </w:rPr>
              <w:t xml:space="preserve"> </w:t>
            </w:r>
            <w:r>
              <w:rPr>
                <w:sz w:val="24"/>
              </w:rPr>
              <w:t>or</w:t>
            </w:r>
            <w:r>
              <w:rPr>
                <w:spacing w:val="-2"/>
                <w:sz w:val="24"/>
              </w:rPr>
              <w:t xml:space="preserve"> </w:t>
            </w:r>
            <w:r>
              <w:rPr>
                <w:sz w:val="24"/>
              </w:rPr>
              <w:t>foam</w:t>
            </w:r>
            <w:r>
              <w:rPr>
                <w:spacing w:val="-1"/>
                <w:sz w:val="24"/>
              </w:rPr>
              <w:t xml:space="preserve"> </w:t>
            </w:r>
            <w:r>
              <w:rPr>
                <w:sz w:val="24"/>
              </w:rPr>
              <w:t>or</w:t>
            </w:r>
            <w:r>
              <w:rPr>
                <w:spacing w:val="-1"/>
                <w:sz w:val="24"/>
              </w:rPr>
              <w:t xml:space="preserve"> </w:t>
            </w:r>
            <w:r>
              <w:rPr>
                <w:sz w:val="24"/>
              </w:rPr>
              <w:t>dry</w:t>
            </w:r>
            <w:r>
              <w:rPr>
                <w:spacing w:val="-1"/>
                <w:sz w:val="24"/>
              </w:rPr>
              <w:t xml:space="preserve"> </w:t>
            </w:r>
            <w:r>
              <w:rPr>
                <w:spacing w:val="-2"/>
                <w:sz w:val="24"/>
              </w:rPr>
              <w:t>powder</w:t>
            </w:r>
          </w:p>
          <w:p w:rsidR="00265F7D" w:rsidRDefault="00265F7D" w:rsidP="00265F7D">
            <w:pPr>
              <w:pStyle w:val="TableParagraph"/>
              <w:numPr>
                <w:ilvl w:val="0"/>
                <w:numId w:val="48"/>
              </w:numPr>
              <w:tabs>
                <w:tab w:val="left" w:pos="258"/>
              </w:tabs>
              <w:ind w:hanging="150"/>
              <w:rPr>
                <w:sz w:val="24"/>
              </w:rPr>
            </w:pPr>
            <w:r>
              <w:rPr>
                <w:sz w:val="24"/>
              </w:rPr>
              <w:t>Approved</w:t>
            </w:r>
            <w:r>
              <w:rPr>
                <w:spacing w:val="-3"/>
                <w:sz w:val="24"/>
              </w:rPr>
              <w:t xml:space="preserve"> </w:t>
            </w:r>
            <w:r>
              <w:rPr>
                <w:sz w:val="24"/>
              </w:rPr>
              <w:t>mark</w:t>
            </w:r>
            <w:r>
              <w:rPr>
                <w:spacing w:val="-2"/>
                <w:sz w:val="24"/>
              </w:rPr>
              <w:t xml:space="preserve"> </w:t>
            </w:r>
            <w:r>
              <w:rPr>
                <w:sz w:val="24"/>
              </w:rPr>
              <w:t>-</w:t>
            </w:r>
            <w:r>
              <w:rPr>
                <w:spacing w:val="-3"/>
                <w:sz w:val="24"/>
              </w:rPr>
              <w:t xml:space="preserve"> </w:t>
            </w:r>
            <w:r>
              <w:rPr>
                <w:sz w:val="24"/>
              </w:rPr>
              <w:t>BS5423</w:t>
            </w:r>
            <w:r>
              <w:rPr>
                <w:spacing w:val="-2"/>
                <w:sz w:val="24"/>
              </w:rPr>
              <w:t xml:space="preserve"> </w:t>
            </w:r>
            <w:r>
              <w:rPr>
                <w:sz w:val="24"/>
              </w:rPr>
              <w:t>or</w:t>
            </w:r>
            <w:r>
              <w:rPr>
                <w:spacing w:val="-2"/>
                <w:sz w:val="24"/>
              </w:rPr>
              <w:t xml:space="preserve"> </w:t>
            </w:r>
            <w:r>
              <w:rPr>
                <w:spacing w:val="-5"/>
                <w:sz w:val="24"/>
              </w:rPr>
              <w:t>EN3</w:t>
            </w:r>
          </w:p>
          <w:p w:rsidR="00265F7D" w:rsidRDefault="00265F7D" w:rsidP="001E2C2D">
            <w:pPr>
              <w:pStyle w:val="TableParagraph"/>
              <w:ind w:left="0"/>
              <w:rPr>
                <w:b/>
                <w:sz w:val="24"/>
              </w:rPr>
            </w:pPr>
          </w:p>
          <w:p w:rsidR="00265F7D" w:rsidRDefault="00265F7D" w:rsidP="001E2C2D">
            <w:pPr>
              <w:pStyle w:val="TableParagraph"/>
              <w:rPr>
                <w:sz w:val="24"/>
              </w:rPr>
            </w:pPr>
            <w:r>
              <w:rPr>
                <w:sz w:val="24"/>
              </w:rPr>
              <w:t>b. The fire extinguisher must be kept in an accessible position inside</w:t>
            </w:r>
            <w:r>
              <w:rPr>
                <w:spacing w:val="-4"/>
                <w:sz w:val="24"/>
              </w:rPr>
              <w:t xml:space="preserve"> </w:t>
            </w:r>
            <w:r>
              <w:rPr>
                <w:sz w:val="24"/>
              </w:rPr>
              <w:t>the</w:t>
            </w:r>
            <w:r>
              <w:rPr>
                <w:spacing w:val="-4"/>
                <w:sz w:val="24"/>
              </w:rPr>
              <w:t xml:space="preserve"> </w:t>
            </w:r>
            <w:r>
              <w:rPr>
                <w:sz w:val="24"/>
              </w:rPr>
              <w:t>vehicle.</w:t>
            </w:r>
            <w:r>
              <w:rPr>
                <w:spacing w:val="-3"/>
                <w:sz w:val="24"/>
              </w:rPr>
              <w:t xml:space="preserve"> </w:t>
            </w:r>
            <w:r>
              <w:rPr>
                <w:sz w:val="24"/>
              </w:rPr>
              <w:t>The</w:t>
            </w:r>
            <w:r>
              <w:rPr>
                <w:spacing w:val="-4"/>
                <w:sz w:val="24"/>
              </w:rPr>
              <w:t xml:space="preserve"> </w:t>
            </w:r>
            <w:r>
              <w:rPr>
                <w:sz w:val="24"/>
              </w:rPr>
              <w:t>extinguisher</w:t>
            </w:r>
            <w:r>
              <w:rPr>
                <w:spacing w:val="-4"/>
                <w:sz w:val="24"/>
              </w:rPr>
              <w:t xml:space="preserve"> </w:t>
            </w:r>
            <w:r>
              <w:rPr>
                <w:sz w:val="24"/>
              </w:rPr>
              <w:t>may</w:t>
            </w:r>
            <w:r>
              <w:rPr>
                <w:spacing w:val="-4"/>
                <w:sz w:val="24"/>
              </w:rPr>
              <w:t xml:space="preserve"> </w:t>
            </w:r>
            <w:r>
              <w:rPr>
                <w:sz w:val="24"/>
              </w:rPr>
              <w:t>be</w:t>
            </w:r>
            <w:r>
              <w:rPr>
                <w:spacing w:val="-4"/>
                <w:sz w:val="24"/>
              </w:rPr>
              <w:t xml:space="preserve"> </w:t>
            </w:r>
            <w:r>
              <w:rPr>
                <w:sz w:val="24"/>
              </w:rPr>
              <w:t>carried</w:t>
            </w:r>
            <w:r>
              <w:rPr>
                <w:spacing w:val="-5"/>
                <w:sz w:val="24"/>
              </w:rPr>
              <w:t xml:space="preserve"> </w:t>
            </w:r>
            <w:r>
              <w:rPr>
                <w:sz w:val="24"/>
              </w:rPr>
              <w:t>out</w:t>
            </w:r>
            <w:r>
              <w:rPr>
                <w:spacing w:val="-4"/>
                <w:sz w:val="24"/>
              </w:rPr>
              <w:t xml:space="preserve"> </w:t>
            </w:r>
            <w:r>
              <w:rPr>
                <w:sz w:val="24"/>
              </w:rPr>
              <w:t>of</w:t>
            </w:r>
            <w:r>
              <w:rPr>
                <w:spacing w:val="-5"/>
                <w:sz w:val="24"/>
              </w:rPr>
              <w:t xml:space="preserve"> </w:t>
            </w:r>
            <w:r>
              <w:rPr>
                <w:sz w:val="24"/>
              </w:rPr>
              <w:t>view,</w:t>
            </w:r>
          </w:p>
          <w:p w:rsidR="00265F7D" w:rsidRDefault="00265F7D" w:rsidP="001E2C2D">
            <w:pPr>
              <w:pStyle w:val="TableParagraph"/>
              <w:ind w:left="0"/>
              <w:rPr>
                <w:b/>
                <w:sz w:val="24"/>
              </w:rPr>
            </w:pPr>
          </w:p>
          <w:p w:rsidR="00265F7D" w:rsidRDefault="00265F7D" w:rsidP="001E2C2D">
            <w:pPr>
              <w:pStyle w:val="TableParagraph"/>
              <w:ind w:right="232"/>
              <w:rPr>
                <w:sz w:val="24"/>
              </w:rPr>
            </w:pPr>
            <w:proofErr w:type="gramStart"/>
            <w:r>
              <w:rPr>
                <w:sz w:val="24"/>
              </w:rPr>
              <w:t>i.e</w:t>
            </w:r>
            <w:proofErr w:type="gramEnd"/>
            <w:r>
              <w:rPr>
                <w:sz w:val="24"/>
              </w:rPr>
              <w:t>.</w:t>
            </w:r>
            <w:r>
              <w:rPr>
                <w:spacing w:val="-4"/>
                <w:sz w:val="24"/>
              </w:rPr>
              <w:t xml:space="preserve"> </w:t>
            </w:r>
            <w:r>
              <w:rPr>
                <w:sz w:val="24"/>
              </w:rPr>
              <w:t>in</w:t>
            </w:r>
            <w:r>
              <w:rPr>
                <w:spacing w:val="-4"/>
                <w:sz w:val="24"/>
              </w:rPr>
              <w:t xml:space="preserve"> </w:t>
            </w:r>
            <w:r>
              <w:rPr>
                <w:sz w:val="24"/>
              </w:rPr>
              <w:t>a</w:t>
            </w:r>
            <w:r>
              <w:rPr>
                <w:spacing w:val="-4"/>
                <w:sz w:val="24"/>
              </w:rPr>
              <w:t xml:space="preserve"> </w:t>
            </w:r>
            <w:r>
              <w:rPr>
                <w:sz w:val="24"/>
              </w:rPr>
              <w:t>fastened</w:t>
            </w:r>
            <w:r>
              <w:rPr>
                <w:spacing w:val="-4"/>
                <w:sz w:val="24"/>
              </w:rPr>
              <w:t xml:space="preserve"> </w:t>
            </w:r>
            <w:r>
              <w:rPr>
                <w:sz w:val="24"/>
              </w:rPr>
              <w:t>glove</w:t>
            </w:r>
            <w:r>
              <w:rPr>
                <w:spacing w:val="-4"/>
                <w:sz w:val="24"/>
              </w:rPr>
              <w:t xml:space="preserve"> </w:t>
            </w:r>
            <w:r>
              <w:rPr>
                <w:sz w:val="24"/>
              </w:rPr>
              <w:t>compartment</w:t>
            </w:r>
            <w:r>
              <w:rPr>
                <w:spacing w:val="-3"/>
                <w:sz w:val="24"/>
              </w:rPr>
              <w:t xml:space="preserve"> </w:t>
            </w:r>
            <w:r>
              <w:rPr>
                <w:sz w:val="24"/>
              </w:rPr>
              <w:t>provided</w:t>
            </w:r>
            <w:r>
              <w:rPr>
                <w:spacing w:val="-4"/>
                <w:sz w:val="24"/>
              </w:rPr>
              <w:t xml:space="preserve"> </w:t>
            </w:r>
            <w:r>
              <w:rPr>
                <w:sz w:val="24"/>
              </w:rPr>
              <w:t>there</w:t>
            </w:r>
            <w:r>
              <w:rPr>
                <w:spacing w:val="-5"/>
                <w:sz w:val="24"/>
              </w:rPr>
              <w:t xml:space="preserve"> </w:t>
            </w:r>
            <w:r>
              <w:rPr>
                <w:sz w:val="24"/>
              </w:rPr>
              <w:t>is</w:t>
            </w:r>
            <w:r>
              <w:rPr>
                <w:spacing w:val="-4"/>
                <w:sz w:val="24"/>
              </w:rPr>
              <w:t xml:space="preserve"> </w:t>
            </w:r>
            <w:r>
              <w:rPr>
                <w:sz w:val="24"/>
              </w:rPr>
              <w:t>a</w:t>
            </w:r>
            <w:r>
              <w:rPr>
                <w:spacing w:val="-5"/>
                <w:sz w:val="24"/>
              </w:rPr>
              <w:t xml:space="preserve"> </w:t>
            </w:r>
            <w:r>
              <w:rPr>
                <w:sz w:val="24"/>
              </w:rPr>
              <w:t>clear sign on the dashboard, stating the location.</w:t>
            </w:r>
          </w:p>
        </w:tc>
        <w:tc>
          <w:tcPr>
            <w:tcW w:w="7087" w:type="dxa"/>
          </w:tcPr>
          <w:p w:rsidR="00265F7D" w:rsidRDefault="00265F7D" w:rsidP="001E2C2D">
            <w:pPr>
              <w:pStyle w:val="TableParagraph"/>
              <w:rPr>
                <w:b/>
                <w:sz w:val="24"/>
              </w:rPr>
            </w:pPr>
            <w:r>
              <w:rPr>
                <w:b/>
                <w:sz w:val="24"/>
              </w:rPr>
              <w:t>Reason</w:t>
            </w:r>
            <w:r>
              <w:rPr>
                <w:b/>
                <w:spacing w:val="-3"/>
                <w:sz w:val="24"/>
              </w:rPr>
              <w:t xml:space="preserve"> </w:t>
            </w:r>
            <w:r>
              <w:rPr>
                <w:b/>
                <w:sz w:val="24"/>
              </w:rPr>
              <w:t>For</w:t>
            </w:r>
            <w:r>
              <w:rPr>
                <w:b/>
                <w:spacing w:val="-3"/>
                <w:sz w:val="24"/>
              </w:rPr>
              <w:t xml:space="preserve"> </w:t>
            </w:r>
            <w:r>
              <w:rPr>
                <w:b/>
                <w:spacing w:val="-2"/>
                <w:sz w:val="24"/>
              </w:rPr>
              <w:t>Rejection</w:t>
            </w:r>
          </w:p>
          <w:p w:rsidR="00265F7D" w:rsidRDefault="00265F7D" w:rsidP="001E2C2D">
            <w:pPr>
              <w:pStyle w:val="TableParagraph"/>
              <w:ind w:left="0"/>
              <w:rPr>
                <w:b/>
                <w:sz w:val="24"/>
              </w:rPr>
            </w:pPr>
          </w:p>
          <w:p w:rsidR="00265F7D" w:rsidRDefault="00265F7D" w:rsidP="001E2C2D">
            <w:pPr>
              <w:pStyle w:val="TableParagraph"/>
              <w:rPr>
                <w:sz w:val="24"/>
              </w:rPr>
            </w:pPr>
            <w:r>
              <w:rPr>
                <w:sz w:val="24"/>
              </w:rPr>
              <w:t>a.</w:t>
            </w:r>
            <w:r>
              <w:rPr>
                <w:spacing w:val="-2"/>
                <w:sz w:val="24"/>
              </w:rPr>
              <w:t xml:space="preserve"> </w:t>
            </w:r>
            <w:r>
              <w:rPr>
                <w:sz w:val="24"/>
              </w:rPr>
              <w:t>A</w:t>
            </w:r>
            <w:r>
              <w:rPr>
                <w:spacing w:val="-2"/>
                <w:sz w:val="24"/>
              </w:rPr>
              <w:t xml:space="preserve"> </w:t>
            </w:r>
            <w:r>
              <w:rPr>
                <w:sz w:val="24"/>
              </w:rPr>
              <w:t>fire</w:t>
            </w:r>
            <w:r>
              <w:rPr>
                <w:spacing w:val="-1"/>
                <w:sz w:val="24"/>
              </w:rPr>
              <w:t xml:space="preserve"> </w:t>
            </w:r>
            <w:r>
              <w:rPr>
                <w:sz w:val="24"/>
              </w:rPr>
              <w:t>extinguisher</w:t>
            </w:r>
            <w:r>
              <w:rPr>
                <w:spacing w:val="-2"/>
                <w:sz w:val="24"/>
              </w:rPr>
              <w:t xml:space="preserve"> </w:t>
            </w:r>
            <w:r>
              <w:rPr>
                <w:sz w:val="24"/>
              </w:rPr>
              <w:t>is</w:t>
            </w:r>
            <w:r>
              <w:rPr>
                <w:spacing w:val="-2"/>
                <w:sz w:val="24"/>
              </w:rPr>
              <w:t xml:space="preserve"> </w:t>
            </w:r>
            <w:r>
              <w:rPr>
                <w:sz w:val="24"/>
              </w:rPr>
              <w:t>missing</w:t>
            </w:r>
            <w:r>
              <w:rPr>
                <w:spacing w:val="-1"/>
                <w:sz w:val="24"/>
              </w:rPr>
              <w:t xml:space="preserve"> </w:t>
            </w:r>
            <w:r>
              <w:rPr>
                <w:spacing w:val="-4"/>
                <w:sz w:val="24"/>
              </w:rPr>
              <w:t>or:,</w:t>
            </w:r>
          </w:p>
          <w:p w:rsidR="00265F7D" w:rsidRDefault="00265F7D" w:rsidP="00265F7D">
            <w:pPr>
              <w:pStyle w:val="TableParagraph"/>
              <w:numPr>
                <w:ilvl w:val="0"/>
                <w:numId w:val="47"/>
              </w:numPr>
              <w:tabs>
                <w:tab w:val="left" w:pos="258"/>
              </w:tabs>
              <w:ind w:left="258" w:hanging="150"/>
              <w:rPr>
                <w:sz w:val="24"/>
              </w:rPr>
            </w:pPr>
            <w:r>
              <w:rPr>
                <w:sz w:val="24"/>
              </w:rPr>
              <w:t>out</w:t>
            </w:r>
            <w:r>
              <w:rPr>
                <w:spacing w:val="-2"/>
                <w:sz w:val="24"/>
              </w:rPr>
              <w:t xml:space="preserve"> </w:t>
            </w:r>
            <w:r>
              <w:rPr>
                <w:sz w:val="24"/>
              </w:rPr>
              <w:t>of</w:t>
            </w:r>
            <w:r>
              <w:rPr>
                <w:spacing w:val="-1"/>
                <w:sz w:val="24"/>
              </w:rPr>
              <w:t xml:space="preserve"> </w:t>
            </w:r>
            <w:r>
              <w:rPr>
                <w:spacing w:val="-4"/>
                <w:sz w:val="24"/>
              </w:rPr>
              <w:t>date</w:t>
            </w:r>
          </w:p>
          <w:p w:rsidR="00265F7D" w:rsidRDefault="00265F7D" w:rsidP="00265F7D">
            <w:pPr>
              <w:pStyle w:val="TableParagraph"/>
              <w:numPr>
                <w:ilvl w:val="0"/>
                <w:numId w:val="47"/>
              </w:numPr>
              <w:tabs>
                <w:tab w:val="left" w:pos="258"/>
              </w:tabs>
              <w:ind w:left="258" w:hanging="150"/>
              <w:rPr>
                <w:sz w:val="24"/>
              </w:rPr>
            </w:pPr>
            <w:proofErr w:type="gramStart"/>
            <w:r>
              <w:rPr>
                <w:sz w:val="24"/>
              </w:rPr>
              <w:t>broken</w:t>
            </w:r>
            <w:proofErr w:type="gramEnd"/>
            <w:r>
              <w:rPr>
                <w:spacing w:val="-4"/>
                <w:sz w:val="24"/>
              </w:rPr>
              <w:t xml:space="preserve"> </w:t>
            </w:r>
            <w:r>
              <w:rPr>
                <w:sz w:val="24"/>
              </w:rPr>
              <w:t>or</w:t>
            </w:r>
            <w:r>
              <w:rPr>
                <w:spacing w:val="-4"/>
                <w:sz w:val="24"/>
              </w:rPr>
              <w:t xml:space="preserve"> </w:t>
            </w:r>
            <w:r>
              <w:rPr>
                <w:sz w:val="24"/>
              </w:rPr>
              <w:t>missing</w:t>
            </w:r>
            <w:r>
              <w:rPr>
                <w:spacing w:val="-3"/>
                <w:sz w:val="24"/>
              </w:rPr>
              <w:t xml:space="preserve"> </w:t>
            </w:r>
            <w:r>
              <w:rPr>
                <w:spacing w:val="-2"/>
                <w:sz w:val="24"/>
              </w:rPr>
              <w:t>seal.</w:t>
            </w:r>
          </w:p>
          <w:p w:rsidR="00265F7D" w:rsidRDefault="00265F7D" w:rsidP="00265F7D">
            <w:pPr>
              <w:pStyle w:val="TableParagraph"/>
              <w:numPr>
                <w:ilvl w:val="0"/>
                <w:numId w:val="47"/>
              </w:numPr>
              <w:tabs>
                <w:tab w:val="left" w:pos="258"/>
              </w:tabs>
              <w:ind w:right="427" w:firstLine="0"/>
              <w:rPr>
                <w:sz w:val="24"/>
              </w:rPr>
            </w:pPr>
            <w:r>
              <w:rPr>
                <w:sz w:val="24"/>
              </w:rPr>
              <w:t>No</w:t>
            </w:r>
            <w:r>
              <w:rPr>
                <w:spacing w:val="-6"/>
                <w:sz w:val="24"/>
              </w:rPr>
              <w:t xml:space="preserve"> </w:t>
            </w:r>
            <w:r>
              <w:rPr>
                <w:sz w:val="24"/>
              </w:rPr>
              <w:t>approved</w:t>
            </w:r>
            <w:r>
              <w:rPr>
                <w:spacing w:val="-6"/>
                <w:sz w:val="24"/>
              </w:rPr>
              <w:t xml:space="preserve"> </w:t>
            </w:r>
            <w:r>
              <w:rPr>
                <w:sz w:val="24"/>
              </w:rPr>
              <w:t>marking</w:t>
            </w:r>
            <w:r>
              <w:rPr>
                <w:spacing w:val="-6"/>
                <w:sz w:val="24"/>
              </w:rPr>
              <w:t xml:space="preserve"> </w:t>
            </w:r>
            <w:r>
              <w:rPr>
                <w:sz w:val="24"/>
              </w:rPr>
              <w:t>visible</w:t>
            </w:r>
            <w:r>
              <w:rPr>
                <w:spacing w:val="-6"/>
                <w:sz w:val="24"/>
              </w:rPr>
              <w:t xml:space="preserve"> </w:t>
            </w:r>
            <w:r>
              <w:rPr>
                <w:sz w:val="24"/>
              </w:rPr>
              <w:t>or</w:t>
            </w:r>
            <w:r>
              <w:rPr>
                <w:spacing w:val="-6"/>
                <w:sz w:val="24"/>
              </w:rPr>
              <w:t xml:space="preserve"> </w:t>
            </w:r>
            <w:r>
              <w:rPr>
                <w:sz w:val="24"/>
              </w:rPr>
              <w:t>other</w:t>
            </w:r>
            <w:r>
              <w:rPr>
                <w:spacing w:val="-6"/>
                <w:sz w:val="24"/>
              </w:rPr>
              <w:t xml:space="preserve"> </w:t>
            </w:r>
            <w:r>
              <w:rPr>
                <w:sz w:val="24"/>
              </w:rPr>
              <w:t>non-approved</w:t>
            </w:r>
            <w:r>
              <w:rPr>
                <w:spacing w:val="-7"/>
                <w:sz w:val="24"/>
              </w:rPr>
              <w:t xml:space="preserve"> </w:t>
            </w:r>
            <w:r>
              <w:rPr>
                <w:sz w:val="24"/>
              </w:rPr>
              <w:t xml:space="preserve">marking </w:t>
            </w:r>
            <w:r>
              <w:rPr>
                <w:spacing w:val="-2"/>
                <w:sz w:val="24"/>
              </w:rPr>
              <w:t>shown</w:t>
            </w:r>
          </w:p>
          <w:p w:rsidR="00265F7D" w:rsidRDefault="00265F7D" w:rsidP="001E2C2D">
            <w:pPr>
              <w:pStyle w:val="TableParagraph"/>
              <w:rPr>
                <w:sz w:val="24"/>
              </w:rPr>
            </w:pPr>
            <w:r>
              <w:rPr>
                <w:color w:val="FF0000"/>
                <w:sz w:val="24"/>
              </w:rPr>
              <w:t>Allowed</w:t>
            </w:r>
            <w:r>
              <w:rPr>
                <w:color w:val="FF0000"/>
                <w:spacing w:val="-2"/>
                <w:sz w:val="24"/>
              </w:rPr>
              <w:t xml:space="preserve"> </w:t>
            </w:r>
            <w:r>
              <w:rPr>
                <w:color w:val="FF0000"/>
                <w:sz w:val="24"/>
              </w:rPr>
              <w:t>14</w:t>
            </w:r>
            <w:r>
              <w:rPr>
                <w:color w:val="FF0000"/>
                <w:spacing w:val="-2"/>
                <w:sz w:val="24"/>
              </w:rPr>
              <w:t xml:space="preserve"> </w:t>
            </w:r>
            <w:r>
              <w:rPr>
                <w:color w:val="FF0000"/>
                <w:sz w:val="24"/>
              </w:rPr>
              <w:t>days</w:t>
            </w:r>
            <w:r>
              <w:rPr>
                <w:color w:val="FF0000"/>
                <w:spacing w:val="-2"/>
                <w:sz w:val="24"/>
              </w:rPr>
              <w:t xml:space="preserve"> </w:t>
            </w:r>
            <w:r>
              <w:rPr>
                <w:color w:val="FF0000"/>
                <w:sz w:val="24"/>
              </w:rPr>
              <w:t>to</w:t>
            </w:r>
            <w:r>
              <w:rPr>
                <w:color w:val="FF0000"/>
                <w:spacing w:val="-2"/>
                <w:sz w:val="24"/>
              </w:rPr>
              <w:t xml:space="preserve"> correct</w:t>
            </w:r>
          </w:p>
          <w:p w:rsidR="00265F7D" w:rsidRDefault="00265F7D" w:rsidP="001E2C2D">
            <w:pPr>
              <w:pStyle w:val="TableParagraph"/>
              <w:ind w:right="505"/>
              <w:rPr>
                <w:sz w:val="24"/>
              </w:rPr>
            </w:pPr>
            <w:r>
              <w:rPr>
                <w:sz w:val="24"/>
              </w:rPr>
              <w:t>b.</w:t>
            </w:r>
            <w:r>
              <w:rPr>
                <w:spacing w:val="-4"/>
                <w:sz w:val="24"/>
              </w:rPr>
              <w:t xml:space="preserve"> </w:t>
            </w:r>
            <w:r>
              <w:rPr>
                <w:sz w:val="24"/>
              </w:rPr>
              <w:t>Not</w:t>
            </w:r>
            <w:r>
              <w:rPr>
                <w:spacing w:val="-4"/>
                <w:sz w:val="24"/>
              </w:rPr>
              <w:t xml:space="preserve"> </w:t>
            </w:r>
            <w:r>
              <w:rPr>
                <w:sz w:val="24"/>
              </w:rPr>
              <w:t>fitted</w:t>
            </w:r>
            <w:r>
              <w:rPr>
                <w:spacing w:val="-4"/>
                <w:sz w:val="24"/>
              </w:rPr>
              <w:t xml:space="preserve"> </w:t>
            </w:r>
            <w:r>
              <w:rPr>
                <w:sz w:val="24"/>
              </w:rPr>
              <w:t>in</w:t>
            </w:r>
            <w:r>
              <w:rPr>
                <w:spacing w:val="-4"/>
                <w:sz w:val="24"/>
              </w:rPr>
              <w:t xml:space="preserve"> </w:t>
            </w:r>
            <w:r>
              <w:rPr>
                <w:sz w:val="24"/>
              </w:rPr>
              <w:t>an</w:t>
            </w:r>
            <w:r>
              <w:rPr>
                <w:spacing w:val="-4"/>
                <w:sz w:val="24"/>
              </w:rPr>
              <w:t xml:space="preserve"> </w:t>
            </w:r>
            <w:r>
              <w:rPr>
                <w:sz w:val="24"/>
              </w:rPr>
              <w:t>accessible</w:t>
            </w:r>
            <w:r>
              <w:rPr>
                <w:spacing w:val="-4"/>
                <w:sz w:val="24"/>
              </w:rPr>
              <w:t xml:space="preserve"> </w:t>
            </w:r>
            <w:r>
              <w:rPr>
                <w:sz w:val="24"/>
              </w:rPr>
              <w:t>position</w:t>
            </w:r>
            <w:r>
              <w:rPr>
                <w:spacing w:val="-4"/>
                <w:sz w:val="24"/>
              </w:rPr>
              <w:t xml:space="preserve"> </w:t>
            </w:r>
            <w:r>
              <w:rPr>
                <w:sz w:val="24"/>
              </w:rPr>
              <w:t>or</w:t>
            </w:r>
            <w:r>
              <w:rPr>
                <w:spacing w:val="-4"/>
                <w:sz w:val="24"/>
              </w:rPr>
              <w:t xml:space="preserve"> </w:t>
            </w:r>
            <w:r>
              <w:rPr>
                <w:sz w:val="24"/>
              </w:rPr>
              <w:t>its</w:t>
            </w:r>
            <w:r>
              <w:rPr>
                <w:spacing w:val="-4"/>
                <w:sz w:val="24"/>
              </w:rPr>
              <w:t xml:space="preserve"> </w:t>
            </w:r>
            <w:r>
              <w:rPr>
                <w:sz w:val="24"/>
              </w:rPr>
              <w:t>position</w:t>
            </w:r>
            <w:r>
              <w:rPr>
                <w:spacing w:val="-5"/>
                <w:sz w:val="24"/>
              </w:rPr>
              <w:t xml:space="preserve"> </w:t>
            </w:r>
            <w:r>
              <w:rPr>
                <w:sz w:val="24"/>
              </w:rPr>
              <w:t>is</w:t>
            </w:r>
            <w:r>
              <w:rPr>
                <w:spacing w:val="-4"/>
                <w:sz w:val="24"/>
              </w:rPr>
              <w:t xml:space="preserve"> </w:t>
            </w:r>
            <w:r>
              <w:rPr>
                <w:sz w:val="24"/>
              </w:rPr>
              <w:t>not clearly marked.</w:t>
            </w:r>
          </w:p>
          <w:p w:rsidR="00265F7D" w:rsidRDefault="00265F7D" w:rsidP="001E2C2D">
            <w:pPr>
              <w:pStyle w:val="TableParagraph"/>
              <w:rPr>
                <w:sz w:val="24"/>
              </w:rPr>
            </w:pPr>
            <w:r>
              <w:rPr>
                <w:color w:val="FF0000"/>
                <w:sz w:val="24"/>
              </w:rPr>
              <w:t>Allowed</w:t>
            </w:r>
            <w:r>
              <w:rPr>
                <w:color w:val="FF0000"/>
                <w:spacing w:val="-2"/>
                <w:sz w:val="24"/>
              </w:rPr>
              <w:t xml:space="preserve"> </w:t>
            </w:r>
            <w:r>
              <w:rPr>
                <w:color w:val="FF0000"/>
                <w:sz w:val="24"/>
              </w:rPr>
              <w:t>14</w:t>
            </w:r>
            <w:r>
              <w:rPr>
                <w:color w:val="FF0000"/>
                <w:spacing w:val="-2"/>
                <w:sz w:val="24"/>
              </w:rPr>
              <w:t xml:space="preserve"> </w:t>
            </w:r>
            <w:r>
              <w:rPr>
                <w:color w:val="FF0000"/>
                <w:sz w:val="24"/>
              </w:rPr>
              <w:t>days</w:t>
            </w:r>
            <w:r>
              <w:rPr>
                <w:color w:val="FF0000"/>
                <w:spacing w:val="-2"/>
                <w:sz w:val="24"/>
              </w:rPr>
              <w:t xml:space="preserve"> </w:t>
            </w:r>
            <w:r>
              <w:rPr>
                <w:color w:val="FF0000"/>
                <w:sz w:val="24"/>
              </w:rPr>
              <w:t>to</w:t>
            </w:r>
            <w:r>
              <w:rPr>
                <w:color w:val="FF0000"/>
                <w:spacing w:val="-2"/>
                <w:sz w:val="24"/>
              </w:rPr>
              <w:t xml:space="preserve"> correct</w:t>
            </w:r>
          </w:p>
        </w:tc>
      </w:tr>
    </w:tbl>
    <w:p w:rsidR="00265F7D" w:rsidRDefault="00265F7D" w:rsidP="00265F7D">
      <w:pPr>
        <w:pStyle w:val="BodyText"/>
        <w:spacing w:before="242"/>
        <w:rPr>
          <w:b w:val="0"/>
        </w:rPr>
      </w:pPr>
    </w:p>
    <w:p w:rsidR="00265F7D" w:rsidRDefault="00265F7D" w:rsidP="00265F7D">
      <w:pPr>
        <w:pStyle w:val="ListParagraph"/>
        <w:widowControl w:val="0"/>
        <w:numPr>
          <w:ilvl w:val="1"/>
          <w:numId w:val="53"/>
        </w:numPr>
        <w:tabs>
          <w:tab w:val="left" w:pos="750"/>
        </w:tabs>
        <w:autoSpaceDE w:val="0"/>
        <w:autoSpaceDN w:val="0"/>
        <w:ind w:left="750" w:hanging="530"/>
        <w:rPr>
          <w:b/>
        </w:rPr>
      </w:pPr>
      <w:r>
        <w:rPr>
          <w:b/>
        </w:rPr>
        <w:t>FIRST</w:t>
      </w:r>
      <w:r>
        <w:rPr>
          <w:b/>
          <w:spacing w:val="-5"/>
        </w:rPr>
        <w:t xml:space="preserve"> </w:t>
      </w:r>
      <w:r>
        <w:rPr>
          <w:b/>
        </w:rPr>
        <w:t>AID</w:t>
      </w:r>
      <w:r>
        <w:rPr>
          <w:b/>
          <w:spacing w:val="-3"/>
        </w:rPr>
        <w:t xml:space="preserve"> </w:t>
      </w:r>
      <w:r>
        <w:rPr>
          <w:b/>
          <w:spacing w:val="-5"/>
        </w:rPr>
        <w:t>KIT</w:t>
      </w:r>
    </w:p>
    <w:p w:rsidR="00265F7D" w:rsidRDefault="00265F7D" w:rsidP="00265F7D">
      <w:pPr>
        <w:pStyle w:val="BodyText"/>
        <w:spacing w:before="11"/>
        <w:rPr>
          <w:b w:val="0"/>
          <w:sz w:val="2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7"/>
        <w:gridCol w:w="7087"/>
      </w:tblGrid>
      <w:tr w:rsidR="00265F7D" w:rsidTr="001E2C2D">
        <w:trPr>
          <w:trHeight w:val="3035"/>
        </w:trPr>
        <w:tc>
          <w:tcPr>
            <w:tcW w:w="7087" w:type="dxa"/>
          </w:tcPr>
          <w:p w:rsidR="00265F7D" w:rsidRDefault="00265F7D" w:rsidP="001E2C2D">
            <w:pPr>
              <w:pStyle w:val="TableParagraph"/>
              <w:rPr>
                <w:b/>
                <w:sz w:val="24"/>
              </w:rPr>
            </w:pPr>
            <w:r>
              <w:rPr>
                <w:b/>
                <w:sz w:val="24"/>
              </w:rPr>
              <w:lastRenderedPageBreak/>
              <w:t>Method</w:t>
            </w:r>
            <w:r>
              <w:rPr>
                <w:b/>
                <w:spacing w:val="-2"/>
                <w:sz w:val="24"/>
              </w:rPr>
              <w:t xml:space="preserve"> </w:t>
            </w:r>
            <w:r>
              <w:rPr>
                <w:b/>
                <w:sz w:val="24"/>
              </w:rPr>
              <w:t>of</w:t>
            </w:r>
            <w:r>
              <w:rPr>
                <w:b/>
                <w:spacing w:val="-2"/>
                <w:sz w:val="24"/>
              </w:rPr>
              <w:t xml:space="preserve"> Inspection</w:t>
            </w:r>
          </w:p>
          <w:p w:rsidR="00265F7D" w:rsidRDefault="00265F7D" w:rsidP="001E2C2D">
            <w:pPr>
              <w:pStyle w:val="TableParagraph"/>
              <w:ind w:left="0"/>
              <w:rPr>
                <w:b/>
                <w:sz w:val="24"/>
              </w:rPr>
            </w:pPr>
          </w:p>
          <w:p w:rsidR="00265F7D" w:rsidRDefault="00265F7D" w:rsidP="00265F7D">
            <w:pPr>
              <w:pStyle w:val="TableParagraph"/>
              <w:numPr>
                <w:ilvl w:val="0"/>
                <w:numId w:val="46"/>
              </w:numPr>
              <w:tabs>
                <w:tab w:val="left" w:pos="373"/>
              </w:tabs>
              <w:ind w:right="497" w:firstLine="0"/>
              <w:rPr>
                <w:sz w:val="24"/>
              </w:rPr>
            </w:pPr>
            <w:r>
              <w:rPr>
                <w:sz w:val="24"/>
              </w:rPr>
              <w:t>Check</w:t>
            </w:r>
            <w:r>
              <w:rPr>
                <w:spacing w:val="-4"/>
                <w:sz w:val="24"/>
              </w:rPr>
              <w:t xml:space="preserve"> </w:t>
            </w:r>
            <w:r>
              <w:rPr>
                <w:sz w:val="24"/>
              </w:rPr>
              <w:t>the</w:t>
            </w:r>
            <w:r>
              <w:rPr>
                <w:spacing w:val="-4"/>
                <w:sz w:val="24"/>
              </w:rPr>
              <w:t xml:space="preserve"> </w:t>
            </w:r>
            <w:r>
              <w:rPr>
                <w:sz w:val="24"/>
              </w:rPr>
              <w:t>first</w:t>
            </w:r>
            <w:r>
              <w:rPr>
                <w:spacing w:val="-4"/>
                <w:sz w:val="24"/>
              </w:rPr>
              <w:t xml:space="preserve"> </w:t>
            </w:r>
            <w:r>
              <w:rPr>
                <w:sz w:val="24"/>
              </w:rPr>
              <w:t>aid</w:t>
            </w:r>
            <w:r>
              <w:rPr>
                <w:spacing w:val="-4"/>
                <w:sz w:val="24"/>
              </w:rPr>
              <w:t xml:space="preserve"> </w:t>
            </w:r>
            <w:r>
              <w:rPr>
                <w:sz w:val="24"/>
              </w:rPr>
              <w:t>kit</w:t>
            </w:r>
            <w:r>
              <w:rPr>
                <w:spacing w:val="-4"/>
                <w:sz w:val="24"/>
              </w:rPr>
              <w:t xml:space="preserve"> </w:t>
            </w:r>
            <w:r>
              <w:rPr>
                <w:sz w:val="24"/>
              </w:rPr>
              <w:t>for</w:t>
            </w:r>
            <w:r>
              <w:rPr>
                <w:spacing w:val="-4"/>
                <w:sz w:val="24"/>
              </w:rPr>
              <w:t xml:space="preserve"> </w:t>
            </w:r>
            <w:r>
              <w:rPr>
                <w:sz w:val="24"/>
              </w:rPr>
              <w:t>presence,</w:t>
            </w:r>
            <w:r>
              <w:rPr>
                <w:spacing w:val="-3"/>
                <w:sz w:val="24"/>
              </w:rPr>
              <w:t xml:space="preserve"> </w:t>
            </w:r>
            <w:r>
              <w:rPr>
                <w:sz w:val="24"/>
              </w:rPr>
              <w:t>the</w:t>
            </w:r>
            <w:r>
              <w:rPr>
                <w:spacing w:val="-4"/>
                <w:sz w:val="24"/>
              </w:rPr>
              <w:t xml:space="preserve"> </w:t>
            </w:r>
            <w:r>
              <w:rPr>
                <w:sz w:val="24"/>
              </w:rPr>
              <w:t>expiry</w:t>
            </w:r>
            <w:r>
              <w:rPr>
                <w:spacing w:val="-5"/>
                <w:sz w:val="24"/>
              </w:rPr>
              <w:t xml:space="preserve"> </w:t>
            </w:r>
            <w:r>
              <w:rPr>
                <w:sz w:val="24"/>
              </w:rPr>
              <w:t>date</w:t>
            </w:r>
            <w:r>
              <w:rPr>
                <w:spacing w:val="-5"/>
                <w:sz w:val="24"/>
              </w:rPr>
              <w:t xml:space="preserve"> </w:t>
            </w:r>
            <w:r>
              <w:rPr>
                <w:sz w:val="24"/>
              </w:rPr>
              <w:t>and</w:t>
            </w:r>
            <w:r>
              <w:rPr>
                <w:spacing w:val="-4"/>
                <w:sz w:val="24"/>
              </w:rPr>
              <w:t xml:space="preserve"> </w:t>
            </w:r>
            <w:r>
              <w:rPr>
                <w:sz w:val="24"/>
              </w:rPr>
              <w:t>the seal is intact.</w:t>
            </w:r>
          </w:p>
          <w:p w:rsidR="00265F7D" w:rsidRDefault="00265F7D" w:rsidP="00265F7D">
            <w:pPr>
              <w:pStyle w:val="TableParagraph"/>
              <w:numPr>
                <w:ilvl w:val="0"/>
                <w:numId w:val="46"/>
              </w:numPr>
              <w:tabs>
                <w:tab w:val="left" w:pos="372"/>
              </w:tabs>
              <w:ind w:left="107" w:right="337" w:firstLine="0"/>
              <w:rPr>
                <w:sz w:val="24"/>
              </w:rPr>
            </w:pPr>
            <w:r>
              <w:rPr>
                <w:sz w:val="24"/>
              </w:rPr>
              <w:t>The</w:t>
            </w:r>
            <w:r>
              <w:rPr>
                <w:spacing w:val="-4"/>
                <w:sz w:val="24"/>
              </w:rPr>
              <w:t xml:space="preserve"> </w:t>
            </w:r>
            <w:r>
              <w:rPr>
                <w:sz w:val="24"/>
              </w:rPr>
              <w:t>first</w:t>
            </w:r>
            <w:r>
              <w:rPr>
                <w:spacing w:val="-4"/>
                <w:sz w:val="24"/>
              </w:rPr>
              <w:t xml:space="preserve"> </w:t>
            </w:r>
            <w:r>
              <w:rPr>
                <w:sz w:val="24"/>
              </w:rPr>
              <w:t>aid</w:t>
            </w:r>
            <w:r>
              <w:rPr>
                <w:spacing w:val="-4"/>
                <w:sz w:val="24"/>
              </w:rPr>
              <w:t xml:space="preserve"> </w:t>
            </w:r>
            <w:r>
              <w:rPr>
                <w:sz w:val="24"/>
              </w:rPr>
              <w:t>kit</w:t>
            </w:r>
            <w:r>
              <w:rPr>
                <w:spacing w:val="-4"/>
                <w:sz w:val="24"/>
              </w:rPr>
              <w:t xml:space="preserve"> </w:t>
            </w:r>
            <w:r>
              <w:rPr>
                <w:sz w:val="24"/>
              </w:rPr>
              <w:t>must</w:t>
            </w:r>
            <w:r>
              <w:rPr>
                <w:spacing w:val="-4"/>
                <w:sz w:val="24"/>
              </w:rPr>
              <w:t xml:space="preserve"> </w:t>
            </w:r>
            <w:r>
              <w:rPr>
                <w:sz w:val="24"/>
              </w:rPr>
              <w:t>be</w:t>
            </w:r>
            <w:r>
              <w:rPr>
                <w:spacing w:val="-4"/>
                <w:sz w:val="24"/>
              </w:rPr>
              <w:t xml:space="preserve"> </w:t>
            </w:r>
            <w:r>
              <w:rPr>
                <w:sz w:val="24"/>
              </w:rPr>
              <w:t>kept</w:t>
            </w:r>
            <w:r>
              <w:rPr>
                <w:spacing w:val="-4"/>
                <w:sz w:val="24"/>
              </w:rPr>
              <w:t xml:space="preserve"> </w:t>
            </w:r>
            <w:r>
              <w:rPr>
                <w:sz w:val="24"/>
              </w:rPr>
              <w:t>in</w:t>
            </w:r>
            <w:r>
              <w:rPr>
                <w:spacing w:val="-4"/>
                <w:sz w:val="24"/>
              </w:rPr>
              <w:t xml:space="preserve"> </w:t>
            </w:r>
            <w:r>
              <w:rPr>
                <w:sz w:val="24"/>
              </w:rPr>
              <w:t>an</w:t>
            </w:r>
            <w:r>
              <w:rPr>
                <w:spacing w:val="-4"/>
                <w:sz w:val="24"/>
              </w:rPr>
              <w:t xml:space="preserve"> </w:t>
            </w:r>
            <w:r>
              <w:rPr>
                <w:sz w:val="24"/>
              </w:rPr>
              <w:t>accessible</w:t>
            </w:r>
            <w:r>
              <w:rPr>
                <w:spacing w:val="-4"/>
                <w:sz w:val="24"/>
              </w:rPr>
              <w:t xml:space="preserve"> </w:t>
            </w:r>
            <w:r>
              <w:rPr>
                <w:sz w:val="24"/>
              </w:rPr>
              <w:t>position</w:t>
            </w:r>
            <w:r>
              <w:rPr>
                <w:spacing w:val="-4"/>
                <w:sz w:val="24"/>
              </w:rPr>
              <w:t xml:space="preserve"> </w:t>
            </w:r>
            <w:r>
              <w:rPr>
                <w:sz w:val="24"/>
              </w:rPr>
              <w:t>inside the</w:t>
            </w:r>
            <w:r>
              <w:rPr>
                <w:spacing w:val="-2"/>
                <w:sz w:val="24"/>
              </w:rPr>
              <w:t xml:space="preserve"> </w:t>
            </w:r>
            <w:r>
              <w:rPr>
                <w:sz w:val="24"/>
              </w:rPr>
              <w:t>vehicle.</w:t>
            </w:r>
            <w:r>
              <w:rPr>
                <w:spacing w:val="-1"/>
                <w:sz w:val="24"/>
              </w:rPr>
              <w:t xml:space="preserve"> </w:t>
            </w:r>
            <w:r>
              <w:rPr>
                <w:sz w:val="24"/>
              </w:rPr>
              <w:t>The</w:t>
            </w:r>
            <w:r>
              <w:rPr>
                <w:spacing w:val="-2"/>
                <w:sz w:val="24"/>
              </w:rPr>
              <w:t xml:space="preserve"> </w:t>
            </w:r>
            <w:r>
              <w:rPr>
                <w:sz w:val="24"/>
              </w:rPr>
              <w:t>first</w:t>
            </w:r>
            <w:r>
              <w:rPr>
                <w:spacing w:val="-2"/>
                <w:sz w:val="24"/>
              </w:rPr>
              <w:t xml:space="preserve"> </w:t>
            </w:r>
            <w:r>
              <w:rPr>
                <w:sz w:val="24"/>
              </w:rPr>
              <w:t>aid</w:t>
            </w:r>
            <w:r>
              <w:rPr>
                <w:spacing w:val="-2"/>
                <w:sz w:val="24"/>
              </w:rPr>
              <w:t xml:space="preserve"> </w:t>
            </w:r>
            <w:r>
              <w:rPr>
                <w:sz w:val="24"/>
              </w:rPr>
              <w:t>kit</w:t>
            </w:r>
            <w:r>
              <w:rPr>
                <w:spacing w:val="-2"/>
                <w:sz w:val="24"/>
              </w:rPr>
              <w:t xml:space="preserve"> </w:t>
            </w:r>
            <w:r>
              <w:rPr>
                <w:sz w:val="24"/>
              </w:rPr>
              <w:t>may</w:t>
            </w:r>
            <w:r>
              <w:rPr>
                <w:spacing w:val="-2"/>
                <w:sz w:val="24"/>
              </w:rPr>
              <w:t xml:space="preserve"> </w:t>
            </w:r>
            <w:r>
              <w:rPr>
                <w:sz w:val="24"/>
              </w:rPr>
              <w:t>be</w:t>
            </w:r>
            <w:r>
              <w:rPr>
                <w:spacing w:val="-2"/>
                <w:sz w:val="24"/>
              </w:rPr>
              <w:t xml:space="preserve"> </w:t>
            </w:r>
            <w:r>
              <w:rPr>
                <w:sz w:val="24"/>
              </w:rPr>
              <w:t>carried</w:t>
            </w:r>
            <w:r>
              <w:rPr>
                <w:spacing w:val="-2"/>
                <w:sz w:val="24"/>
              </w:rPr>
              <w:t xml:space="preserve"> </w:t>
            </w:r>
            <w:r>
              <w:rPr>
                <w:sz w:val="24"/>
              </w:rPr>
              <w:t>out</w:t>
            </w:r>
            <w:r>
              <w:rPr>
                <w:spacing w:val="-2"/>
                <w:sz w:val="24"/>
              </w:rPr>
              <w:t xml:space="preserve"> </w:t>
            </w:r>
            <w:r>
              <w:rPr>
                <w:sz w:val="24"/>
              </w:rPr>
              <w:t>of</w:t>
            </w:r>
            <w:r>
              <w:rPr>
                <w:spacing w:val="-2"/>
                <w:sz w:val="24"/>
              </w:rPr>
              <w:t xml:space="preserve"> </w:t>
            </w:r>
            <w:r>
              <w:rPr>
                <w:sz w:val="24"/>
              </w:rPr>
              <w:t>view,</w:t>
            </w:r>
            <w:r>
              <w:rPr>
                <w:spacing w:val="-3"/>
                <w:sz w:val="24"/>
              </w:rPr>
              <w:t xml:space="preserve"> </w:t>
            </w:r>
            <w:r>
              <w:rPr>
                <w:sz w:val="24"/>
              </w:rPr>
              <w:t>i.e.</w:t>
            </w:r>
            <w:r>
              <w:rPr>
                <w:spacing w:val="-1"/>
                <w:sz w:val="24"/>
              </w:rPr>
              <w:t xml:space="preserve"> </w:t>
            </w:r>
            <w:r>
              <w:rPr>
                <w:sz w:val="24"/>
              </w:rPr>
              <w:t>in</w:t>
            </w:r>
            <w:r>
              <w:rPr>
                <w:spacing w:val="-2"/>
                <w:sz w:val="24"/>
              </w:rPr>
              <w:t xml:space="preserve"> </w:t>
            </w:r>
            <w:r>
              <w:rPr>
                <w:sz w:val="24"/>
              </w:rPr>
              <w:t>a fastened glove compartment provided there is a clear sign on the dashboard, stating the location.</w:t>
            </w:r>
          </w:p>
        </w:tc>
        <w:tc>
          <w:tcPr>
            <w:tcW w:w="7087" w:type="dxa"/>
          </w:tcPr>
          <w:p w:rsidR="00265F7D" w:rsidRDefault="00265F7D" w:rsidP="001E2C2D">
            <w:pPr>
              <w:pStyle w:val="TableParagraph"/>
              <w:rPr>
                <w:b/>
                <w:sz w:val="24"/>
              </w:rPr>
            </w:pPr>
            <w:r>
              <w:rPr>
                <w:b/>
                <w:sz w:val="24"/>
              </w:rPr>
              <w:t>Reason</w:t>
            </w:r>
            <w:r>
              <w:rPr>
                <w:b/>
                <w:spacing w:val="-3"/>
                <w:sz w:val="24"/>
              </w:rPr>
              <w:t xml:space="preserve"> </w:t>
            </w:r>
            <w:r>
              <w:rPr>
                <w:b/>
                <w:sz w:val="24"/>
              </w:rPr>
              <w:t>For</w:t>
            </w:r>
            <w:r>
              <w:rPr>
                <w:b/>
                <w:spacing w:val="-3"/>
                <w:sz w:val="24"/>
              </w:rPr>
              <w:t xml:space="preserve"> </w:t>
            </w:r>
            <w:r>
              <w:rPr>
                <w:b/>
                <w:spacing w:val="-2"/>
                <w:sz w:val="24"/>
              </w:rPr>
              <w:t>Rejection</w:t>
            </w:r>
          </w:p>
          <w:p w:rsidR="00265F7D" w:rsidRDefault="00265F7D" w:rsidP="001E2C2D">
            <w:pPr>
              <w:pStyle w:val="TableParagraph"/>
              <w:ind w:left="0"/>
              <w:rPr>
                <w:b/>
                <w:sz w:val="24"/>
              </w:rPr>
            </w:pPr>
          </w:p>
          <w:p w:rsidR="00265F7D" w:rsidRDefault="00265F7D" w:rsidP="00265F7D">
            <w:pPr>
              <w:pStyle w:val="TableParagraph"/>
              <w:numPr>
                <w:ilvl w:val="0"/>
                <w:numId w:val="45"/>
              </w:numPr>
              <w:tabs>
                <w:tab w:val="left" w:pos="373"/>
              </w:tabs>
              <w:ind w:right="497" w:firstLine="0"/>
              <w:rPr>
                <w:sz w:val="24"/>
              </w:rPr>
            </w:pPr>
            <w:r>
              <w:rPr>
                <w:sz w:val="24"/>
              </w:rPr>
              <w:t>A</w:t>
            </w:r>
            <w:r>
              <w:rPr>
                <w:spacing w:val="-3"/>
                <w:sz w:val="24"/>
              </w:rPr>
              <w:t xml:space="preserve"> </w:t>
            </w:r>
            <w:r>
              <w:rPr>
                <w:sz w:val="24"/>
              </w:rPr>
              <w:t>first</w:t>
            </w:r>
            <w:r>
              <w:rPr>
                <w:spacing w:val="-3"/>
                <w:sz w:val="24"/>
              </w:rPr>
              <w:t xml:space="preserve"> </w:t>
            </w:r>
            <w:r>
              <w:rPr>
                <w:sz w:val="24"/>
              </w:rPr>
              <w:t>aid</w:t>
            </w:r>
            <w:r>
              <w:rPr>
                <w:spacing w:val="-3"/>
                <w:sz w:val="24"/>
              </w:rPr>
              <w:t xml:space="preserve"> </w:t>
            </w:r>
            <w:r>
              <w:rPr>
                <w:sz w:val="24"/>
              </w:rPr>
              <w:t>kit</w:t>
            </w:r>
            <w:r>
              <w:rPr>
                <w:spacing w:val="-3"/>
                <w:sz w:val="24"/>
              </w:rPr>
              <w:t xml:space="preserve"> </w:t>
            </w:r>
            <w:r>
              <w:rPr>
                <w:sz w:val="24"/>
              </w:rPr>
              <w:t>is</w:t>
            </w:r>
            <w:r>
              <w:rPr>
                <w:spacing w:val="-3"/>
                <w:sz w:val="24"/>
              </w:rPr>
              <w:t xml:space="preserve"> </w:t>
            </w:r>
            <w:r>
              <w:rPr>
                <w:sz w:val="24"/>
              </w:rPr>
              <w:t>missing,</w:t>
            </w:r>
            <w:r>
              <w:rPr>
                <w:spacing w:val="-2"/>
                <w:sz w:val="24"/>
              </w:rPr>
              <w:t xml:space="preserve"> </w:t>
            </w:r>
            <w:r>
              <w:rPr>
                <w:sz w:val="24"/>
              </w:rPr>
              <w:t>out</w:t>
            </w:r>
            <w:r>
              <w:rPr>
                <w:spacing w:val="-3"/>
                <w:sz w:val="24"/>
              </w:rPr>
              <w:t xml:space="preserve"> </w:t>
            </w:r>
            <w:r>
              <w:rPr>
                <w:sz w:val="24"/>
              </w:rPr>
              <w:t>of</w:t>
            </w:r>
            <w:r>
              <w:rPr>
                <w:spacing w:val="-3"/>
                <w:sz w:val="24"/>
              </w:rPr>
              <w:t xml:space="preserve"> </w:t>
            </w:r>
            <w:r>
              <w:rPr>
                <w:sz w:val="24"/>
              </w:rPr>
              <w:t>date,</w:t>
            </w:r>
            <w:r>
              <w:rPr>
                <w:spacing w:val="-3"/>
                <w:sz w:val="24"/>
              </w:rPr>
              <w:t xml:space="preserve"> </w:t>
            </w:r>
            <w:r>
              <w:rPr>
                <w:sz w:val="24"/>
              </w:rPr>
              <w:t>broken</w:t>
            </w:r>
            <w:r>
              <w:rPr>
                <w:spacing w:val="-3"/>
                <w:sz w:val="24"/>
              </w:rPr>
              <w:t xml:space="preserve"> </w:t>
            </w:r>
            <w:r>
              <w:rPr>
                <w:sz w:val="24"/>
              </w:rPr>
              <w:t>or</w:t>
            </w:r>
            <w:r>
              <w:rPr>
                <w:spacing w:val="-3"/>
                <w:sz w:val="24"/>
              </w:rPr>
              <w:t xml:space="preserve"> </w:t>
            </w:r>
            <w:r>
              <w:rPr>
                <w:sz w:val="24"/>
              </w:rPr>
              <w:t>the</w:t>
            </w:r>
            <w:r>
              <w:rPr>
                <w:spacing w:val="-4"/>
                <w:sz w:val="24"/>
              </w:rPr>
              <w:t xml:space="preserve"> </w:t>
            </w:r>
            <w:r>
              <w:rPr>
                <w:sz w:val="24"/>
              </w:rPr>
              <w:t>seal</w:t>
            </w:r>
            <w:r>
              <w:rPr>
                <w:spacing w:val="-3"/>
                <w:sz w:val="24"/>
              </w:rPr>
              <w:t xml:space="preserve"> </w:t>
            </w:r>
            <w:r>
              <w:rPr>
                <w:sz w:val="24"/>
              </w:rPr>
              <w:t>has been broken.</w:t>
            </w:r>
          </w:p>
          <w:p w:rsidR="00265F7D" w:rsidRDefault="00265F7D" w:rsidP="001E2C2D">
            <w:pPr>
              <w:pStyle w:val="TableParagraph"/>
              <w:rPr>
                <w:sz w:val="24"/>
              </w:rPr>
            </w:pPr>
            <w:r>
              <w:rPr>
                <w:color w:val="FF0000"/>
                <w:sz w:val="24"/>
              </w:rPr>
              <w:t>Allowed</w:t>
            </w:r>
            <w:r>
              <w:rPr>
                <w:color w:val="FF0000"/>
                <w:spacing w:val="-2"/>
                <w:sz w:val="24"/>
              </w:rPr>
              <w:t xml:space="preserve"> </w:t>
            </w:r>
            <w:r>
              <w:rPr>
                <w:color w:val="FF0000"/>
                <w:sz w:val="24"/>
              </w:rPr>
              <w:t>14</w:t>
            </w:r>
            <w:r>
              <w:rPr>
                <w:color w:val="FF0000"/>
                <w:spacing w:val="-2"/>
                <w:sz w:val="24"/>
              </w:rPr>
              <w:t xml:space="preserve"> </w:t>
            </w:r>
            <w:r>
              <w:rPr>
                <w:color w:val="FF0000"/>
                <w:sz w:val="24"/>
              </w:rPr>
              <w:t>days</w:t>
            </w:r>
            <w:r>
              <w:rPr>
                <w:color w:val="FF0000"/>
                <w:spacing w:val="-2"/>
                <w:sz w:val="24"/>
              </w:rPr>
              <w:t xml:space="preserve"> </w:t>
            </w:r>
            <w:r>
              <w:rPr>
                <w:color w:val="FF0000"/>
                <w:sz w:val="24"/>
              </w:rPr>
              <w:t>to</w:t>
            </w:r>
            <w:r>
              <w:rPr>
                <w:color w:val="FF0000"/>
                <w:spacing w:val="-2"/>
                <w:sz w:val="24"/>
              </w:rPr>
              <w:t xml:space="preserve"> correct</w:t>
            </w:r>
          </w:p>
          <w:p w:rsidR="00265F7D" w:rsidRDefault="00265F7D" w:rsidP="00265F7D">
            <w:pPr>
              <w:pStyle w:val="TableParagraph"/>
              <w:numPr>
                <w:ilvl w:val="0"/>
                <w:numId w:val="45"/>
              </w:numPr>
              <w:tabs>
                <w:tab w:val="left" w:pos="373"/>
              </w:tabs>
              <w:ind w:right="658" w:firstLine="0"/>
              <w:rPr>
                <w:sz w:val="24"/>
              </w:rPr>
            </w:pPr>
            <w:r>
              <w:rPr>
                <w:sz w:val="24"/>
              </w:rPr>
              <w:t>The</w:t>
            </w:r>
            <w:r>
              <w:rPr>
                <w:spacing w:val="-3"/>
                <w:sz w:val="24"/>
              </w:rPr>
              <w:t xml:space="preserve"> </w:t>
            </w:r>
            <w:r>
              <w:rPr>
                <w:sz w:val="24"/>
              </w:rPr>
              <w:t>first</w:t>
            </w:r>
            <w:r>
              <w:rPr>
                <w:spacing w:val="-3"/>
                <w:sz w:val="24"/>
              </w:rPr>
              <w:t xml:space="preserve"> </w:t>
            </w:r>
            <w:r>
              <w:rPr>
                <w:sz w:val="24"/>
              </w:rPr>
              <w:t>aid</w:t>
            </w:r>
            <w:r>
              <w:rPr>
                <w:spacing w:val="-3"/>
                <w:sz w:val="24"/>
              </w:rPr>
              <w:t xml:space="preserve"> </w:t>
            </w:r>
            <w:r>
              <w:rPr>
                <w:sz w:val="24"/>
              </w:rPr>
              <w:t>kit</w:t>
            </w:r>
            <w:r>
              <w:rPr>
                <w:spacing w:val="-3"/>
                <w:sz w:val="24"/>
              </w:rPr>
              <w:t xml:space="preserve"> </w:t>
            </w:r>
            <w:r>
              <w:rPr>
                <w:sz w:val="24"/>
              </w:rPr>
              <w:t>is</w:t>
            </w:r>
            <w:r>
              <w:rPr>
                <w:spacing w:val="-3"/>
                <w:sz w:val="24"/>
              </w:rPr>
              <w:t xml:space="preserve"> </w:t>
            </w:r>
            <w:r>
              <w:rPr>
                <w:sz w:val="24"/>
              </w:rPr>
              <w:t>not</w:t>
            </w:r>
            <w:r>
              <w:rPr>
                <w:spacing w:val="-3"/>
                <w:sz w:val="24"/>
              </w:rPr>
              <w:t xml:space="preserve"> </w:t>
            </w:r>
            <w:r>
              <w:rPr>
                <w:sz w:val="24"/>
              </w:rPr>
              <w:t>fitted</w:t>
            </w:r>
            <w:r>
              <w:rPr>
                <w:spacing w:val="-3"/>
                <w:sz w:val="24"/>
              </w:rPr>
              <w:t xml:space="preserve"> </w:t>
            </w:r>
            <w:r>
              <w:rPr>
                <w:sz w:val="24"/>
              </w:rPr>
              <w:t>in</w:t>
            </w:r>
            <w:r>
              <w:rPr>
                <w:spacing w:val="-3"/>
                <w:sz w:val="24"/>
              </w:rPr>
              <w:t xml:space="preserve"> </w:t>
            </w:r>
            <w:r>
              <w:rPr>
                <w:sz w:val="24"/>
              </w:rPr>
              <w:t>an</w:t>
            </w:r>
            <w:r>
              <w:rPr>
                <w:spacing w:val="-3"/>
                <w:sz w:val="24"/>
              </w:rPr>
              <w:t xml:space="preserve"> </w:t>
            </w:r>
            <w:r>
              <w:rPr>
                <w:sz w:val="24"/>
              </w:rPr>
              <w:t>accessible</w:t>
            </w:r>
            <w:r>
              <w:rPr>
                <w:spacing w:val="-3"/>
                <w:sz w:val="24"/>
              </w:rPr>
              <w:t xml:space="preserve"> </w:t>
            </w:r>
            <w:r>
              <w:rPr>
                <w:sz w:val="24"/>
              </w:rPr>
              <w:t>position</w:t>
            </w:r>
            <w:r>
              <w:rPr>
                <w:spacing w:val="-4"/>
                <w:sz w:val="24"/>
              </w:rPr>
              <w:t xml:space="preserve"> </w:t>
            </w:r>
            <w:r>
              <w:rPr>
                <w:sz w:val="24"/>
              </w:rPr>
              <w:t>or</w:t>
            </w:r>
            <w:r>
              <w:rPr>
                <w:spacing w:val="-4"/>
                <w:sz w:val="24"/>
              </w:rPr>
              <w:t xml:space="preserve"> </w:t>
            </w:r>
            <w:r>
              <w:rPr>
                <w:sz w:val="24"/>
              </w:rPr>
              <w:t>its position is not clearly marked.</w:t>
            </w:r>
          </w:p>
          <w:p w:rsidR="00265F7D" w:rsidRDefault="00265F7D" w:rsidP="001E2C2D">
            <w:pPr>
              <w:pStyle w:val="TableParagraph"/>
              <w:rPr>
                <w:sz w:val="24"/>
              </w:rPr>
            </w:pPr>
            <w:r>
              <w:rPr>
                <w:color w:val="FF0000"/>
                <w:sz w:val="24"/>
              </w:rPr>
              <w:t>Allowed</w:t>
            </w:r>
            <w:r>
              <w:rPr>
                <w:color w:val="FF0000"/>
                <w:spacing w:val="-2"/>
                <w:sz w:val="24"/>
              </w:rPr>
              <w:t xml:space="preserve"> </w:t>
            </w:r>
            <w:r>
              <w:rPr>
                <w:color w:val="FF0000"/>
                <w:sz w:val="24"/>
              </w:rPr>
              <w:t>14</w:t>
            </w:r>
            <w:r>
              <w:rPr>
                <w:color w:val="FF0000"/>
                <w:spacing w:val="-2"/>
                <w:sz w:val="24"/>
              </w:rPr>
              <w:t xml:space="preserve"> </w:t>
            </w:r>
            <w:r>
              <w:rPr>
                <w:color w:val="FF0000"/>
                <w:sz w:val="24"/>
              </w:rPr>
              <w:t>days</w:t>
            </w:r>
            <w:r>
              <w:rPr>
                <w:color w:val="FF0000"/>
                <w:spacing w:val="-2"/>
                <w:sz w:val="24"/>
              </w:rPr>
              <w:t xml:space="preserve"> </w:t>
            </w:r>
            <w:r>
              <w:rPr>
                <w:color w:val="FF0000"/>
                <w:sz w:val="24"/>
              </w:rPr>
              <w:t>to</w:t>
            </w:r>
            <w:r>
              <w:rPr>
                <w:color w:val="FF0000"/>
                <w:spacing w:val="-2"/>
                <w:sz w:val="24"/>
              </w:rPr>
              <w:t xml:space="preserve"> correct</w:t>
            </w:r>
          </w:p>
          <w:p w:rsidR="00265F7D" w:rsidRDefault="00265F7D" w:rsidP="001E2C2D">
            <w:pPr>
              <w:pStyle w:val="TableParagraph"/>
              <w:ind w:left="0"/>
              <w:rPr>
                <w:b/>
                <w:sz w:val="24"/>
              </w:rPr>
            </w:pPr>
          </w:p>
          <w:p w:rsidR="00265F7D" w:rsidRDefault="00265F7D" w:rsidP="001E2C2D">
            <w:pPr>
              <w:pStyle w:val="TableParagraph"/>
              <w:rPr>
                <w:sz w:val="24"/>
              </w:rPr>
            </w:pPr>
            <w:r>
              <w:rPr>
                <w:color w:val="FF0000"/>
                <w:sz w:val="24"/>
              </w:rPr>
              <w:t>Consider</w:t>
            </w:r>
            <w:r>
              <w:rPr>
                <w:color w:val="FF0000"/>
                <w:spacing w:val="-5"/>
                <w:sz w:val="24"/>
              </w:rPr>
              <w:t xml:space="preserve"> </w:t>
            </w:r>
            <w:r>
              <w:rPr>
                <w:color w:val="FF0000"/>
                <w:sz w:val="24"/>
              </w:rPr>
              <w:t>the</w:t>
            </w:r>
            <w:r>
              <w:rPr>
                <w:color w:val="FF0000"/>
                <w:spacing w:val="-3"/>
                <w:sz w:val="24"/>
              </w:rPr>
              <w:t xml:space="preserve"> </w:t>
            </w:r>
            <w:r>
              <w:rPr>
                <w:color w:val="FF0000"/>
                <w:sz w:val="24"/>
              </w:rPr>
              <w:t>removal</w:t>
            </w:r>
            <w:r>
              <w:rPr>
                <w:color w:val="FF0000"/>
                <w:spacing w:val="-2"/>
                <w:sz w:val="24"/>
              </w:rPr>
              <w:t xml:space="preserve"> </w:t>
            </w:r>
            <w:r>
              <w:rPr>
                <w:color w:val="FF0000"/>
                <w:sz w:val="24"/>
              </w:rPr>
              <w:t>of</w:t>
            </w:r>
            <w:r>
              <w:rPr>
                <w:color w:val="FF0000"/>
                <w:spacing w:val="-3"/>
                <w:sz w:val="24"/>
              </w:rPr>
              <w:t xml:space="preserve"> </w:t>
            </w:r>
            <w:r>
              <w:rPr>
                <w:color w:val="FF0000"/>
                <w:sz w:val="24"/>
              </w:rPr>
              <w:t>the</w:t>
            </w:r>
            <w:r>
              <w:rPr>
                <w:color w:val="FF0000"/>
                <w:spacing w:val="-2"/>
                <w:sz w:val="24"/>
              </w:rPr>
              <w:t xml:space="preserve"> </w:t>
            </w:r>
            <w:r>
              <w:rPr>
                <w:color w:val="FF0000"/>
                <w:sz w:val="24"/>
              </w:rPr>
              <w:t>requirement</w:t>
            </w:r>
            <w:r>
              <w:rPr>
                <w:color w:val="FF0000"/>
                <w:spacing w:val="-1"/>
                <w:sz w:val="24"/>
              </w:rPr>
              <w:t xml:space="preserve"> </w:t>
            </w:r>
            <w:r>
              <w:rPr>
                <w:color w:val="FF0000"/>
                <w:sz w:val="24"/>
              </w:rPr>
              <w:t>to</w:t>
            </w:r>
            <w:r>
              <w:rPr>
                <w:color w:val="FF0000"/>
                <w:spacing w:val="-2"/>
                <w:sz w:val="24"/>
              </w:rPr>
              <w:t xml:space="preserve"> </w:t>
            </w:r>
            <w:r>
              <w:rPr>
                <w:color w:val="FF0000"/>
                <w:sz w:val="24"/>
              </w:rPr>
              <w:t>carry</w:t>
            </w:r>
            <w:r>
              <w:rPr>
                <w:color w:val="FF0000"/>
                <w:spacing w:val="-4"/>
                <w:sz w:val="24"/>
              </w:rPr>
              <w:t xml:space="preserve"> </w:t>
            </w:r>
            <w:r>
              <w:rPr>
                <w:color w:val="FF0000"/>
                <w:sz w:val="24"/>
              </w:rPr>
              <w:t>a</w:t>
            </w:r>
            <w:r>
              <w:rPr>
                <w:color w:val="FF0000"/>
                <w:spacing w:val="-3"/>
                <w:sz w:val="24"/>
              </w:rPr>
              <w:t xml:space="preserve"> </w:t>
            </w:r>
            <w:r>
              <w:rPr>
                <w:color w:val="FF0000"/>
                <w:sz w:val="24"/>
              </w:rPr>
              <w:t>first</w:t>
            </w:r>
            <w:r>
              <w:rPr>
                <w:color w:val="FF0000"/>
                <w:spacing w:val="-2"/>
                <w:sz w:val="24"/>
              </w:rPr>
              <w:t xml:space="preserve"> </w:t>
            </w:r>
            <w:r>
              <w:rPr>
                <w:color w:val="FF0000"/>
                <w:sz w:val="24"/>
              </w:rPr>
              <w:t>aid</w:t>
            </w:r>
            <w:r>
              <w:rPr>
                <w:color w:val="FF0000"/>
                <w:spacing w:val="-3"/>
                <w:sz w:val="24"/>
              </w:rPr>
              <w:t xml:space="preserve"> </w:t>
            </w:r>
            <w:r>
              <w:rPr>
                <w:color w:val="FF0000"/>
                <w:spacing w:val="-5"/>
                <w:sz w:val="24"/>
              </w:rPr>
              <w:t>box</w:t>
            </w:r>
          </w:p>
        </w:tc>
      </w:tr>
    </w:tbl>
    <w:p w:rsidR="00265F7D" w:rsidRDefault="00265F7D" w:rsidP="00265F7D">
      <w:pPr>
        <w:sectPr w:rsidR="00265F7D">
          <w:pgSz w:w="16840" w:h="11910" w:orient="landscape"/>
          <w:pgMar w:top="1060" w:right="1220" w:bottom="1200" w:left="1220" w:header="0" w:footer="1001" w:gutter="0"/>
          <w:cols w:space="720"/>
        </w:sectPr>
      </w:pPr>
    </w:p>
    <w:p w:rsidR="00265F7D" w:rsidRDefault="00265F7D" w:rsidP="00265F7D">
      <w:pPr>
        <w:pStyle w:val="Heading2"/>
      </w:pPr>
      <w:r>
        <w:lastRenderedPageBreak/>
        <w:t>SECTION</w:t>
      </w:r>
      <w:r>
        <w:rPr>
          <w:spacing w:val="-7"/>
        </w:rPr>
        <w:t xml:space="preserve"> </w:t>
      </w:r>
      <w:r>
        <w:t>12</w:t>
      </w:r>
      <w:r>
        <w:rPr>
          <w:spacing w:val="-4"/>
        </w:rPr>
        <w:t xml:space="preserve"> </w:t>
      </w:r>
      <w:r>
        <w:t>–</w:t>
      </w:r>
      <w:r>
        <w:rPr>
          <w:spacing w:val="-6"/>
        </w:rPr>
        <w:t xml:space="preserve"> </w:t>
      </w:r>
      <w:r>
        <w:t>NOVELTY</w:t>
      </w:r>
      <w:r>
        <w:rPr>
          <w:spacing w:val="-3"/>
        </w:rPr>
        <w:t xml:space="preserve"> </w:t>
      </w:r>
      <w:r>
        <w:t>VEHICLES</w:t>
      </w:r>
      <w:r>
        <w:rPr>
          <w:spacing w:val="-3"/>
        </w:rPr>
        <w:t xml:space="preserve"> </w:t>
      </w:r>
      <w:r>
        <w:t>(STRETCH</w:t>
      </w:r>
      <w:r>
        <w:rPr>
          <w:spacing w:val="-4"/>
        </w:rPr>
        <w:t xml:space="preserve"> </w:t>
      </w:r>
      <w:r>
        <w:rPr>
          <w:spacing w:val="-2"/>
        </w:rPr>
        <w:t>LIMOUSINES):</w:t>
      </w:r>
    </w:p>
    <w:p w:rsidR="00265F7D" w:rsidRDefault="00265F7D" w:rsidP="00265F7D">
      <w:pPr>
        <w:spacing w:before="368"/>
        <w:ind w:left="220"/>
        <w:rPr>
          <w:b/>
        </w:rPr>
      </w:pPr>
      <w:r>
        <w:rPr>
          <w:b/>
        </w:rPr>
        <w:t>Section</w:t>
      </w:r>
      <w:r>
        <w:rPr>
          <w:b/>
          <w:spacing w:val="-5"/>
        </w:rPr>
        <w:t xml:space="preserve"> </w:t>
      </w:r>
      <w:r>
        <w:rPr>
          <w:b/>
          <w:spacing w:val="-2"/>
        </w:rPr>
        <w:t>Contents:</w:t>
      </w:r>
    </w:p>
    <w:p w:rsidR="00265F7D" w:rsidRDefault="00265F7D" w:rsidP="00265F7D">
      <w:pPr>
        <w:ind w:left="220"/>
        <w:rPr>
          <w:b/>
        </w:rPr>
      </w:pPr>
      <w:r>
        <w:rPr>
          <w:b/>
        </w:rPr>
        <w:t>Sub-section</w:t>
      </w:r>
      <w:r>
        <w:rPr>
          <w:b/>
          <w:spacing w:val="-8"/>
        </w:rPr>
        <w:t xml:space="preserve"> </w:t>
      </w:r>
      <w:r>
        <w:rPr>
          <w:b/>
          <w:spacing w:val="-2"/>
        </w:rPr>
        <w:t>Subject</w:t>
      </w:r>
    </w:p>
    <w:p w:rsidR="00265F7D" w:rsidRDefault="00265F7D" w:rsidP="00265F7D">
      <w:pPr>
        <w:pStyle w:val="ListParagraph"/>
        <w:widowControl w:val="0"/>
        <w:numPr>
          <w:ilvl w:val="1"/>
          <w:numId w:val="44"/>
        </w:numPr>
        <w:tabs>
          <w:tab w:val="left" w:pos="750"/>
        </w:tabs>
        <w:autoSpaceDE w:val="0"/>
        <w:autoSpaceDN w:val="0"/>
        <w:ind w:left="750" w:hanging="530"/>
      </w:pPr>
      <w:r>
        <w:t>Vehicle</w:t>
      </w:r>
      <w:r>
        <w:rPr>
          <w:spacing w:val="-7"/>
        </w:rPr>
        <w:t xml:space="preserve"> </w:t>
      </w:r>
      <w:r>
        <w:t>Identification</w:t>
      </w:r>
      <w:r>
        <w:rPr>
          <w:spacing w:val="-6"/>
        </w:rPr>
        <w:t xml:space="preserve"> </w:t>
      </w:r>
      <w:r>
        <w:t>Number</w:t>
      </w:r>
      <w:r>
        <w:rPr>
          <w:spacing w:val="-6"/>
        </w:rPr>
        <w:t xml:space="preserve"> </w:t>
      </w:r>
      <w:r>
        <w:rPr>
          <w:spacing w:val="-2"/>
        </w:rPr>
        <w:t>(VIN)</w:t>
      </w:r>
    </w:p>
    <w:p w:rsidR="00265F7D" w:rsidRDefault="00265F7D" w:rsidP="00265F7D">
      <w:pPr>
        <w:pStyle w:val="ListParagraph"/>
        <w:widowControl w:val="0"/>
        <w:numPr>
          <w:ilvl w:val="1"/>
          <w:numId w:val="44"/>
        </w:numPr>
        <w:tabs>
          <w:tab w:val="left" w:pos="750"/>
        </w:tabs>
        <w:autoSpaceDE w:val="0"/>
        <w:autoSpaceDN w:val="0"/>
        <w:ind w:left="750" w:hanging="530"/>
      </w:pPr>
      <w:r>
        <w:t>Seating</w:t>
      </w:r>
      <w:r>
        <w:rPr>
          <w:spacing w:val="-8"/>
        </w:rPr>
        <w:t xml:space="preserve"> </w:t>
      </w:r>
      <w:r>
        <w:rPr>
          <w:spacing w:val="-2"/>
        </w:rPr>
        <w:t>Capacity</w:t>
      </w:r>
    </w:p>
    <w:p w:rsidR="00265F7D" w:rsidRDefault="00265F7D" w:rsidP="00265F7D">
      <w:pPr>
        <w:pStyle w:val="ListParagraph"/>
        <w:widowControl w:val="0"/>
        <w:numPr>
          <w:ilvl w:val="1"/>
          <w:numId w:val="44"/>
        </w:numPr>
        <w:tabs>
          <w:tab w:val="left" w:pos="750"/>
        </w:tabs>
        <w:autoSpaceDE w:val="0"/>
        <w:autoSpaceDN w:val="0"/>
        <w:ind w:left="750" w:hanging="530"/>
      </w:pPr>
      <w:r>
        <w:t>Undue</w:t>
      </w:r>
      <w:r>
        <w:rPr>
          <w:spacing w:val="-6"/>
        </w:rPr>
        <w:t xml:space="preserve"> </w:t>
      </w:r>
      <w:r>
        <w:rPr>
          <w:spacing w:val="-2"/>
        </w:rPr>
        <w:t>Stresses</w:t>
      </w:r>
    </w:p>
    <w:p w:rsidR="00265F7D" w:rsidRDefault="00265F7D" w:rsidP="00265F7D">
      <w:pPr>
        <w:pStyle w:val="ListParagraph"/>
        <w:widowControl w:val="0"/>
        <w:numPr>
          <w:ilvl w:val="1"/>
          <w:numId w:val="44"/>
        </w:numPr>
        <w:tabs>
          <w:tab w:val="left" w:pos="750"/>
        </w:tabs>
        <w:autoSpaceDE w:val="0"/>
        <w:autoSpaceDN w:val="0"/>
        <w:ind w:left="750" w:hanging="530"/>
      </w:pPr>
      <w:r>
        <w:t xml:space="preserve">Passenger </w:t>
      </w:r>
      <w:r>
        <w:rPr>
          <w:spacing w:val="-2"/>
        </w:rPr>
        <w:t>Notices</w:t>
      </w:r>
    </w:p>
    <w:p w:rsidR="00265F7D" w:rsidRDefault="00265F7D" w:rsidP="00265F7D">
      <w:pPr>
        <w:pStyle w:val="BodyText"/>
      </w:pPr>
    </w:p>
    <w:p w:rsidR="00265F7D" w:rsidRDefault="00265F7D" w:rsidP="00265F7D">
      <w:pPr>
        <w:pStyle w:val="BodyText"/>
        <w:spacing w:before="206"/>
      </w:pPr>
    </w:p>
    <w:p w:rsidR="00265F7D" w:rsidRDefault="00265F7D" w:rsidP="00265F7D">
      <w:pPr>
        <w:pStyle w:val="ListParagraph"/>
        <w:widowControl w:val="0"/>
        <w:numPr>
          <w:ilvl w:val="1"/>
          <w:numId w:val="43"/>
        </w:numPr>
        <w:tabs>
          <w:tab w:val="left" w:pos="750"/>
        </w:tabs>
        <w:autoSpaceDE w:val="0"/>
        <w:autoSpaceDN w:val="0"/>
        <w:ind w:left="750" w:hanging="530"/>
        <w:rPr>
          <w:b/>
        </w:rPr>
      </w:pPr>
      <w:r>
        <w:rPr>
          <w:b/>
        </w:rPr>
        <w:t>Vehicle</w:t>
      </w:r>
      <w:r>
        <w:rPr>
          <w:b/>
          <w:spacing w:val="-8"/>
        </w:rPr>
        <w:t xml:space="preserve"> </w:t>
      </w:r>
      <w:r>
        <w:rPr>
          <w:b/>
        </w:rPr>
        <w:t>Identification</w:t>
      </w:r>
      <w:r>
        <w:rPr>
          <w:b/>
          <w:spacing w:val="-7"/>
        </w:rPr>
        <w:t xml:space="preserve"> </w:t>
      </w:r>
      <w:r>
        <w:rPr>
          <w:b/>
        </w:rPr>
        <w:t>Number</w:t>
      </w:r>
      <w:r>
        <w:rPr>
          <w:b/>
          <w:spacing w:val="-7"/>
        </w:rPr>
        <w:t xml:space="preserve"> </w:t>
      </w:r>
      <w:r>
        <w:rPr>
          <w:b/>
          <w:spacing w:val="-2"/>
        </w:rPr>
        <w:t>(VIN)</w:t>
      </w:r>
    </w:p>
    <w:p w:rsidR="00265F7D" w:rsidRDefault="00265F7D" w:rsidP="00265F7D">
      <w:pPr>
        <w:pStyle w:val="BodyText"/>
        <w:spacing w:before="12"/>
        <w:rPr>
          <w:b w:val="0"/>
          <w:sz w:val="2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7"/>
        <w:gridCol w:w="7087"/>
      </w:tblGrid>
      <w:tr w:rsidR="00265F7D" w:rsidTr="001E2C2D">
        <w:trPr>
          <w:trHeight w:val="2808"/>
        </w:trPr>
        <w:tc>
          <w:tcPr>
            <w:tcW w:w="7087" w:type="dxa"/>
          </w:tcPr>
          <w:p w:rsidR="00265F7D" w:rsidRDefault="00265F7D" w:rsidP="001E2C2D">
            <w:pPr>
              <w:pStyle w:val="TableParagraph"/>
              <w:rPr>
                <w:b/>
                <w:sz w:val="24"/>
              </w:rPr>
            </w:pPr>
            <w:r>
              <w:rPr>
                <w:b/>
                <w:sz w:val="24"/>
              </w:rPr>
              <w:t>Method</w:t>
            </w:r>
            <w:r>
              <w:rPr>
                <w:b/>
                <w:spacing w:val="-2"/>
                <w:sz w:val="24"/>
              </w:rPr>
              <w:t xml:space="preserve"> </w:t>
            </w:r>
            <w:r>
              <w:rPr>
                <w:b/>
                <w:sz w:val="24"/>
              </w:rPr>
              <w:t>of</w:t>
            </w:r>
            <w:r>
              <w:rPr>
                <w:b/>
                <w:spacing w:val="-2"/>
                <w:sz w:val="24"/>
              </w:rPr>
              <w:t xml:space="preserve"> Inspection</w:t>
            </w:r>
          </w:p>
          <w:p w:rsidR="00265F7D" w:rsidRDefault="00265F7D" w:rsidP="001E2C2D">
            <w:pPr>
              <w:pStyle w:val="TableParagraph"/>
              <w:ind w:left="0"/>
              <w:rPr>
                <w:b/>
                <w:sz w:val="24"/>
              </w:rPr>
            </w:pPr>
          </w:p>
          <w:p w:rsidR="00265F7D" w:rsidRDefault="00265F7D" w:rsidP="001E2C2D">
            <w:pPr>
              <w:pStyle w:val="TableParagraph"/>
              <w:ind w:right="232"/>
              <w:rPr>
                <w:sz w:val="24"/>
              </w:rPr>
            </w:pPr>
            <w:r>
              <w:rPr>
                <w:sz w:val="24"/>
              </w:rPr>
              <w:t>Vehicle</w:t>
            </w:r>
            <w:r>
              <w:rPr>
                <w:spacing w:val="-6"/>
                <w:sz w:val="24"/>
              </w:rPr>
              <w:t xml:space="preserve"> </w:t>
            </w:r>
            <w:r>
              <w:rPr>
                <w:sz w:val="24"/>
              </w:rPr>
              <w:t>Identification</w:t>
            </w:r>
            <w:r>
              <w:rPr>
                <w:spacing w:val="-6"/>
                <w:sz w:val="24"/>
              </w:rPr>
              <w:t xml:space="preserve"> </w:t>
            </w:r>
            <w:r>
              <w:rPr>
                <w:sz w:val="24"/>
              </w:rPr>
              <w:t>Number</w:t>
            </w:r>
            <w:r>
              <w:rPr>
                <w:spacing w:val="-6"/>
                <w:sz w:val="24"/>
              </w:rPr>
              <w:t xml:space="preserve"> </w:t>
            </w:r>
            <w:r>
              <w:rPr>
                <w:sz w:val="24"/>
              </w:rPr>
              <w:t>(VIN),</w:t>
            </w:r>
            <w:r>
              <w:rPr>
                <w:spacing w:val="-5"/>
                <w:sz w:val="24"/>
              </w:rPr>
              <w:t xml:space="preserve"> </w:t>
            </w:r>
            <w:r>
              <w:rPr>
                <w:sz w:val="24"/>
              </w:rPr>
              <w:t>should</w:t>
            </w:r>
            <w:r>
              <w:rPr>
                <w:spacing w:val="-6"/>
                <w:sz w:val="24"/>
              </w:rPr>
              <w:t xml:space="preserve"> </w:t>
            </w:r>
            <w:r>
              <w:rPr>
                <w:sz w:val="24"/>
              </w:rPr>
              <w:t>be</w:t>
            </w:r>
            <w:r>
              <w:rPr>
                <w:spacing w:val="-6"/>
                <w:sz w:val="24"/>
              </w:rPr>
              <w:t xml:space="preserve"> </w:t>
            </w:r>
            <w:r>
              <w:rPr>
                <w:sz w:val="24"/>
              </w:rPr>
              <w:t>checked</w:t>
            </w:r>
            <w:r>
              <w:rPr>
                <w:spacing w:val="-7"/>
                <w:sz w:val="24"/>
              </w:rPr>
              <w:t xml:space="preserve"> </w:t>
            </w:r>
            <w:r>
              <w:rPr>
                <w:sz w:val="24"/>
              </w:rPr>
              <w:t>to ensure it complies with the guidance as follows:</w:t>
            </w:r>
          </w:p>
          <w:p w:rsidR="00265F7D" w:rsidRDefault="00265F7D" w:rsidP="00265F7D">
            <w:pPr>
              <w:pStyle w:val="TableParagraph"/>
              <w:numPr>
                <w:ilvl w:val="0"/>
                <w:numId w:val="42"/>
              </w:numPr>
              <w:tabs>
                <w:tab w:val="left" w:pos="827"/>
              </w:tabs>
              <w:ind w:left="827" w:right="657"/>
              <w:rPr>
                <w:sz w:val="24"/>
              </w:rPr>
            </w:pPr>
            <w:r>
              <w:rPr>
                <w:sz w:val="24"/>
              </w:rPr>
              <w:t>For</w:t>
            </w:r>
            <w:r>
              <w:rPr>
                <w:spacing w:val="-6"/>
                <w:sz w:val="24"/>
              </w:rPr>
              <w:t xml:space="preserve"> </w:t>
            </w:r>
            <w:r>
              <w:rPr>
                <w:sz w:val="24"/>
              </w:rPr>
              <w:t>vehicles</w:t>
            </w:r>
            <w:r>
              <w:rPr>
                <w:spacing w:val="-6"/>
                <w:sz w:val="24"/>
              </w:rPr>
              <w:t xml:space="preserve"> </w:t>
            </w:r>
            <w:r>
              <w:rPr>
                <w:sz w:val="24"/>
              </w:rPr>
              <w:t>constructed</w:t>
            </w:r>
            <w:r>
              <w:rPr>
                <w:spacing w:val="-6"/>
                <w:sz w:val="24"/>
              </w:rPr>
              <w:t xml:space="preserve"> </w:t>
            </w:r>
            <w:r>
              <w:rPr>
                <w:sz w:val="24"/>
              </w:rPr>
              <w:t>from</w:t>
            </w:r>
            <w:r>
              <w:rPr>
                <w:spacing w:val="-6"/>
                <w:sz w:val="24"/>
              </w:rPr>
              <w:t xml:space="preserve"> </w:t>
            </w:r>
            <w:r>
              <w:rPr>
                <w:sz w:val="24"/>
              </w:rPr>
              <w:t>1998</w:t>
            </w:r>
            <w:r>
              <w:rPr>
                <w:spacing w:val="-6"/>
                <w:sz w:val="24"/>
              </w:rPr>
              <w:t xml:space="preserve"> </w:t>
            </w:r>
            <w:r>
              <w:rPr>
                <w:sz w:val="24"/>
              </w:rPr>
              <w:t>onwards</w:t>
            </w:r>
            <w:r>
              <w:rPr>
                <w:spacing w:val="-6"/>
                <w:sz w:val="24"/>
              </w:rPr>
              <w:t xml:space="preserve"> </w:t>
            </w:r>
            <w:r>
              <w:rPr>
                <w:sz w:val="24"/>
              </w:rPr>
              <w:t>the</w:t>
            </w:r>
            <w:r>
              <w:rPr>
                <w:spacing w:val="-6"/>
                <w:sz w:val="24"/>
              </w:rPr>
              <w:t xml:space="preserve"> </w:t>
            </w:r>
            <w:r>
              <w:rPr>
                <w:sz w:val="24"/>
              </w:rPr>
              <w:t>VIN should begin with ILI;</w:t>
            </w:r>
          </w:p>
          <w:p w:rsidR="00265F7D" w:rsidRDefault="00265F7D" w:rsidP="00265F7D">
            <w:pPr>
              <w:pStyle w:val="TableParagraph"/>
              <w:numPr>
                <w:ilvl w:val="0"/>
                <w:numId w:val="42"/>
              </w:numPr>
              <w:tabs>
                <w:tab w:val="left" w:pos="827"/>
              </w:tabs>
              <w:ind w:left="827" w:right="591"/>
              <w:rPr>
                <w:sz w:val="24"/>
              </w:rPr>
            </w:pPr>
            <w:r>
              <w:rPr>
                <w:sz w:val="24"/>
              </w:rPr>
              <w:t>Pre</w:t>
            </w:r>
            <w:r>
              <w:rPr>
                <w:spacing w:val="-6"/>
                <w:sz w:val="24"/>
              </w:rPr>
              <w:t xml:space="preserve"> </w:t>
            </w:r>
            <w:r>
              <w:rPr>
                <w:sz w:val="24"/>
              </w:rPr>
              <w:t>1998</w:t>
            </w:r>
            <w:r>
              <w:rPr>
                <w:spacing w:val="-6"/>
                <w:sz w:val="24"/>
              </w:rPr>
              <w:t xml:space="preserve"> </w:t>
            </w:r>
            <w:r>
              <w:rPr>
                <w:sz w:val="24"/>
              </w:rPr>
              <w:t>vehicles</w:t>
            </w:r>
            <w:r>
              <w:rPr>
                <w:spacing w:val="-6"/>
                <w:sz w:val="24"/>
              </w:rPr>
              <w:t xml:space="preserve"> </w:t>
            </w:r>
            <w:r>
              <w:rPr>
                <w:sz w:val="24"/>
              </w:rPr>
              <w:t>(not</w:t>
            </w:r>
            <w:r>
              <w:rPr>
                <w:spacing w:val="-6"/>
                <w:sz w:val="24"/>
              </w:rPr>
              <w:t xml:space="preserve"> </w:t>
            </w:r>
            <w:r>
              <w:rPr>
                <w:sz w:val="24"/>
              </w:rPr>
              <w:t>recommended</w:t>
            </w:r>
            <w:r>
              <w:rPr>
                <w:spacing w:val="-6"/>
                <w:sz w:val="24"/>
              </w:rPr>
              <w:t xml:space="preserve"> </w:t>
            </w:r>
            <w:r>
              <w:rPr>
                <w:sz w:val="24"/>
              </w:rPr>
              <w:t>for</w:t>
            </w:r>
            <w:r>
              <w:rPr>
                <w:spacing w:val="-6"/>
                <w:sz w:val="24"/>
              </w:rPr>
              <w:t xml:space="preserve"> </w:t>
            </w:r>
            <w:r>
              <w:rPr>
                <w:sz w:val="24"/>
              </w:rPr>
              <w:t>licensing</w:t>
            </w:r>
            <w:r>
              <w:rPr>
                <w:spacing w:val="-7"/>
                <w:sz w:val="24"/>
              </w:rPr>
              <w:t xml:space="preserve"> </w:t>
            </w:r>
            <w:r>
              <w:rPr>
                <w:sz w:val="24"/>
              </w:rPr>
              <w:t>as private hire vehicles) VIN should begin with ILM;</w:t>
            </w:r>
          </w:p>
          <w:p w:rsidR="00265F7D" w:rsidRDefault="00265F7D" w:rsidP="00265F7D">
            <w:pPr>
              <w:pStyle w:val="TableParagraph"/>
              <w:numPr>
                <w:ilvl w:val="0"/>
                <w:numId w:val="42"/>
              </w:numPr>
              <w:tabs>
                <w:tab w:val="left" w:pos="827"/>
              </w:tabs>
              <w:spacing w:line="276" w:lineRule="exact"/>
              <w:ind w:left="827" w:right="353"/>
              <w:rPr>
                <w:sz w:val="24"/>
              </w:rPr>
            </w:pPr>
            <w:r>
              <w:rPr>
                <w:sz w:val="24"/>
              </w:rPr>
              <w:t>• If a VIN begins with ILN or anything other, then this is likely</w:t>
            </w:r>
            <w:r>
              <w:rPr>
                <w:spacing w:val="-6"/>
                <w:sz w:val="24"/>
              </w:rPr>
              <w:t xml:space="preserve"> </w:t>
            </w:r>
            <w:r>
              <w:rPr>
                <w:sz w:val="24"/>
              </w:rPr>
              <w:t>to</w:t>
            </w:r>
            <w:r>
              <w:rPr>
                <w:spacing w:val="-6"/>
                <w:sz w:val="24"/>
              </w:rPr>
              <w:t xml:space="preserve"> </w:t>
            </w:r>
            <w:r>
              <w:rPr>
                <w:sz w:val="24"/>
              </w:rPr>
              <w:t>be</w:t>
            </w:r>
            <w:r>
              <w:rPr>
                <w:spacing w:val="-6"/>
                <w:sz w:val="24"/>
              </w:rPr>
              <w:t xml:space="preserve"> </w:t>
            </w:r>
            <w:r>
              <w:rPr>
                <w:sz w:val="24"/>
              </w:rPr>
              <w:t>a</w:t>
            </w:r>
            <w:r>
              <w:rPr>
                <w:spacing w:val="-6"/>
                <w:sz w:val="24"/>
              </w:rPr>
              <w:t xml:space="preserve"> </w:t>
            </w:r>
            <w:proofErr w:type="spellStart"/>
            <w:r>
              <w:rPr>
                <w:sz w:val="24"/>
              </w:rPr>
              <w:t>non</w:t>
            </w:r>
            <w:r>
              <w:rPr>
                <w:spacing w:val="-6"/>
                <w:sz w:val="24"/>
              </w:rPr>
              <w:t xml:space="preserve"> </w:t>
            </w:r>
            <w:r>
              <w:rPr>
                <w:sz w:val="24"/>
              </w:rPr>
              <w:t>approved</w:t>
            </w:r>
            <w:proofErr w:type="spellEnd"/>
            <w:r>
              <w:rPr>
                <w:spacing w:val="-6"/>
                <w:sz w:val="24"/>
              </w:rPr>
              <w:t xml:space="preserve"> </w:t>
            </w:r>
            <w:r>
              <w:rPr>
                <w:sz w:val="24"/>
              </w:rPr>
              <w:t>(‘cut-and-shut)</w:t>
            </w:r>
            <w:r>
              <w:rPr>
                <w:spacing w:val="-6"/>
                <w:sz w:val="24"/>
              </w:rPr>
              <w:t xml:space="preserve"> </w:t>
            </w:r>
            <w:r>
              <w:rPr>
                <w:sz w:val="24"/>
              </w:rPr>
              <w:t>modification.</w:t>
            </w:r>
          </w:p>
        </w:tc>
        <w:tc>
          <w:tcPr>
            <w:tcW w:w="7087" w:type="dxa"/>
          </w:tcPr>
          <w:p w:rsidR="00265F7D" w:rsidRDefault="00265F7D" w:rsidP="001E2C2D">
            <w:pPr>
              <w:pStyle w:val="TableParagraph"/>
              <w:rPr>
                <w:b/>
                <w:sz w:val="24"/>
              </w:rPr>
            </w:pPr>
            <w:r>
              <w:rPr>
                <w:b/>
                <w:sz w:val="24"/>
              </w:rPr>
              <w:t>Reason</w:t>
            </w:r>
            <w:r>
              <w:rPr>
                <w:b/>
                <w:spacing w:val="-3"/>
                <w:sz w:val="24"/>
              </w:rPr>
              <w:t xml:space="preserve"> </w:t>
            </w:r>
            <w:r>
              <w:rPr>
                <w:b/>
                <w:sz w:val="24"/>
              </w:rPr>
              <w:t>For</w:t>
            </w:r>
            <w:r>
              <w:rPr>
                <w:b/>
                <w:spacing w:val="-3"/>
                <w:sz w:val="24"/>
              </w:rPr>
              <w:t xml:space="preserve"> </w:t>
            </w:r>
            <w:r>
              <w:rPr>
                <w:b/>
                <w:spacing w:val="-2"/>
                <w:sz w:val="24"/>
              </w:rPr>
              <w:t>Rejection</w:t>
            </w:r>
          </w:p>
          <w:p w:rsidR="00265F7D" w:rsidRDefault="00265F7D" w:rsidP="001E2C2D">
            <w:pPr>
              <w:pStyle w:val="TableParagraph"/>
              <w:ind w:left="0"/>
              <w:rPr>
                <w:b/>
                <w:sz w:val="24"/>
              </w:rPr>
            </w:pPr>
          </w:p>
          <w:p w:rsidR="00265F7D" w:rsidRDefault="00265F7D" w:rsidP="001E2C2D">
            <w:pPr>
              <w:pStyle w:val="TableParagraph"/>
              <w:rPr>
                <w:sz w:val="24"/>
              </w:rPr>
            </w:pPr>
            <w:r>
              <w:rPr>
                <w:sz w:val="24"/>
              </w:rPr>
              <w:t>a.</w:t>
            </w:r>
            <w:r>
              <w:rPr>
                <w:spacing w:val="-5"/>
                <w:sz w:val="24"/>
              </w:rPr>
              <w:t xml:space="preserve"> </w:t>
            </w:r>
            <w:r>
              <w:rPr>
                <w:sz w:val="24"/>
              </w:rPr>
              <w:t>Inappropriate</w:t>
            </w:r>
            <w:r>
              <w:rPr>
                <w:spacing w:val="-5"/>
                <w:sz w:val="24"/>
              </w:rPr>
              <w:t xml:space="preserve"> </w:t>
            </w:r>
            <w:r>
              <w:rPr>
                <w:sz w:val="24"/>
              </w:rPr>
              <w:t>VIN</w:t>
            </w:r>
            <w:r>
              <w:rPr>
                <w:spacing w:val="-5"/>
                <w:sz w:val="24"/>
              </w:rPr>
              <w:t xml:space="preserve"> </w:t>
            </w:r>
            <w:r>
              <w:rPr>
                <w:sz w:val="24"/>
              </w:rPr>
              <w:t>markings</w:t>
            </w:r>
            <w:r>
              <w:rPr>
                <w:spacing w:val="-5"/>
                <w:sz w:val="24"/>
              </w:rPr>
              <w:t xml:space="preserve"> </w:t>
            </w:r>
            <w:r>
              <w:rPr>
                <w:sz w:val="24"/>
              </w:rPr>
              <w:t>displayed</w:t>
            </w:r>
            <w:r>
              <w:rPr>
                <w:spacing w:val="-5"/>
                <w:sz w:val="24"/>
              </w:rPr>
              <w:t xml:space="preserve"> </w:t>
            </w:r>
            <w:r>
              <w:rPr>
                <w:sz w:val="24"/>
              </w:rPr>
              <w:t>or</w:t>
            </w:r>
            <w:r>
              <w:rPr>
                <w:spacing w:val="-5"/>
                <w:sz w:val="24"/>
              </w:rPr>
              <w:t xml:space="preserve"> </w:t>
            </w:r>
            <w:r>
              <w:rPr>
                <w:sz w:val="24"/>
              </w:rPr>
              <w:t>no</w:t>
            </w:r>
            <w:r>
              <w:rPr>
                <w:spacing w:val="-5"/>
                <w:sz w:val="24"/>
              </w:rPr>
              <w:t xml:space="preserve"> </w:t>
            </w:r>
            <w:r>
              <w:rPr>
                <w:sz w:val="24"/>
              </w:rPr>
              <w:t>VIN</w:t>
            </w:r>
            <w:r>
              <w:rPr>
                <w:spacing w:val="-6"/>
                <w:sz w:val="24"/>
              </w:rPr>
              <w:t xml:space="preserve"> </w:t>
            </w:r>
            <w:r>
              <w:rPr>
                <w:sz w:val="24"/>
              </w:rPr>
              <w:t xml:space="preserve">markings </w:t>
            </w:r>
            <w:r>
              <w:rPr>
                <w:spacing w:val="-2"/>
                <w:sz w:val="24"/>
              </w:rPr>
              <w:t>present.</w:t>
            </w:r>
          </w:p>
          <w:p w:rsidR="00265F7D" w:rsidRDefault="00265F7D" w:rsidP="001E2C2D">
            <w:pPr>
              <w:pStyle w:val="TableParagraph"/>
              <w:ind w:left="0"/>
              <w:rPr>
                <w:b/>
                <w:sz w:val="24"/>
              </w:rPr>
            </w:pPr>
          </w:p>
          <w:p w:rsidR="00265F7D" w:rsidRDefault="00265F7D" w:rsidP="001E2C2D">
            <w:pPr>
              <w:pStyle w:val="TableParagraph"/>
              <w:rPr>
                <w:sz w:val="24"/>
              </w:rPr>
            </w:pPr>
            <w:r>
              <w:rPr>
                <w:color w:val="FF0000"/>
                <w:sz w:val="24"/>
              </w:rPr>
              <w:t>Produce</w:t>
            </w:r>
            <w:r>
              <w:rPr>
                <w:color w:val="FF0000"/>
                <w:spacing w:val="-2"/>
                <w:sz w:val="24"/>
              </w:rPr>
              <w:t xml:space="preserve"> </w:t>
            </w:r>
            <w:r>
              <w:rPr>
                <w:color w:val="FF0000"/>
                <w:sz w:val="24"/>
              </w:rPr>
              <w:t>all</w:t>
            </w:r>
            <w:r>
              <w:rPr>
                <w:color w:val="FF0000"/>
                <w:spacing w:val="-2"/>
                <w:sz w:val="24"/>
              </w:rPr>
              <w:t xml:space="preserve"> </w:t>
            </w:r>
            <w:r>
              <w:rPr>
                <w:color w:val="FF0000"/>
                <w:sz w:val="24"/>
              </w:rPr>
              <w:t>documents</w:t>
            </w:r>
            <w:r>
              <w:rPr>
                <w:color w:val="FF0000"/>
                <w:spacing w:val="-2"/>
                <w:sz w:val="24"/>
              </w:rPr>
              <w:t xml:space="preserve"> </w:t>
            </w:r>
            <w:r>
              <w:rPr>
                <w:color w:val="FF0000"/>
                <w:sz w:val="24"/>
              </w:rPr>
              <w:t>to</w:t>
            </w:r>
            <w:r>
              <w:rPr>
                <w:color w:val="FF0000"/>
                <w:spacing w:val="-2"/>
                <w:sz w:val="24"/>
              </w:rPr>
              <w:t xml:space="preserve"> </w:t>
            </w:r>
            <w:r>
              <w:rPr>
                <w:color w:val="FF0000"/>
                <w:sz w:val="24"/>
              </w:rPr>
              <w:t>prove</w:t>
            </w:r>
            <w:r>
              <w:rPr>
                <w:color w:val="FF0000"/>
                <w:spacing w:val="-2"/>
                <w:sz w:val="24"/>
              </w:rPr>
              <w:t xml:space="preserve"> </w:t>
            </w:r>
            <w:r>
              <w:rPr>
                <w:color w:val="FF0000"/>
                <w:sz w:val="24"/>
              </w:rPr>
              <w:t>legalities</w:t>
            </w:r>
            <w:r>
              <w:rPr>
                <w:color w:val="FF0000"/>
                <w:spacing w:val="-2"/>
                <w:sz w:val="24"/>
              </w:rPr>
              <w:t xml:space="preserve"> </w:t>
            </w:r>
            <w:r>
              <w:rPr>
                <w:color w:val="FF0000"/>
                <w:sz w:val="24"/>
              </w:rPr>
              <w:t>(IVA/SVA)</w:t>
            </w:r>
            <w:r>
              <w:rPr>
                <w:color w:val="FF0000"/>
                <w:spacing w:val="-2"/>
                <w:sz w:val="24"/>
              </w:rPr>
              <w:t xml:space="preserve"> Approval</w:t>
            </w:r>
          </w:p>
        </w:tc>
      </w:tr>
    </w:tbl>
    <w:p w:rsidR="00265F7D" w:rsidRDefault="00265F7D" w:rsidP="00265F7D">
      <w:pPr>
        <w:pStyle w:val="BodyText"/>
        <w:spacing w:before="241"/>
        <w:rPr>
          <w:b w:val="0"/>
        </w:rPr>
      </w:pPr>
    </w:p>
    <w:p w:rsidR="00265F7D" w:rsidRDefault="00265F7D" w:rsidP="00265F7D">
      <w:pPr>
        <w:pStyle w:val="ListParagraph"/>
        <w:widowControl w:val="0"/>
        <w:numPr>
          <w:ilvl w:val="1"/>
          <w:numId w:val="43"/>
        </w:numPr>
        <w:tabs>
          <w:tab w:val="left" w:pos="750"/>
        </w:tabs>
        <w:autoSpaceDE w:val="0"/>
        <w:autoSpaceDN w:val="0"/>
        <w:ind w:left="750" w:hanging="530"/>
        <w:rPr>
          <w:b/>
        </w:rPr>
      </w:pPr>
      <w:r>
        <w:rPr>
          <w:b/>
        </w:rPr>
        <w:t>Seating</w:t>
      </w:r>
      <w:r>
        <w:rPr>
          <w:b/>
          <w:spacing w:val="-5"/>
        </w:rPr>
        <w:t xml:space="preserve"> </w:t>
      </w:r>
      <w:r>
        <w:rPr>
          <w:b/>
          <w:spacing w:val="-2"/>
        </w:rPr>
        <w:t>Capacity</w:t>
      </w:r>
    </w:p>
    <w:p w:rsidR="00265F7D" w:rsidRDefault="00265F7D" w:rsidP="00265F7D">
      <w:pPr>
        <w:pStyle w:val="BodyText"/>
        <w:spacing w:before="12"/>
        <w:rPr>
          <w:b w:val="0"/>
          <w:sz w:val="2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7"/>
        <w:gridCol w:w="7087"/>
      </w:tblGrid>
      <w:tr w:rsidR="00265F7D" w:rsidTr="001E2C2D">
        <w:trPr>
          <w:trHeight w:val="1655"/>
        </w:trPr>
        <w:tc>
          <w:tcPr>
            <w:tcW w:w="7087" w:type="dxa"/>
          </w:tcPr>
          <w:p w:rsidR="00265F7D" w:rsidRDefault="00265F7D" w:rsidP="001E2C2D">
            <w:pPr>
              <w:pStyle w:val="TableParagraph"/>
              <w:rPr>
                <w:b/>
                <w:sz w:val="24"/>
              </w:rPr>
            </w:pPr>
            <w:r>
              <w:rPr>
                <w:b/>
                <w:sz w:val="24"/>
              </w:rPr>
              <w:lastRenderedPageBreak/>
              <w:t>Method</w:t>
            </w:r>
            <w:r>
              <w:rPr>
                <w:b/>
                <w:spacing w:val="-2"/>
                <w:sz w:val="24"/>
              </w:rPr>
              <w:t xml:space="preserve"> </w:t>
            </w:r>
            <w:r>
              <w:rPr>
                <w:b/>
                <w:sz w:val="24"/>
              </w:rPr>
              <w:t>of</w:t>
            </w:r>
            <w:r>
              <w:rPr>
                <w:b/>
                <w:spacing w:val="-2"/>
                <w:sz w:val="24"/>
              </w:rPr>
              <w:t xml:space="preserve"> Inspection</w:t>
            </w:r>
          </w:p>
          <w:p w:rsidR="00265F7D" w:rsidRDefault="00265F7D" w:rsidP="001E2C2D">
            <w:pPr>
              <w:pStyle w:val="TableParagraph"/>
              <w:ind w:left="0"/>
              <w:rPr>
                <w:b/>
                <w:sz w:val="24"/>
              </w:rPr>
            </w:pPr>
          </w:p>
          <w:p w:rsidR="00265F7D" w:rsidRDefault="00265F7D" w:rsidP="001E2C2D">
            <w:pPr>
              <w:pStyle w:val="TableParagraph"/>
              <w:ind w:right="98"/>
              <w:rPr>
                <w:sz w:val="24"/>
              </w:rPr>
            </w:pPr>
            <w:r>
              <w:rPr>
                <w:sz w:val="24"/>
              </w:rPr>
              <w:t>It is strongly recommended that prior to the inspection of a novelty</w:t>
            </w:r>
            <w:r>
              <w:rPr>
                <w:spacing w:val="-5"/>
                <w:sz w:val="24"/>
              </w:rPr>
              <w:t xml:space="preserve"> </w:t>
            </w:r>
            <w:r>
              <w:rPr>
                <w:sz w:val="24"/>
              </w:rPr>
              <w:t>vehicle</w:t>
            </w:r>
            <w:r>
              <w:rPr>
                <w:spacing w:val="-5"/>
                <w:sz w:val="24"/>
              </w:rPr>
              <w:t xml:space="preserve"> </w:t>
            </w:r>
            <w:r>
              <w:rPr>
                <w:sz w:val="24"/>
              </w:rPr>
              <w:t>the</w:t>
            </w:r>
            <w:r>
              <w:rPr>
                <w:spacing w:val="-5"/>
                <w:sz w:val="24"/>
              </w:rPr>
              <w:t xml:space="preserve"> </w:t>
            </w:r>
            <w:r>
              <w:rPr>
                <w:sz w:val="24"/>
              </w:rPr>
              <w:t>inspector</w:t>
            </w:r>
            <w:r>
              <w:rPr>
                <w:spacing w:val="-5"/>
                <w:sz w:val="24"/>
              </w:rPr>
              <w:t xml:space="preserve"> </w:t>
            </w:r>
            <w:r>
              <w:rPr>
                <w:sz w:val="24"/>
              </w:rPr>
              <w:t>checks</w:t>
            </w:r>
            <w:r>
              <w:rPr>
                <w:spacing w:val="-5"/>
                <w:sz w:val="24"/>
              </w:rPr>
              <w:t xml:space="preserve"> </w:t>
            </w:r>
            <w:r>
              <w:rPr>
                <w:sz w:val="24"/>
              </w:rPr>
              <w:t>the</w:t>
            </w:r>
            <w:r>
              <w:rPr>
                <w:spacing w:val="-5"/>
                <w:sz w:val="24"/>
              </w:rPr>
              <w:t xml:space="preserve"> </w:t>
            </w:r>
            <w:r>
              <w:rPr>
                <w:sz w:val="24"/>
              </w:rPr>
              <w:t>seating</w:t>
            </w:r>
            <w:r>
              <w:rPr>
                <w:spacing w:val="-5"/>
                <w:sz w:val="24"/>
              </w:rPr>
              <w:t xml:space="preserve"> </w:t>
            </w:r>
            <w:r>
              <w:rPr>
                <w:sz w:val="24"/>
              </w:rPr>
              <w:t>capacity</w:t>
            </w:r>
            <w:r>
              <w:rPr>
                <w:spacing w:val="-6"/>
                <w:sz w:val="24"/>
              </w:rPr>
              <w:t xml:space="preserve"> </w:t>
            </w:r>
            <w:r>
              <w:rPr>
                <w:sz w:val="24"/>
              </w:rPr>
              <w:t>on</w:t>
            </w:r>
            <w:r>
              <w:rPr>
                <w:spacing w:val="-5"/>
                <w:sz w:val="24"/>
              </w:rPr>
              <w:t xml:space="preserve"> </w:t>
            </w:r>
            <w:r>
              <w:rPr>
                <w:sz w:val="24"/>
              </w:rPr>
              <w:t>the V5C to ensure it does not exceed 8 passenger seats.</w:t>
            </w:r>
          </w:p>
        </w:tc>
        <w:tc>
          <w:tcPr>
            <w:tcW w:w="7087" w:type="dxa"/>
          </w:tcPr>
          <w:p w:rsidR="00265F7D" w:rsidRDefault="00265F7D" w:rsidP="001E2C2D">
            <w:pPr>
              <w:pStyle w:val="TableParagraph"/>
              <w:rPr>
                <w:b/>
                <w:sz w:val="24"/>
              </w:rPr>
            </w:pPr>
            <w:r>
              <w:rPr>
                <w:b/>
                <w:sz w:val="24"/>
              </w:rPr>
              <w:t>Reason</w:t>
            </w:r>
            <w:r>
              <w:rPr>
                <w:b/>
                <w:spacing w:val="-3"/>
                <w:sz w:val="24"/>
              </w:rPr>
              <w:t xml:space="preserve"> </w:t>
            </w:r>
            <w:r>
              <w:rPr>
                <w:b/>
                <w:sz w:val="24"/>
              </w:rPr>
              <w:t>For</w:t>
            </w:r>
            <w:r>
              <w:rPr>
                <w:b/>
                <w:spacing w:val="-3"/>
                <w:sz w:val="24"/>
              </w:rPr>
              <w:t xml:space="preserve"> </w:t>
            </w:r>
            <w:r>
              <w:rPr>
                <w:b/>
                <w:spacing w:val="-2"/>
                <w:sz w:val="24"/>
              </w:rPr>
              <w:t>Rejection</w:t>
            </w:r>
          </w:p>
          <w:p w:rsidR="00265F7D" w:rsidRDefault="00265F7D" w:rsidP="001E2C2D">
            <w:pPr>
              <w:pStyle w:val="TableParagraph"/>
              <w:spacing w:before="256" w:line="270" w:lineRule="atLeast"/>
              <w:ind w:right="505"/>
              <w:rPr>
                <w:sz w:val="24"/>
              </w:rPr>
            </w:pPr>
            <w:r>
              <w:rPr>
                <w:sz w:val="24"/>
              </w:rPr>
              <w:t>If</w:t>
            </w:r>
            <w:r>
              <w:rPr>
                <w:spacing w:val="-3"/>
                <w:sz w:val="24"/>
              </w:rPr>
              <w:t xml:space="preserve"> </w:t>
            </w:r>
            <w:r>
              <w:rPr>
                <w:sz w:val="24"/>
              </w:rPr>
              <w:t>the</w:t>
            </w:r>
            <w:r>
              <w:rPr>
                <w:spacing w:val="-3"/>
                <w:sz w:val="24"/>
              </w:rPr>
              <w:t xml:space="preserve"> </w:t>
            </w:r>
            <w:r>
              <w:rPr>
                <w:sz w:val="24"/>
              </w:rPr>
              <w:t>V5C</w:t>
            </w:r>
            <w:r>
              <w:rPr>
                <w:spacing w:val="-3"/>
                <w:sz w:val="24"/>
              </w:rPr>
              <w:t xml:space="preserve"> </w:t>
            </w:r>
            <w:r>
              <w:rPr>
                <w:sz w:val="24"/>
              </w:rPr>
              <w:t>states</w:t>
            </w:r>
            <w:r>
              <w:rPr>
                <w:spacing w:val="-3"/>
                <w:sz w:val="24"/>
              </w:rPr>
              <w:t xml:space="preserve"> </w:t>
            </w:r>
            <w:r>
              <w:rPr>
                <w:sz w:val="24"/>
              </w:rPr>
              <w:t>more</w:t>
            </w:r>
            <w:r>
              <w:rPr>
                <w:spacing w:val="-3"/>
                <w:sz w:val="24"/>
              </w:rPr>
              <w:t xml:space="preserve"> </w:t>
            </w:r>
            <w:r>
              <w:rPr>
                <w:sz w:val="24"/>
              </w:rPr>
              <w:t>than</w:t>
            </w:r>
            <w:r>
              <w:rPr>
                <w:spacing w:val="-3"/>
                <w:sz w:val="24"/>
              </w:rPr>
              <w:t xml:space="preserve"> </w:t>
            </w:r>
            <w:r>
              <w:rPr>
                <w:sz w:val="24"/>
              </w:rPr>
              <w:t>8</w:t>
            </w:r>
            <w:r>
              <w:rPr>
                <w:spacing w:val="-3"/>
                <w:sz w:val="24"/>
              </w:rPr>
              <w:t xml:space="preserve"> </w:t>
            </w:r>
            <w:r>
              <w:rPr>
                <w:sz w:val="24"/>
              </w:rPr>
              <w:t>passengers,</w:t>
            </w:r>
            <w:r>
              <w:rPr>
                <w:spacing w:val="-2"/>
                <w:sz w:val="24"/>
              </w:rPr>
              <w:t xml:space="preserve"> </w:t>
            </w:r>
            <w:r>
              <w:rPr>
                <w:sz w:val="24"/>
              </w:rPr>
              <w:t>then</w:t>
            </w:r>
            <w:r>
              <w:rPr>
                <w:spacing w:val="-3"/>
                <w:sz w:val="24"/>
              </w:rPr>
              <w:t xml:space="preserve"> </w:t>
            </w:r>
            <w:r>
              <w:rPr>
                <w:sz w:val="24"/>
              </w:rPr>
              <w:t>this</w:t>
            </w:r>
            <w:r>
              <w:rPr>
                <w:spacing w:val="-3"/>
                <w:sz w:val="24"/>
              </w:rPr>
              <w:t xml:space="preserve"> </w:t>
            </w:r>
            <w:r>
              <w:rPr>
                <w:sz w:val="24"/>
              </w:rPr>
              <w:t>vehicle MUST</w:t>
            </w:r>
            <w:r>
              <w:rPr>
                <w:spacing w:val="-4"/>
                <w:sz w:val="24"/>
              </w:rPr>
              <w:t xml:space="preserve"> </w:t>
            </w:r>
            <w:r>
              <w:rPr>
                <w:sz w:val="24"/>
              </w:rPr>
              <w:t>NOT</w:t>
            </w:r>
            <w:r>
              <w:rPr>
                <w:spacing w:val="-4"/>
                <w:sz w:val="24"/>
              </w:rPr>
              <w:t xml:space="preserve"> </w:t>
            </w:r>
            <w:r>
              <w:rPr>
                <w:sz w:val="24"/>
              </w:rPr>
              <w:t>be</w:t>
            </w:r>
            <w:r>
              <w:rPr>
                <w:spacing w:val="-4"/>
                <w:sz w:val="24"/>
              </w:rPr>
              <w:t xml:space="preserve"> </w:t>
            </w:r>
            <w:r>
              <w:rPr>
                <w:sz w:val="24"/>
              </w:rPr>
              <w:t>tested</w:t>
            </w:r>
            <w:r>
              <w:rPr>
                <w:spacing w:val="-4"/>
                <w:sz w:val="24"/>
              </w:rPr>
              <w:t xml:space="preserve"> </w:t>
            </w:r>
            <w:r>
              <w:rPr>
                <w:sz w:val="24"/>
              </w:rPr>
              <w:t>or</w:t>
            </w:r>
            <w:r>
              <w:rPr>
                <w:spacing w:val="-4"/>
                <w:sz w:val="24"/>
              </w:rPr>
              <w:t xml:space="preserve"> </w:t>
            </w:r>
            <w:r>
              <w:rPr>
                <w:sz w:val="24"/>
              </w:rPr>
              <w:t>licensed</w:t>
            </w:r>
            <w:r>
              <w:rPr>
                <w:spacing w:val="-4"/>
                <w:sz w:val="24"/>
              </w:rPr>
              <w:t xml:space="preserve"> </w:t>
            </w:r>
            <w:r>
              <w:rPr>
                <w:sz w:val="24"/>
              </w:rPr>
              <w:t>as</w:t>
            </w:r>
            <w:r>
              <w:rPr>
                <w:spacing w:val="-4"/>
                <w:sz w:val="24"/>
              </w:rPr>
              <w:t xml:space="preserve"> </w:t>
            </w:r>
            <w:r>
              <w:rPr>
                <w:sz w:val="24"/>
              </w:rPr>
              <w:t>a</w:t>
            </w:r>
            <w:r>
              <w:rPr>
                <w:spacing w:val="-4"/>
                <w:sz w:val="24"/>
              </w:rPr>
              <w:t xml:space="preserve"> </w:t>
            </w:r>
            <w:r>
              <w:rPr>
                <w:sz w:val="24"/>
              </w:rPr>
              <w:t>Private</w:t>
            </w:r>
            <w:r>
              <w:rPr>
                <w:spacing w:val="-4"/>
                <w:sz w:val="24"/>
              </w:rPr>
              <w:t xml:space="preserve"> </w:t>
            </w:r>
            <w:r>
              <w:rPr>
                <w:sz w:val="24"/>
              </w:rPr>
              <w:t>Hire</w:t>
            </w:r>
            <w:r>
              <w:rPr>
                <w:spacing w:val="-5"/>
                <w:sz w:val="24"/>
              </w:rPr>
              <w:t xml:space="preserve"> </w:t>
            </w:r>
            <w:r>
              <w:rPr>
                <w:sz w:val="24"/>
              </w:rPr>
              <w:t>Vehicle. The vehicle should be referred to VOSA for licensing as a passenger carrying vehicle (PCV).</w:t>
            </w:r>
          </w:p>
        </w:tc>
      </w:tr>
    </w:tbl>
    <w:p w:rsidR="00265F7D" w:rsidRDefault="00265F7D" w:rsidP="00265F7D">
      <w:pPr>
        <w:spacing w:line="270" w:lineRule="atLeast"/>
        <w:sectPr w:rsidR="00265F7D">
          <w:pgSz w:w="16840" w:h="11910" w:orient="landscape"/>
          <w:pgMar w:top="1060" w:right="1220" w:bottom="1200" w:left="1220" w:header="0" w:footer="1001" w:gutter="0"/>
          <w:cols w:space="720"/>
        </w:sectPr>
      </w:pPr>
    </w:p>
    <w:p w:rsidR="00265F7D" w:rsidRDefault="00265F7D" w:rsidP="00265F7D">
      <w:pPr>
        <w:pStyle w:val="ListParagraph"/>
        <w:widowControl w:val="0"/>
        <w:numPr>
          <w:ilvl w:val="1"/>
          <w:numId w:val="43"/>
        </w:numPr>
        <w:tabs>
          <w:tab w:val="left" w:pos="750"/>
        </w:tabs>
        <w:autoSpaceDE w:val="0"/>
        <w:autoSpaceDN w:val="0"/>
        <w:spacing w:before="69"/>
        <w:ind w:left="750" w:hanging="530"/>
        <w:rPr>
          <w:b/>
        </w:rPr>
      </w:pPr>
      <w:r>
        <w:rPr>
          <w:b/>
        </w:rPr>
        <w:lastRenderedPageBreak/>
        <w:t>Undue</w:t>
      </w:r>
      <w:r>
        <w:rPr>
          <w:b/>
          <w:spacing w:val="-6"/>
        </w:rPr>
        <w:t xml:space="preserve"> </w:t>
      </w:r>
      <w:r>
        <w:rPr>
          <w:b/>
          <w:spacing w:val="-2"/>
        </w:rPr>
        <w:t>Stresses</w:t>
      </w:r>
    </w:p>
    <w:p w:rsidR="00265F7D" w:rsidRDefault="00265F7D" w:rsidP="00265F7D">
      <w:pPr>
        <w:pStyle w:val="BodyText"/>
        <w:spacing w:before="11"/>
        <w:rPr>
          <w:b w:val="0"/>
          <w:sz w:val="2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7"/>
        <w:gridCol w:w="7087"/>
      </w:tblGrid>
      <w:tr w:rsidR="00265F7D" w:rsidTr="001E2C2D">
        <w:trPr>
          <w:trHeight w:val="1931"/>
        </w:trPr>
        <w:tc>
          <w:tcPr>
            <w:tcW w:w="7087" w:type="dxa"/>
          </w:tcPr>
          <w:p w:rsidR="00265F7D" w:rsidRDefault="00265F7D" w:rsidP="001E2C2D">
            <w:pPr>
              <w:pStyle w:val="TableParagraph"/>
              <w:rPr>
                <w:b/>
                <w:sz w:val="24"/>
              </w:rPr>
            </w:pPr>
            <w:r>
              <w:rPr>
                <w:b/>
                <w:sz w:val="24"/>
              </w:rPr>
              <w:t>Method</w:t>
            </w:r>
            <w:r>
              <w:rPr>
                <w:b/>
                <w:spacing w:val="-2"/>
                <w:sz w:val="24"/>
              </w:rPr>
              <w:t xml:space="preserve"> </w:t>
            </w:r>
            <w:r>
              <w:rPr>
                <w:b/>
                <w:sz w:val="24"/>
              </w:rPr>
              <w:t>of</w:t>
            </w:r>
            <w:r>
              <w:rPr>
                <w:b/>
                <w:spacing w:val="-2"/>
                <w:sz w:val="24"/>
              </w:rPr>
              <w:t xml:space="preserve"> Inspection</w:t>
            </w:r>
          </w:p>
          <w:p w:rsidR="00265F7D" w:rsidRDefault="00265F7D" w:rsidP="001E2C2D">
            <w:pPr>
              <w:pStyle w:val="TableParagraph"/>
              <w:ind w:left="107" w:right="359"/>
              <w:rPr>
                <w:sz w:val="24"/>
              </w:rPr>
            </w:pPr>
            <w:r>
              <w:rPr>
                <w:sz w:val="24"/>
              </w:rPr>
              <w:t>Vehicle</w:t>
            </w:r>
            <w:r>
              <w:rPr>
                <w:spacing w:val="-5"/>
                <w:sz w:val="24"/>
              </w:rPr>
              <w:t xml:space="preserve"> </w:t>
            </w:r>
            <w:r>
              <w:rPr>
                <w:sz w:val="24"/>
              </w:rPr>
              <w:t>inspectors</w:t>
            </w:r>
            <w:r>
              <w:rPr>
                <w:spacing w:val="-5"/>
                <w:sz w:val="24"/>
              </w:rPr>
              <w:t xml:space="preserve"> </w:t>
            </w:r>
            <w:r>
              <w:rPr>
                <w:sz w:val="24"/>
              </w:rPr>
              <w:t>should</w:t>
            </w:r>
            <w:r>
              <w:rPr>
                <w:spacing w:val="-5"/>
                <w:sz w:val="24"/>
              </w:rPr>
              <w:t xml:space="preserve"> </w:t>
            </w:r>
            <w:r>
              <w:rPr>
                <w:sz w:val="24"/>
              </w:rPr>
              <w:t>be</w:t>
            </w:r>
            <w:r>
              <w:rPr>
                <w:spacing w:val="-5"/>
                <w:sz w:val="24"/>
              </w:rPr>
              <w:t xml:space="preserve"> </w:t>
            </w:r>
            <w:r>
              <w:rPr>
                <w:sz w:val="24"/>
              </w:rPr>
              <w:t>aware</w:t>
            </w:r>
            <w:r>
              <w:rPr>
                <w:spacing w:val="-5"/>
                <w:sz w:val="24"/>
              </w:rPr>
              <w:t xml:space="preserve"> </w:t>
            </w:r>
            <w:r>
              <w:rPr>
                <w:sz w:val="24"/>
              </w:rPr>
              <w:t>of</w:t>
            </w:r>
            <w:r>
              <w:rPr>
                <w:spacing w:val="-5"/>
                <w:sz w:val="24"/>
              </w:rPr>
              <w:t xml:space="preserve"> </w:t>
            </w:r>
            <w:r>
              <w:rPr>
                <w:sz w:val="24"/>
              </w:rPr>
              <w:t>undue</w:t>
            </w:r>
            <w:r>
              <w:rPr>
                <w:spacing w:val="-5"/>
                <w:sz w:val="24"/>
              </w:rPr>
              <w:t xml:space="preserve"> </w:t>
            </w:r>
            <w:r>
              <w:rPr>
                <w:sz w:val="24"/>
              </w:rPr>
              <w:t>stresses</w:t>
            </w:r>
            <w:r>
              <w:rPr>
                <w:spacing w:val="-6"/>
                <w:sz w:val="24"/>
              </w:rPr>
              <w:t xml:space="preserve"> </w:t>
            </w:r>
            <w:r>
              <w:rPr>
                <w:sz w:val="24"/>
              </w:rPr>
              <w:t xml:space="preserve">caused to the steering, brakes and </w:t>
            </w:r>
            <w:proofErr w:type="spellStart"/>
            <w:r>
              <w:rPr>
                <w:sz w:val="24"/>
              </w:rPr>
              <w:t>tyres</w:t>
            </w:r>
            <w:proofErr w:type="spellEnd"/>
            <w:r>
              <w:rPr>
                <w:sz w:val="24"/>
              </w:rPr>
              <w:t xml:space="preserve"> due to the additional weight imposed on the vehicle at the modification process.</w:t>
            </w:r>
          </w:p>
        </w:tc>
        <w:tc>
          <w:tcPr>
            <w:tcW w:w="7087" w:type="dxa"/>
          </w:tcPr>
          <w:p w:rsidR="00265F7D" w:rsidRDefault="00265F7D" w:rsidP="001E2C2D">
            <w:pPr>
              <w:pStyle w:val="TableParagraph"/>
              <w:rPr>
                <w:b/>
                <w:sz w:val="24"/>
              </w:rPr>
            </w:pPr>
            <w:r>
              <w:rPr>
                <w:b/>
                <w:sz w:val="24"/>
              </w:rPr>
              <w:t>Reason</w:t>
            </w:r>
            <w:r>
              <w:rPr>
                <w:b/>
                <w:spacing w:val="-3"/>
                <w:sz w:val="24"/>
              </w:rPr>
              <w:t xml:space="preserve"> </w:t>
            </w:r>
            <w:r>
              <w:rPr>
                <w:b/>
                <w:sz w:val="24"/>
              </w:rPr>
              <w:t>For</w:t>
            </w:r>
            <w:r>
              <w:rPr>
                <w:b/>
                <w:spacing w:val="-3"/>
                <w:sz w:val="24"/>
              </w:rPr>
              <w:t xml:space="preserve"> </w:t>
            </w:r>
            <w:r>
              <w:rPr>
                <w:b/>
                <w:spacing w:val="-2"/>
                <w:sz w:val="24"/>
              </w:rPr>
              <w:t>Rejection</w:t>
            </w:r>
          </w:p>
          <w:p w:rsidR="00265F7D" w:rsidRDefault="00265F7D" w:rsidP="001E2C2D">
            <w:pPr>
              <w:pStyle w:val="TableParagraph"/>
              <w:rPr>
                <w:sz w:val="24"/>
              </w:rPr>
            </w:pPr>
            <w:r>
              <w:rPr>
                <w:sz w:val="24"/>
              </w:rPr>
              <w:t>Tolerances</w:t>
            </w:r>
            <w:r>
              <w:rPr>
                <w:spacing w:val="-4"/>
                <w:sz w:val="24"/>
              </w:rPr>
              <w:t xml:space="preserve"> </w:t>
            </w:r>
            <w:r>
              <w:rPr>
                <w:sz w:val="24"/>
              </w:rPr>
              <w:t>and</w:t>
            </w:r>
            <w:r>
              <w:rPr>
                <w:spacing w:val="-4"/>
                <w:sz w:val="24"/>
              </w:rPr>
              <w:t xml:space="preserve"> </w:t>
            </w:r>
            <w:r>
              <w:rPr>
                <w:sz w:val="24"/>
              </w:rPr>
              <w:t>wear</w:t>
            </w:r>
            <w:r>
              <w:rPr>
                <w:spacing w:val="-4"/>
                <w:sz w:val="24"/>
              </w:rPr>
              <w:t xml:space="preserve"> </w:t>
            </w:r>
            <w:r>
              <w:rPr>
                <w:sz w:val="24"/>
              </w:rPr>
              <w:t>should</w:t>
            </w:r>
            <w:r>
              <w:rPr>
                <w:spacing w:val="-4"/>
                <w:sz w:val="24"/>
              </w:rPr>
              <w:t xml:space="preserve"> </w:t>
            </w:r>
            <w:r>
              <w:rPr>
                <w:sz w:val="24"/>
              </w:rPr>
              <w:t>be</w:t>
            </w:r>
            <w:r>
              <w:rPr>
                <w:spacing w:val="-4"/>
                <w:sz w:val="24"/>
              </w:rPr>
              <w:t xml:space="preserve"> </w:t>
            </w:r>
            <w:r>
              <w:rPr>
                <w:sz w:val="24"/>
              </w:rPr>
              <w:t>as</w:t>
            </w:r>
            <w:r>
              <w:rPr>
                <w:spacing w:val="-4"/>
                <w:sz w:val="24"/>
              </w:rPr>
              <w:t xml:space="preserve"> </w:t>
            </w:r>
            <w:r>
              <w:rPr>
                <w:sz w:val="24"/>
              </w:rPr>
              <w:t>defined</w:t>
            </w:r>
            <w:r>
              <w:rPr>
                <w:spacing w:val="-4"/>
                <w:sz w:val="24"/>
              </w:rPr>
              <w:t xml:space="preserve"> </w:t>
            </w:r>
            <w:r>
              <w:rPr>
                <w:sz w:val="24"/>
              </w:rPr>
              <w:t>in</w:t>
            </w:r>
            <w:r>
              <w:rPr>
                <w:spacing w:val="-4"/>
                <w:sz w:val="24"/>
              </w:rPr>
              <w:t xml:space="preserve"> </w:t>
            </w:r>
            <w:r>
              <w:rPr>
                <w:sz w:val="24"/>
              </w:rPr>
              <w:t>the</w:t>
            </w:r>
            <w:r>
              <w:rPr>
                <w:spacing w:val="-5"/>
                <w:sz w:val="24"/>
              </w:rPr>
              <w:t xml:space="preserve"> </w:t>
            </w:r>
            <w:r>
              <w:rPr>
                <w:sz w:val="24"/>
              </w:rPr>
              <w:t>VOSA</w:t>
            </w:r>
            <w:r>
              <w:rPr>
                <w:spacing w:val="-5"/>
                <w:sz w:val="24"/>
              </w:rPr>
              <w:t xml:space="preserve"> </w:t>
            </w:r>
            <w:r>
              <w:rPr>
                <w:sz w:val="24"/>
              </w:rPr>
              <w:t>Car</w:t>
            </w:r>
            <w:r>
              <w:rPr>
                <w:spacing w:val="-3"/>
                <w:sz w:val="24"/>
              </w:rPr>
              <w:t xml:space="preserve"> </w:t>
            </w:r>
            <w:r>
              <w:rPr>
                <w:sz w:val="24"/>
              </w:rPr>
              <w:t>&amp; Light Commercial Vehicle Testing Manual as follows:</w:t>
            </w:r>
          </w:p>
          <w:p w:rsidR="00265F7D" w:rsidRDefault="00265F7D" w:rsidP="001E2C2D">
            <w:pPr>
              <w:pStyle w:val="TableParagraph"/>
              <w:ind w:left="0"/>
              <w:rPr>
                <w:b/>
                <w:sz w:val="24"/>
              </w:rPr>
            </w:pPr>
          </w:p>
          <w:p w:rsidR="00265F7D" w:rsidRDefault="00265F7D" w:rsidP="00265F7D">
            <w:pPr>
              <w:pStyle w:val="TableParagraph"/>
              <w:numPr>
                <w:ilvl w:val="0"/>
                <w:numId w:val="41"/>
              </w:numPr>
              <w:tabs>
                <w:tab w:val="left" w:pos="258"/>
              </w:tabs>
              <w:ind w:hanging="150"/>
              <w:rPr>
                <w:sz w:val="24"/>
              </w:rPr>
            </w:pPr>
            <w:r>
              <w:rPr>
                <w:sz w:val="24"/>
              </w:rPr>
              <w:t>Steering</w:t>
            </w:r>
            <w:r>
              <w:rPr>
                <w:spacing w:val="-5"/>
                <w:sz w:val="24"/>
              </w:rPr>
              <w:t xml:space="preserve"> </w:t>
            </w:r>
            <w:r>
              <w:rPr>
                <w:sz w:val="24"/>
              </w:rPr>
              <w:t>-</w:t>
            </w:r>
            <w:r>
              <w:rPr>
                <w:spacing w:val="-4"/>
                <w:sz w:val="24"/>
              </w:rPr>
              <w:t xml:space="preserve"> </w:t>
            </w:r>
            <w:r>
              <w:rPr>
                <w:sz w:val="24"/>
              </w:rPr>
              <w:t>Section</w:t>
            </w:r>
            <w:r>
              <w:rPr>
                <w:spacing w:val="-4"/>
                <w:sz w:val="24"/>
              </w:rPr>
              <w:t xml:space="preserve"> </w:t>
            </w:r>
            <w:r>
              <w:rPr>
                <w:spacing w:val="-10"/>
                <w:sz w:val="24"/>
              </w:rPr>
              <w:t>2</w:t>
            </w:r>
          </w:p>
          <w:p w:rsidR="00265F7D" w:rsidRDefault="00265F7D" w:rsidP="00265F7D">
            <w:pPr>
              <w:pStyle w:val="TableParagraph"/>
              <w:numPr>
                <w:ilvl w:val="0"/>
                <w:numId w:val="41"/>
              </w:numPr>
              <w:tabs>
                <w:tab w:val="left" w:pos="258"/>
              </w:tabs>
              <w:ind w:hanging="150"/>
              <w:rPr>
                <w:sz w:val="24"/>
              </w:rPr>
            </w:pPr>
            <w:r>
              <w:rPr>
                <w:sz w:val="24"/>
              </w:rPr>
              <w:t>Brakes</w:t>
            </w:r>
            <w:r>
              <w:rPr>
                <w:spacing w:val="-2"/>
                <w:sz w:val="24"/>
              </w:rPr>
              <w:t xml:space="preserve"> </w:t>
            </w:r>
            <w:r>
              <w:rPr>
                <w:sz w:val="24"/>
              </w:rPr>
              <w:t>-</w:t>
            </w:r>
            <w:r>
              <w:rPr>
                <w:spacing w:val="-2"/>
                <w:sz w:val="24"/>
              </w:rPr>
              <w:t xml:space="preserve"> </w:t>
            </w:r>
            <w:r>
              <w:rPr>
                <w:sz w:val="24"/>
              </w:rPr>
              <w:t>Section</w:t>
            </w:r>
            <w:r>
              <w:rPr>
                <w:spacing w:val="-2"/>
                <w:sz w:val="24"/>
              </w:rPr>
              <w:t xml:space="preserve"> </w:t>
            </w:r>
            <w:r>
              <w:rPr>
                <w:spacing w:val="-10"/>
                <w:sz w:val="24"/>
              </w:rPr>
              <w:t>3</w:t>
            </w:r>
          </w:p>
          <w:p w:rsidR="00265F7D" w:rsidRDefault="00265F7D" w:rsidP="00265F7D">
            <w:pPr>
              <w:pStyle w:val="TableParagraph"/>
              <w:numPr>
                <w:ilvl w:val="0"/>
                <w:numId w:val="41"/>
              </w:numPr>
              <w:tabs>
                <w:tab w:val="left" w:pos="258"/>
              </w:tabs>
              <w:spacing w:line="256" w:lineRule="exact"/>
              <w:ind w:hanging="150"/>
              <w:rPr>
                <w:sz w:val="24"/>
              </w:rPr>
            </w:pPr>
            <w:proofErr w:type="spellStart"/>
            <w:r>
              <w:rPr>
                <w:sz w:val="24"/>
              </w:rPr>
              <w:t>Tyres</w:t>
            </w:r>
            <w:proofErr w:type="spellEnd"/>
            <w:r>
              <w:rPr>
                <w:spacing w:val="-2"/>
                <w:sz w:val="24"/>
              </w:rPr>
              <w:t xml:space="preserve"> </w:t>
            </w:r>
            <w:r>
              <w:rPr>
                <w:sz w:val="24"/>
              </w:rPr>
              <w:t>-</w:t>
            </w:r>
            <w:r>
              <w:rPr>
                <w:spacing w:val="-2"/>
                <w:sz w:val="24"/>
              </w:rPr>
              <w:t xml:space="preserve"> </w:t>
            </w:r>
            <w:r>
              <w:rPr>
                <w:sz w:val="24"/>
              </w:rPr>
              <w:t>Section</w:t>
            </w:r>
            <w:r>
              <w:rPr>
                <w:spacing w:val="-2"/>
                <w:sz w:val="24"/>
              </w:rPr>
              <w:t xml:space="preserve"> </w:t>
            </w:r>
            <w:r>
              <w:rPr>
                <w:spacing w:val="-10"/>
                <w:sz w:val="24"/>
              </w:rPr>
              <w:t>4</w:t>
            </w:r>
          </w:p>
        </w:tc>
      </w:tr>
    </w:tbl>
    <w:p w:rsidR="00265F7D" w:rsidRDefault="00265F7D" w:rsidP="00265F7D">
      <w:pPr>
        <w:pStyle w:val="BodyText"/>
        <w:spacing w:before="242"/>
        <w:rPr>
          <w:b w:val="0"/>
        </w:rPr>
      </w:pPr>
    </w:p>
    <w:p w:rsidR="00265F7D" w:rsidRDefault="00265F7D" w:rsidP="00265F7D">
      <w:pPr>
        <w:pStyle w:val="ListParagraph"/>
        <w:widowControl w:val="0"/>
        <w:numPr>
          <w:ilvl w:val="1"/>
          <w:numId w:val="43"/>
        </w:numPr>
        <w:tabs>
          <w:tab w:val="left" w:pos="750"/>
        </w:tabs>
        <w:autoSpaceDE w:val="0"/>
        <w:autoSpaceDN w:val="0"/>
        <w:spacing w:line="480" w:lineRule="auto"/>
        <w:ind w:left="220" w:right="11494" w:firstLine="0"/>
        <w:rPr>
          <w:b/>
        </w:rPr>
      </w:pPr>
      <w:r>
        <w:rPr>
          <w:noProof/>
        </w:rPr>
        <mc:AlternateContent>
          <mc:Choice Requires="wps">
            <w:drawing>
              <wp:anchor distT="0" distB="0" distL="0" distR="0" simplePos="0" relativeHeight="251659264" behindDoc="0" locked="0" layoutInCell="1" allowOverlap="1" wp14:anchorId="79717EA8" wp14:editId="1214F32A">
                <wp:simplePos x="0" y="0"/>
                <wp:positionH relativeFrom="page">
                  <wp:posOffset>845819</wp:posOffset>
                </wp:positionH>
                <wp:positionV relativeFrom="paragraph">
                  <wp:posOffset>682347</wp:posOffset>
                </wp:positionV>
                <wp:extent cx="9000490" cy="53213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00490" cy="532130"/>
                        </a:xfrm>
                        <a:prstGeom prst="rect">
                          <a:avLst/>
                        </a:prstGeom>
                        <a:ln w="6350">
                          <a:solidFill>
                            <a:srgbClr val="000000"/>
                          </a:solidFill>
                          <a:prstDash val="solid"/>
                        </a:ln>
                      </wps:spPr>
                      <wps:txbx>
                        <w:txbxContent>
                          <w:p w:rsidR="001E2C2D" w:rsidRDefault="001E2C2D" w:rsidP="00265F7D">
                            <w:pPr>
                              <w:ind w:left="103" w:right="172"/>
                              <w:rPr>
                                <w:b/>
                              </w:rPr>
                            </w:pPr>
                            <w:r>
                              <w:t>Local</w:t>
                            </w:r>
                            <w:r>
                              <w:rPr>
                                <w:spacing w:val="-2"/>
                              </w:rPr>
                              <w:t xml:space="preserve"> </w:t>
                            </w:r>
                            <w:r>
                              <w:t>licensing</w:t>
                            </w:r>
                            <w:r>
                              <w:rPr>
                                <w:spacing w:val="-2"/>
                              </w:rPr>
                              <w:t xml:space="preserve"> </w:t>
                            </w:r>
                            <w:r>
                              <w:t>authorities</w:t>
                            </w:r>
                            <w:r>
                              <w:rPr>
                                <w:spacing w:val="-2"/>
                              </w:rPr>
                              <w:t xml:space="preserve"> </w:t>
                            </w:r>
                            <w:r>
                              <w:t>are</w:t>
                            </w:r>
                            <w:r>
                              <w:rPr>
                                <w:spacing w:val="-2"/>
                              </w:rPr>
                              <w:t xml:space="preserve"> </w:t>
                            </w:r>
                            <w:r>
                              <w:t>strongly</w:t>
                            </w:r>
                            <w:r>
                              <w:rPr>
                                <w:spacing w:val="-2"/>
                              </w:rPr>
                              <w:t xml:space="preserve"> </w:t>
                            </w:r>
                            <w:r>
                              <w:t>advised</w:t>
                            </w:r>
                            <w:r>
                              <w:rPr>
                                <w:spacing w:val="-2"/>
                              </w:rPr>
                              <w:t xml:space="preserve"> </w:t>
                            </w:r>
                            <w:r>
                              <w:t>to</w:t>
                            </w:r>
                            <w:r>
                              <w:rPr>
                                <w:spacing w:val="-2"/>
                              </w:rPr>
                              <w:t xml:space="preserve"> </w:t>
                            </w:r>
                            <w:r>
                              <w:t>obtain</w:t>
                            </w:r>
                            <w:r>
                              <w:rPr>
                                <w:spacing w:val="-3"/>
                              </w:rPr>
                              <w:t xml:space="preserve"> </w:t>
                            </w:r>
                            <w:r>
                              <w:t>a</w:t>
                            </w:r>
                            <w:r>
                              <w:rPr>
                                <w:spacing w:val="-3"/>
                              </w:rPr>
                              <w:t xml:space="preserve"> </w:t>
                            </w:r>
                            <w:r>
                              <w:t>declaration,</w:t>
                            </w:r>
                            <w:r>
                              <w:rPr>
                                <w:spacing w:val="-1"/>
                              </w:rPr>
                              <w:t xml:space="preserve"> </w:t>
                            </w:r>
                            <w:r>
                              <w:t>from</w:t>
                            </w:r>
                            <w:r>
                              <w:rPr>
                                <w:spacing w:val="-3"/>
                              </w:rPr>
                              <w:t xml:space="preserve"> </w:t>
                            </w:r>
                            <w:r>
                              <w:t>the</w:t>
                            </w:r>
                            <w:r>
                              <w:rPr>
                                <w:spacing w:val="-2"/>
                              </w:rPr>
                              <w:t xml:space="preserve"> </w:t>
                            </w:r>
                            <w:r>
                              <w:t>operator</w:t>
                            </w:r>
                            <w:r>
                              <w:rPr>
                                <w:spacing w:val="-2"/>
                              </w:rPr>
                              <w:t xml:space="preserve"> </w:t>
                            </w:r>
                            <w:r>
                              <w:t>of</w:t>
                            </w:r>
                            <w:r>
                              <w:rPr>
                                <w:spacing w:val="-2"/>
                              </w:rPr>
                              <w:t xml:space="preserve"> </w:t>
                            </w:r>
                            <w:r>
                              <w:t>a</w:t>
                            </w:r>
                            <w:r>
                              <w:rPr>
                                <w:spacing w:val="-2"/>
                              </w:rPr>
                              <w:t xml:space="preserve"> </w:t>
                            </w:r>
                            <w:r>
                              <w:t>licensed</w:t>
                            </w:r>
                            <w:r>
                              <w:rPr>
                                <w:spacing w:val="-3"/>
                              </w:rPr>
                              <w:t xml:space="preserve"> </w:t>
                            </w:r>
                            <w:r>
                              <w:t>novelty</w:t>
                            </w:r>
                            <w:r>
                              <w:rPr>
                                <w:spacing w:val="-3"/>
                              </w:rPr>
                              <w:t xml:space="preserve"> </w:t>
                            </w:r>
                            <w:r>
                              <w:t>vehicle,</w:t>
                            </w:r>
                            <w:r>
                              <w:rPr>
                                <w:spacing w:val="-1"/>
                              </w:rPr>
                              <w:t xml:space="preserve"> </w:t>
                            </w:r>
                            <w:r>
                              <w:t>that</w:t>
                            </w:r>
                            <w:r>
                              <w:rPr>
                                <w:spacing w:val="-3"/>
                              </w:rPr>
                              <w:t xml:space="preserve"> </w:t>
                            </w:r>
                            <w:r>
                              <w:t xml:space="preserve">vehicles with side facing seats will never be used to carry passengers under 16 years of age, </w:t>
                            </w:r>
                            <w:r>
                              <w:rPr>
                                <w:b/>
                              </w:rPr>
                              <w:t>regardless of whether the vehicle is fitted with or without seatbelts.</w:t>
                            </w:r>
                          </w:p>
                        </w:txbxContent>
                      </wps:txbx>
                      <wps:bodyPr wrap="square" lIns="0" tIns="0" rIns="0" bIns="0" rtlCol="0">
                        <a:noAutofit/>
                      </wps:bodyPr>
                    </wps:wsp>
                  </a:graphicData>
                </a:graphic>
              </wp:anchor>
            </w:drawing>
          </mc:Choice>
          <mc:Fallback>
            <w:pict>
              <v:shapetype w14:anchorId="79717EA8" id="_x0000_t202" coordsize="21600,21600" o:spt="202" path="m,l,21600r21600,l21600,xe">
                <v:stroke joinstyle="miter"/>
                <v:path gradientshapeok="t" o:connecttype="rect"/>
              </v:shapetype>
              <v:shape id="Textbox 2" o:spid="_x0000_s1026" type="#_x0000_t202" style="position:absolute;left:0;text-align:left;margin-left:66.6pt;margin-top:53.75pt;width:708.7pt;height:41.9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" filled="f" strokeweight=".5pt">
                <v:path arrowok="t"/>
                <v:textbox inset="0,0,0,0">
                  <w:txbxContent>
                    <w:p w:rsidR="001E2C2D" w:rsidRDefault="001E2C2D" w:rsidP="00265F7D">
                      <w:pPr>
                        <w:ind w:left="103" w:right="172"/>
                        <w:rPr>
                          <w:b/>
                        </w:rPr>
                      </w:pPr>
                      <w:r>
                        <w:t>Local</w:t>
                      </w:r>
                      <w:r>
                        <w:rPr>
                          <w:spacing w:val="-2"/>
                        </w:rPr>
                        <w:t xml:space="preserve"> </w:t>
                      </w:r>
                      <w:r>
                        <w:t>licensing</w:t>
                      </w:r>
                      <w:r>
                        <w:rPr>
                          <w:spacing w:val="-2"/>
                        </w:rPr>
                        <w:t xml:space="preserve"> </w:t>
                      </w:r>
                      <w:r>
                        <w:t>authorities</w:t>
                      </w:r>
                      <w:r>
                        <w:rPr>
                          <w:spacing w:val="-2"/>
                        </w:rPr>
                        <w:t xml:space="preserve"> </w:t>
                      </w:r>
                      <w:r>
                        <w:t>are</w:t>
                      </w:r>
                      <w:r>
                        <w:rPr>
                          <w:spacing w:val="-2"/>
                        </w:rPr>
                        <w:t xml:space="preserve"> </w:t>
                      </w:r>
                      <w:r>
                        <w:t>strongly</w:t>
                      </w:r>
                      <w:r>
                        <w:rPr>
                          <w:spacing w:val="-2"/>
                        </w:rPr>
                        <w:t xml:space="preserve"> </w:t>
                      </w:r>
                      <w:r>
                        <w:t>advised</w:t>
                      </w:r>
                      <w:r>
                        <w:rPr>
                          <w:spacing w:val="-2"/>
                        </w:rPr>
                        <w:t xml:space="preserve"> </w:t>
                      </w:r>
                      <w:r>
                        <w:t>to</w:t>
                      </w:r>
                      <w:r>
                        <w:rPr>
                          <w:spacing w:val="-2"/>
                        </w:rPr>
                        <w:t xml:space="preserve"> </w:t>
                      </w:r>
                      <w:r>
                        <w:t>obtain</w:t>
                      </w:r>
                      <w:r>
                        <w:rPr>
                          <w:spacing w:val="-3"/>
                        </w:rPr>
                        <w:t xml:space="preserve"> </w:t>
                      </w:r>
                      <w:r>
                        <w:t>a</w:t>
                      </w:r>
                      <w:r>
                        <w:rPr>
                          <w:spacing w:val="-3"/>
                        </w:rPr>
                        <w:t xml:space="preserve"> </w:t>
                      </w:r>
                      <w:r>
                        <w:t>declaration,</w:t>
                      </w:r>
                      <w:r>
                        <w:rPr>
                          <w:spacing w:val="-1"/>
                        </w:rPr>
                        <w:t xml:space="preserve"> </w:t>
                      </w:r>
                      <w:r>
                        <w:t>from</w:t>
                      </w:r>
                      <w:r>
                        <w:rPr>
                          <w:spacing w:val="-3"/>
                        </w:rPr>
                        <w:t xml:space="preserve"> </w:t>
                      </w:r>
                      <w:r>
                        <w:t>the</w:t>
                      </w:r>
                      <w:r>
                        <w:rPr>
                          <w:spacing w:val="-2"/>
                        </w:rPr>
                        <w:t xml:space="preserve"> </w:t>
                      </w:r>
                      <w:r>
                        <w:t>operator</w:t>
                      </w:r>
                      <w:r>
                        <w:rPr>
                          <w:spacing w:val="-2"/>
                        </w:rPr>
                        <w:t xml:space="preserve"> </w:t>
                      </w:r>
                      <w:r>
                        <w:t>of</w:t>
                      </w:r>
                      <w:r>
                        <w:rPr>
                          <w:spacing w:val="-2"/>
                        </w:rPr>
                        <w:t xml:space="preserve"> </w:t>
                      </w:r>
                      <w:r>
                        <w:t>a</w:t>
                      </w:r>
                      <w:r>
                        <w:rPr>
                          <w:spacing w:val="-2"/>
                        </w:rPr>
                        <w:t xml:space="preserve"> </w:t>
                      </w:r>
                      <w:r>
                        <w:t>licensed</w:t>
                      </w:r>
                      <w:r>
                        <w:rPr>
                          <w:spacing w:val="-3"/>
                        </w:rPr>
                        <w:t xml:space="preserve"> </w:t>
                      </w:r>
                      <w:r>
                        <w:t>novelty</w:t>
                      </w:r>
                      <w:r>
                        <w:rPr>
                          <w:spacing w:val="-3"/>
                        </w:rPr>
                        <w:t xml:space="preserve"> </w:t>
                      </w:r>
                      <w:r>
                        <w:t>vehicle,</w:t>
                      </w:r>
                      <w:r>
                        <w:rPr>
                          <w:spacing w:val="-1"/>
                        </w:rPr>
                        <w:t xml:space="preserve"> </w:t>
                      </w:r>
                      <w:r>
                        <w:t>that</w:t>
                      </w:r>
                      <w:r>
                        <w:rPr>
                          <w:spacing w:val="-3"/>
                        </w:rPr>
                        <w:t xml:space="preserve"> </w:t>
                      </w:r>
                      <w:r>
                        <w:t xml:space="preserve">vehicles with side facing seats will never be used to carry passengers under 16 years of age, </w:t>
                      </w:r>
                      <w:r>
                        <w:rPr>
                          <w:b/>
                        </w:rPr>
                        <w:t>regardless of whether the vehicle is fitted with or without seatbelts.</w:t>
                      </w:r>
                    </w:p>
                  </w:txbxContent>
                </v:textbox>
                <w10:wrap anchorx="page"/>
              </v:shape>
            </w:pict>
          </mc:Fallback>
        </mc:AlternateContent>
      </w:r>
      <w:r>
        <w:rPr>
          <w:b/>
        </w:rPr>
        <w:t>Passenger</w:t>
      </w:r>
      <w:r>
        <w:rPr>
          <w:b/>
          <w:spacing w:val="-17"/>
        </w:rPr>
        <w:t xml:space="preserve"> </w:t>
      </w:r>
      <w:r>
        <w:rPr>
          <w:b/>
        </w:rPr>
        <w:t>Notices Driver Declaration</w:t>
      </w:r>
    </w:p>
    <w:p w:rsidR="00265F7D" w:rsidRDefault="00265F7D" w:rsidP="00265F7D">
      <w:pPr>
        <w:pStyle w:val="BodyText"/>
        <w:rPr>
          <w:b w:val="0"/>
        </w:rPr>
      </w:pPr>
    </w:p>
    <w:p w:rsidR="00265F7D" w:rsidRDefault="00265F7D" w:rsidP="00265F7D">
      <w:pPr>
        <w:pStyle w:val="BodyText"/>
        <w:rPr>
          <w:b w:val="0"/>
        </w:rPr>
      </w:pPr>
    </w:p>
    <w:p w:rsidR="00265F7D" w:rsidRDefault="00265F7D" w:rsidP="00265F7D">
      <w:pPr>
        <w:pStyle w:val="BodyText"/>
        <w:rPr>
          <w:b w:val="0"/>
        </w:rPr>
      </w:pPr>
    </w:p>
    <w:p w:rsidR="00265F7D" w:rsidRDefault="00265F7D" w:rsidP="00265F7D">
      <w:pPr>
        <w:pStyle w:val="BodyText"/>
        <w:spacing w:before="227"/>
        <w:rPr>
          <w:b w:val="0"/>
        </w:rPr>
      </w:pPr>
    </w:p>
    <w:p w:rsidR="00265F7D" w:rsidRDefault="00265F7D" w:rsidP="00265F7D">
      <w:pPr>
        <w:ind w:left="220"/>
        <w:rPr>
          <w:b/>
          <w:spacing w:val="-2"/>
        </w:rPr>
      </w:pPr>
      <w:r>
        <w:rPr>
          <w:b/>
        </w:rPr>
        <w:t>Passenger</w:t>
      </w:r>
      <w:r>
        <w:rPr>
          <w:b/>
          <w:spacing w:val="-8"/>
        </w:rPr>
        <w:t xml:space="preserve"> </w:t>
      </w:r>
      <w:r>
        <w:rPr>
          <w:b/>
          <w:spacing w:val="-2"/>
        </w:rPr>
        <w:t>Notices</w:t>
      </w:r>
    </w:p>
    <w:p w:rsidR="00265F7D" w:rsidRDefault="00265F7D" w:rsidP="00265F7D">
      <w:pPr>
        <w:ind w:left="220"/>
        <w:rPr>
          <w:b/>
          <w:spacing w:val="-2"/>
        </w:rPr>
      </w:pPr>
    </w:p>
    <w:p w:rsidR="00265F7D" w:rsidRDefault="00265F7D" w:rsidP="00265F7D">
      <w:pPr>
        <w:pStyle w:val="BodyText"/>
        <w:widowControl w:val="0"/>
        <w:numPr>
          <w:ilvl w:val="0"/>
          <w:numId w:val="40"/>
        </w:numPr>
        <w:tabs>
          <w:tab w:val="left" w:pos="288"/>
        </w:tabs>
        <w:autoSpaceDE w:val="0"/>
        <w:autoSpaceDN w:val="0"/>
        <w:ind w:left="288" w:hanging="185"/>
      </w:pPr>
      <w:r>
        <w:t>In</w:t>
      </w:r>
      <w:r>
        <w:rPr>
          <w:spacing w:val="-6"/>
        </w:rPr>
        <w:t xml:space="preserve"> </w:t>
      </w:r>
      <w:r>
        <w:t>addition,</w:t>
      </w:r>
      <w:r>
        <w:rPr>
          <w:spacing w:val="-3"/>
        </w:rPr>
        <w:t xml:space="preserve"> </w:t>
      </w:r>
      <w:r>
        <w:t>notices</w:t>
      </w:r>
      <w:r>
        <w:rPr>
          <w:spacing w:val="-4"/>
        </w:rPr>
        <w:t xml:space="preserve"> </w:t>
      </w:r>
      <w:r>
        <w:t>forbidding</w:t>
      </w:r>
      <w:r>
        <w:rPr>
          <w:spacing w:val="-3"/>
        </w:rPr>
        <w:t xml:space="preserve"> </w:t>
      </w:r>
      <w:r>
        <w:t>children</w:t>
      </w:r>
      <w:r>
        <w:rPr>
          <w:spacing w:val="-4"/>
        </w:rPr>
        <w:t xml:space="preserve"> </w:t>
      </w:r>
      <w:r>
        <w:t>to</w:t>
      </w:r>
      <w:r>
        <w:rPr>
          <w:spacing w:val="-4"/>
        </w:rPr>
        <w:t xml:space="preserve"> </w:t>
      </w:r>
      <w:r>
        <w:t>be</w:t>
      </w:r>
      <w:r>
        <w:rPr>
          <w:spacing w:val="-4"/>
        </w:rPr>
        <w:t xml:space="preserve"> </w:t>
      </w:r>
      <w:r>
        <w:t>carried</w:t>
      </w:r>
      <w:r>
        <w:rPr>
          <w:spacing w:val="-4"/>
        </w:rPr>
        <w:t xml:space="preserve"> </w:t>
      </w:r>
      <w:r>
        <w:t>in</w:t>
      </w:r>
      <w:r>
        <w:rPr>
          <w:spacing w:val="-4"/>
        </w:rPr>
        <w:t xml:space="preserve"> </w:t>
      </w:r>
      <w:r>
        <w:t>side</w:t>
      </w:r>
      <w:r>
        <w:rPr>
          <w:spacing w:val="-4"/>
        </w:rPr>
        <w:t xml:space="preserve"> </w:t>
      </w:r>
      <w:r>
        <w:t>facing</w:t>
      </w:r>
      <w:r>
        <w:rPr>
          <w:spacing w:val="-3"/>
        </w:rPr>
        <w:t xml:space="preserve"> </w:t>
      </w:r>
      <w:r>
        <w:t>seats</w:t>
      </w:r>
      <w:r>
        <w:rPr>
          <w:spacing w:val="-4"/>
        </w:rPr>
        <w:t xml:space="preserve"> </w:t>
      </w:r>
      <w:r>
        <w:t>must</w:t>
      </w:r>
      <w:r>
        <w:rPr>
          <w:spacing w:val="-5"/>
        </w:rPr>
        <w:t xml:space="preserve"> </w:t>
      </w:r>
      <w:r>
        <w:t>be</w:t>
      </w:r>
      <w:r>
        <w:rPr>
          <w:spacing w:val="-3"/>
        </w:rPr>
        <w:t xml:space="preserve"> </w:t>
      </w:r>
      <w:r>
        <w:t>displayed</w:t>
      </w:r>
      <w:r>
        <w:rPr>
          <w:spacing w:val="-4"/>
        </w:rPr>
        <w:t xml:space="preserve"> </w:t>
      </w:r>
      <w:r>
        <w:t>in</w:t>
      </w:r>
      <w:r>
        <w:rPr>
          <w:spacing w:val="-4"/>
        </w:rPr>
        <w:t xml:space="preserve"> </w:t>
      </w:r>
      <w:r>
        <w:t>prominent</w:t>
      </w:r>
      <w:r>
        <w:rPr>
          <w:spacing w:val="-4"/>
        </w:rPr>
        <w:t xml:space="preserve"> </w:t>
      </w:r>
      <w:r>
        <w:rPr>
          <w:spacing w:val="-2"/>
        </w:rPr>
        <w:t>positions,</w:t>
      </w:r>
    </w:p>
    <w:p w:rsidR="00265F7D" w:rsidRDefault="00265F7D" w:rsidP="00265F7D">
      <w:pPr>
        <w:pStyle w:val="BodyText"/>
        <w:widowControl w:val="0"/>
        <w:numPr>
          <w:ilvl w:val="1"/>
          <w:numId w:val="40"/>
        </w:numPr>
        <w:tabs>
          <w:tab w:val="left" w:pos="221"/>
        </w:tabs>
        <w:autoSpaceDE w:val="0"/>
        <w:autoSpaceDN w:val="0"/>
        <w:ind w:right="2041" w:firstLine="0"/>
      </w:pPr>
      <w:proofErr w:type="gramStart"/>
      <w:r>
        <w:t>e</w:t>
      </w:r>
      <w:proofErr w:type="gramEnd"/>
      <w:r>
        <w:t>. on entry to the passenger compartment and on the inside of the vehicle on either side of the passenger compartment.</w:t>
      </w:r>
      <w:r>
        <w:rPr>
          <w:spacing w:val="-1"/>
        </w:rPr>
        <w:t xml:space="preserve"> </w:t>
      </w:r>
      <w:r>
        <w:t>In</w:t>
      </w:r>
      <w:r>
        <w:rPr>
          <w:spacing w:val="-3"/>
        </w:rPr>
        <w:t xml:space="preserve"> </w:t>
      </w:r>
      <w:r>
        <w:t>addition,</w:t>
      </w:r>
      <w:r>
        <w:rPr>
          <w:spacing w:val="-2"/>
        </w:rPr>
        <w:t xml:space="preserve"> </w:t>
      </w:r>
      <w:r>
        <w:t>local</w:t>
      </w:r>
      <w:r>
        <w:rPr>
          <w:spacing w:val="-3"/>
        </w:rPr>
        <w:t xml:space="preserve"> </w:t>
      </w:r>
      <w:r>
        <w:t>licensing</w:t>
      </w:r>
      <w:r>
        <w:rPr>
          <w:spacing w:val="-3"/>
        </w:rPr>
        <w:t xml:space="preserve"> </w:t>
      </w:r>
      <w:r>
        <w:t>authorities</w:t>
      </w:r>
      <w:r>
        <w:rPr>
          <w:spacing w:val="-4"/>
        </w:rPr>
        <w:t xml:space="preserve"> </w:t>
      </w:r>
      <w:r>
        <w:t>may</w:t>
      </w:r>
      <w:r>
        <w:rPr>
          <w:spacing w:val="-4"/>
        </w:rPr>
        <w:t xml:space="preserve"> </w:t>
      </w:r>
      <w:r>
        <w:t>require</w:t>
      </w:r>
      <w:r>
        <w:rPr>
          <w:spacing w:val="-3"/>
        </w:rPr>
        <w:t xml:space="preserve"> </w:t>
      </w:r>
      <w:r>
        <w:t>outward</w:t>
      </w:r>
      <w:r>
        <w:rPr>
          <w:spacing w:val="-3"/>
        </w:rPr>
        <w:t xml:space="preserve"> </w:t>
      </w:r>
      <w:r>
        <w:t>facing</w:t>
      </w:r>
      <w:r>
        <w:rPr>
          <w:spacing w:val="-4"/>
        </w:rPr>
        <w:t xml:space="preserve"> </w:t>
      </w:r>
      <w:r>
        <w:t>signs</w:t>
      </w:r>
      <w:r>
        <w:rPr>
          <w:spacing w:val="-3"/>
        </w:rPr>
        <w:t xml:space="preserve"> </w:t>
      </w:r>
      <w:r>
        <w:t>adjacent</w:t>
      </w:r>
      <w:r>
        <w:rPr>
          <w:spacing w:val="-2"/>
        </w:rPr>
        <w:t xml:space="preserve"> </w:t>
      </w:r>
      <w:r>
        <w:t>to</w:t>
      </w:r>
      <w:r>
        <w:rPr>
          <w:spacing w:val="-4"/>
        </w:rPr>
        <w:t xml:space="preserve"> </w:t>
      </w:r>
      <w:r>
        <w:t>all</w:t>
      </w:r>
      <w:r>
        <w:rPr>
          <w:spacing w:val="-3"/>
        </w:rPr>
        <w:t xml:space="preserve"> </w:t>
      </w:r>
      <w:r>
        <w:t>entrance/exit doors to the passenger compartment.</w:t>
      </w:r>
    </w:p>
    <w:p w:rsidR="00265F7D" w:rsidRDefault="00265F7D" w:rsidP="00265F7D">
      <w:pPr>
        <w:pStyle w:val="BodyText"/>
        <w:widowControl w:val="0"/>
        <w:numPr>
          <w:ilvl w:val="1"/>
          <w:numId w:val="40"/>
        </w:numPr>
        <w:tabs>
          <w:tab w:val="left" w:pos="341"/>
        </w:tabs>
        <w:autoSpaceDE w:val="0"/>
        <w:autoSpaceDN w:val="0"/>
        <w:ind w:right="1959" w:firstLine="0"/>
        <w:jc w:val="both"/>
      </w:pPr>
      <w:r>
        <w:t>Further</w:t>
      </w:r>
      <w:r>
        <w:rPr>
          <w:spacing w:val="-3"/>
        </w:rPr>
        <w:t xml:space="preserve"> </w:t>
      </w:r>
      <w:r>
        <w:t>notices</w:t>
      </w:r>
      <w:r>
        <w:rPr>
          <w:spacing w:val="-3"/>
        </w:rPr>
        <w:t xml:space="preserve"> </w:t>
      </w:r>
      <w:r>
        <w:t>should</w:t>
      </w:r>
      <w:r>
        <w:rPr>
          <w:spacing w:val="-3"/>
        </w:rPr>
        <w:t xml:space="preserve"> </w:t>
      </w:r>
      <w:r>
        <w:t>be</w:t>
      </w:r>
      <w:r>
        <w:rPr>
          <w:spacing w:val="-3"/>
        </w:rPr>
        <w:t xml:space="preserve"> </w:t>
      </w:r>
      <w:r>
        <w:t>displayed</w:t>
      </w:r>
      <w:r>
        <w:rPr>
          <w:spacing w:val="-3"/>
        </w:rPr>
        <w:t xml:space="preserve"> </w:t>
      </w:r>
      <w:r>
        <w:t>inside</w:t>
      </w:r>
      <w:r>
        <w:rPr>
          <w:spacing w:val="-3"/>
        </w:rPr>
        <w:t xml:space="preserve"> </w:t>
      </w:r>
      <w:r>
        <w:t>the</w:t>
      </w:r>
      <w:r>
        <w:rPr>
          <w:spacing w:val="-3"/>
        </w:rPr>
        <w:t xml:space="preserve"> </w:t>
      </w:r>
      <w:r>
        <w:t>vehicle,</w:t>
      </w:r>
      <w:r>
        <w:rPr>
          <w:spacing w:val="-2"/>
        </w:rPr>
        <w:t xml:space="preserve"> </w:t>
      </w:r>
      <w:r>
        <w:t>where</w:t>
      </w:r>
      <w:r>
        <w:rPr>
          <w:spacing w:val="-3"/>
        </w:rPr>
        <w:t xml:space="preserve"> </w:t>
      </w:r>
      <w:r>
        <w:t>all</w:t>
      </w:r>
      <w:r>
        <w:rPr>
          <w:spacing w:val="-3"/>
        </w:rPr>
        <w:t xml:space="preserve"> </w:t>
      </w:r>
      <w:r>
        <w:t>passenger</w:t>
      </w:r>
      <w:r>
        <w:rPr>
          <w:spacing w:val="-4"/>
        </w:rPr>
        <w:t xml:space="preserve"> </w:t>
      </w:r>
      <w:r>
        <w:t>can</w:t>
      </w:r>
      <w:r>
        <w:rPr>
          <w:spacing w:val="-3"/>
        </w:rPr>
        <w:t xml:space="preserve"> </w:t>
      </w:r>
      <w:r>
        <w:t>clearly</w:t>
      </w:r>
      <w:r>
        <w:rPr>
          <w:spacing w:val="-3"/>
        </w:rPr>
        <w:t xml:space="preserve"> </w:t>
      </w:r>
      <w:r>
        <w:t>read</w:t>
      </w:r>
      <w:r>
        <w:rPr>
          <w:spacing w:val="-4"/>
        </w:rPr>
        <w:t xml:space="preserve"> </w:t>
      </w:r>
      <w:r>
        <w:t>the</w:t>
      </w:r>
      <w:r>
        <w:rPr>
          <w:spacing w:val="-3"/>
        </w:rPr>
        <w:t xml:space="preserve"> </w:t>
      </w:r>
      <w:r>
        <w:t>notice,</w:t>
      </w:r>
      <w:r>
        <w:rPr>
          <w:spacing w:val="-4"/>
        </w:rPr>
        <w:t xml:space="preserve"> </w:t>
      </w:r>
      <w:r>
        <w:t>advising passengers</w:t>
      </w:r>
      <w:r>
        <w:rPr>
          <w:spacing w:val="-3"/>
        </w:rPr>
        <w:t xml:space="preserve"> </w:t>
      </w:r>
      <w:r>
        <w:t>of</w:t>
      </w:r>
      <w:r>
        <w:rPr>
          <w:spacing w:val="-3"/>
        </w:rPr>
        <w:t xml:space="preserve"> </w:t>
      </w:r>
      <w:r>
        <w:t>the</w:t>
      </w:r>
      <w:r>
        <w:rPr>
          <w:spacing w:val="-3"/>
        </w:rPr>
        <w:t xml:space="preserve"> </w:t>
      </w:r>
      <w:r>
        <w:t>maximum</w:t>
      </w:r>
      <w:r>
        <w:rPr>
          <w:spacing w:val="-3"/>
        </w:rPr>
        <w:t xml:space="preserve"> </w:t>
      </w:r>
      <w:r>
        <w:t>carrying</w:t>
      </w:r>
      <w:r>
        <w:rPr>
          <w:spacing w:val="-3"/>
        </w:rPr>
        <w:t xml:space="preserve"> </w:t>
      </w:r>
      <w:r>
        <w:t>capacity</w:t>
      </w:r>
      <w:r>
        <w:rPr>
          <w:spacing w:val="-3"/>
        </w:rPr>
        <w:t xml:space="preserve"> </w:t>
      </w:r>
      <w:r>
        <w:t>of</w:t>
      </w:r>
      <w:r>
        <w:rPr>
          <w:spacing w:val="-3"/>
        </w:rPr>
        <w:t xml:space="preserve"> </w:t>
      </w:r>
      <w:r>
        <w:t>the</w:t>
      </w:r>
      <w:r>
        <w:rPr>
          <w:spacing w:val="-3"/>
        </w:rPr>
        <w:t xml:space="preserve"> </w:t>
      </w:r>
      <w:r>
        <w:t>vehicle</w:t>
      </w:r>
      <w:r>
        <w:rPr>
          <w:spacing w:val="-3"/>
        </w:rPr>
        <w:t xml:space="preserve"> </w:t>
      </w:r>
      <w:r>
        <w:t>and</w:t>
      </w:r>
      <w:r>
        <w:rPr>
          <w:spacing w:val="-3"/>
        </w:rPr>
        <w:t xml:space="preserve"> </w:t>
      </w:r>
      <w:r>
        <w:t>a</w:t>
      </w:r>
      <w:r>
        <w:rPr>
          <w:spacing w:val="-3"/>
        </w:rPr>
        <w:t xml:space="preserve"> </w:t>
      </w:r>
      <w:r>
        <w:t>warning</w:t>
      </w:r>
      <w:r>
        <w:rPr>
          <w:spacing w:val="-3"/>
        </w:rPr>
        <w:t xml:space="preserve"> </w:t>
      </w:r>
      <w:r>
        <w:t>to</w:t>
      </w:r>
      <w:r>
        <w:rPr>
          <w:spacing w:val="-3"/>
        </w:rPr>
        <w:t xml:space="preserve"> </w:t>
      </w:r>
      <w:r>
        <w:t>passengers</w:t>
      </w:r>
      <w:r>
        <w:rPr>
          <w:spacing w:val="-3"/>
        </w:rPr>
        <w:t xml:space="preserve"> </w:t>
      </w:r>
      <w:r>
        <w:t>that</w:t>
      </w:r>
      <w:r>
        <w:rPr>
          <w:spacing w:val="-3"/>
        </w:rPr>
        <w:t xml:space="preserve"> </w:t>
      </w:r>
      <w:r>
        <w:t>should</w:t>
      </w:r>
      <w:r>
        <w:rPr>
          <w:spacing w:val="-3"/>
        </w:rPr>
        <w:t xml:space="preserve"> </w:t>
      </w:r>
      <w:r>
        <w:t>the</w:t>
      </w:r>
      <w:r>
        <w:rPr>
          <w:spacing w:val="-3"/>
        </w:rPr>
        <w:t xml:space="preserve"> </w:t>
      </w:r>
      <w:r>
        <w:t>capacity be exceeded then the vehicle will not be insured.</w:t>
      </w:r>
    </w:p>
    <w:p w:rsidR="00265F7D" w:rsidRDefault="00265F7D" w:rsidP="00265F7D">
      <w:pPr>
        <w:ind w:left="220"/>
        <w:rPr>
          <w:b/>
        </w:rPr>
      </w:pPr>
    </w:p>
    <w:p w:rsidR="00265F7D" w:rsidRDefault="00265F7D" w:rsidP="00265F7D">
      <w:pPr>
        <w:rPr>
          <w:sz w:val="18"/>
        </w:rPr>
        <w:sectPr w:rsidR="00265F7D">
          <w:pgSz w:w="16840" w:h="11910" w:orient="landscape"/>
          <w:pgMar w:top="1060" w:right="1220" w:bottom="1200" w:left="1220" w:header="0" w:footer="1001" w:gutter="0"/>
          <w:cols w:space="720"/>
        </w:sectPr>
      </w:pPr>
    </w:p>
    <w:p w:rsidR="00265F7D" w:rsidRDefault="00265F7D" w:rsidP="00265F7D">
      <w:pPr>
        <w:spacing w:before="69"/>
        <w:ind w:left="220"/>
        <w:rPr>
          <w:b/>
        </w:rPr>
      </w:pPr>
      <w:r>
        <w:rPr>
          <w:b/>
        </w:rPr>
        <w:lastRenderedPageBreak/>
        <w:t>Appendix</w:t>
      </w:r>
      <w:r>
        <w:rPr>
          <w:b/>
          <w:spacing w:val="-7"/>
        </w:rPr>
        <w:t xml:space="preserve"> </w:t>
      </w:r>
      <w:r>
        <w:rPr>
          <w:b/>
          <w:spacing w:val="-10"/>
        </w:rPr>
        <w:t>A</w:t>
      </w:r>
    </w:p>
    <w:p w:rsidR="00265F7D" w:rsidRDefault="00265F7D" w:rsidP="00265F7D">
      <w:pPr>
        <w:rPr>
          <w:b/>
          <w:sz w:val="17"/>
        </w:rPr>
      </w:pPr>
      <w:r>
        <w:br w:type="column"/>
      </w:r>
    </w:p>
    <w:p w:rsidR="00265F7D" w:rsidRDefault="00265F7D" w:rsidP="00265F7D">
      <w:pPr>
        <w:pStyle w:val="BodyText"/>
        <w:rPr>
          <w:b w:val="0"/>
          <w:sz w:val="17"/>
        </w:rPr>
      </w:pPr>
    </w:p>
    <w:p w:rsidR="00265F7D" w:rsidRDefault="00265F7D" w:rsidP="00265F7D">
      <w:pPr>
        <w:pStyle w:val="BodyText"/>
        <w:spacing w:before="73"/>
        <w:rPr>
          <w:b w:val="0"/>
          <w:sz w:val="17"/>
        </w:rPr>
      </w:pPr>
    </w:p>
    <w:p w:rsidR="00265F7D" w:rsidRDefault="00265F7D" w:rsidP="00265F7D">
      <w:pPr>
        <w:spacing w:line="460" w:lineRule="auto"/>
        <w:ind w:left="220" w:right="1737" w:firstLine="5"/>
        <w:rPr>
          <w:b/>
          <w:sz w:val="17"/>
        </w:rPr>
      </w:pPr>
      <w:r>
        <w:rPr>
          <w:b/>
          <w:color w:val="564B60"/>
          <w:spacing w:val="-6"/>
          <w:sz w:val="17"/>
        </w:rPr>
        <w:t xml:space="preserve">HACKNEY CARRIAGE </w:t>
      </w:r>
      <w:r>
        <w:rPr>
          <w:color w:val="564B60"/>
          <w:spacing w:val="-6"/>
          <w:sz w:val="17"/>
        </w:rPr>
        <w:t>Ii</w:t>
      </w:r>
      <w:r>
        <w:rPr>
          <w:color w:val="564B60"/>
          <w:spacing w:val="9"/>
          <w:sz w:val="17"/>
        </w:rPr>
        <w:t xml:space="preserve"> </w:t>
      </w:r>
      <w:r>
        <w:rPr>
          <w:b/>
          <w:color w:val="564B60"/>
          <w:spacing w:val="-6"/>
          <w:sz w:val="17"/>
        </w:rPr>
        <w:t xml:space="preserve">PRIVATE HIRE </w:t>
      </w:r>
      <w:r>
        <w:rPr>
          <w:b/>
          <w:color w:val="564B60"/>
          <w:sz w:val="17"/>
        </w:rPr>
        <w:t>TRAILER</w:t>
      </w:r>
      <w:r>
        <w:rPr>
          <w:b/>
          <w:color w:val="564B60"/>
          <w:spacing w:val="-3"/>
          <w:sz w:val="17"/>
        </w:rPr>
        <w:t xml:space="preserve"> </w:t>
      </w:r>
      <w:r>
        <w:rPr>
          <w:b/>
          <w:color w:val="564B60"/>
          <w:sz w:val="17"/>
        </w:rPr>
        <w:t>INSPECTION</w:t>
      </w:r>
      <w:r>
        <w:rPr>
          <w:b/>
          <w:color w:val="564B60"/>
          <w:spacing w:val="-1"/>
          <w:sz w:val="17"/>
        </w:rPr>
        <w:t xml:space="preserve"> </w:t>
      </w:r>
      <w:r>
        <w:rPr>
          <w:b/>
          <w:color w:val="564B60"/>
          <w:sz w:val="17"/>
        </w:rPr>
        <w:t>SHEET</w:t>
      </w:r>
    </w:p>
    <w:p w:rsidR="00265F7D" w:rsidRDefault="00265F7D" w:rsidP="00265F7D">
      <w:pPr>
        <w:tabs>
          <w:tab w:val="left" w:pos="842"/>
        </w:tabs>
        <w:spacing w:line="178" w:lineRule="exact"/>
        <w:ind w:left="225"/>
        <w:rPr>
          <w:sz w:val="16"/>
        </w:rPr>
      </w:pPr>
      <w:r>
        <w:rPr>
          <w:color w:val="564B60"/>
          <w:spacing w:val="-2"/>
          <w:sz w:val="16"/>
        </w:rPr>
        <w:t>P</w:t>
      </w:r>
      <w:r>
        <w:rPr>
          <w:color w:val="50608E"/>
          <w:spacing w:val="-2"/>
          <w:sz w:val="16"/>
        </w:rPr>
        <w:t>l</w:t>
      </w:r>
      <w:r>
        <w:rPr>
          <w:color w:val="665D6B"/>
          <w:spacing w:val="-2"/>
          <w:sz w:val="16"/>
        </w:rPr>
        <w:t>ate</w:t>
      </w:r>
      <w:r>
        <w:rPr>
          <w:color w:val="665D6B"/>
          <w:sz w:val="16"/>
        </w:rPr>
        <w:tab/>
      </w:r>
      <w:proofErr w:type="spellStart"/>
      <w:proofErr w:type="gramStart"/>
      <w:r>
        <w:rPr>
          <w:color w:val="564B60"/>
          <w:sz w:val="16"/>
        </w:rPr>
        <w:t>mber</w:t>
      </w:r>
      <w:proofErr w:type="spellEnd"/>
      <w:r>
        <w:rPr>
          <w:color w:val="564B60"/>
          <w:spacing w:val="43"/>
          <w:sz w:val="16"/>
        </w:rPr>
        <w:t xml:space="preserve">  </w:t>
      </w:r>
      <w:proofErr w:type="spellStart"/>
      <w:r>
        <w:rPr>
          <w:color w:val="564B60"/>
          <w:sz w:val="16"/>
        </w:rPr>
        <w:t>o</w:t>
      </w:r>
      <w:r>
        <w:rPr>
          <w:color w:val="797082"/>
          <w:sz w:val="16"/>
        </w:rPr>
        <w:t>l</w:t>
      </w:r>
      <w:proofErr w:type="spellEnd"/>
      <w:proofErr w:type="gramEnd"/>
      <w:r>
        <w:rPr>
          <w:color w:val="797082"/>
          <w:spacing w:val="31"/>
          <w:sz w:val="16"/>
        </w:rPr>
        <w:t xml:space="preserve">  </w:t>
      </w:r>
      <w:r>
        <w:rPr>
          <w:color w:val="665D6B"/>
          <w:sz w:val="16"/>
        </w:rPr>
        <w:t>towing</w:t>
      </w:r>
      <w:r>
        <w:rPr>
          <w:color w:val="665D6B"/>
          <w:spacing w:val="68"/>
          <w:sz w:val="16"/>
        </w:rPr>
        <w:t xml:space="preserve"> </w:t>
      </w:r>
      <w:proofErr w:type="spellStart"/>
      <w:r>
        <w:rPr>
          <w:color w:val="665D6B"/>
          <w:sz w:val="16"/>
        </w:rPr>
        <w:t>vehidle</w:t>
      </w:r>
      <w:proofErr w:type="spellEnd"/>
      <w:r>
        <w:rPr>
          <w:color w:val="87858A"/>
          <w:sz w:val="16"/>
        </w:rPr>
        <w:t>:</w:t>
      </w:r>
      <w:r>
        <w:rPr>
          <w:color w:val="87858A"/>
          <w:spacing w:val="55"/>
          <w:sz w:val="16"/>
        </w:rPr>
        <w:t xml:space="preserve"> </w:t>
      </w:r>
      <w:r>
        <w:rPr>
          <w:color w:val="87858A"/>
          <w:spacing w:val="-2"/>
          <w:sz w:val="16"/>
        </w:rPr>
        <w:t>...........................</w:t>
      </w:r>
      <w:r>
        <w:rPr>
          <w:color w:val="665D6B"/>
          <w:spacing w:val="-2"/>
          <w:sz w:val="16"/>
        </w:rPr>
        <w:t>.</w:t>
      </w:r>
      <w:r>
        <w:rPr>
          <w:color w:val="87858A"/>
          <w:spacing w:val="-2"/>
          <w:sz w:val="16"/>
        </w:rPr>
        <w:t>.............................</w:t>
      </w:r>
      <w:r>
        <w:rPr>
          <w:color w:val="797082"/>
          <w:spacing w:val="-2"/>
          <w:sz w:val="16"/>
        </w:rPr>
        <w:t>.</w:t>
      </w:r>
    </w:p>
    <w:p w:rsidR="00265F7D" w:rsidRDefault="00265F7D" w:rsidP="00265F7D">
      <w:pPr>
        <w:pStyle w:val="BodyText"/>
        <w:spacing w:before="2"/>
        <w:rPr>
          <w:sz w:val="16"/>
        </w:rPr>
      </w:pPr>
    </w:p>
    <w:p w:rsidR="00265F7D" w:rsidRDefault="00265F7D" w:rsidP="00265F7D">
      <w:pPr>
        <w:ind w:left="225"/>
        <w:rPr>
          <w:sz w:val="16"/>
        </w:rPr>
      </w:pPr>
      <w:r>
        <w:rPr>
          <w:color w:val="564B60"/>
          <w:sz w:val="16"/>
        </w:rPr>
        <w:t>Reg</w:t>
      </w:r>
      <w:r>
        <w:rPr>
          <w:color w:val="797082"/>
          <w:sz w:val="16"/>
        </w:rPr>
        <w:t>ist</w:t>
      </w:r>
      <w:r>
        <w:rPr>
          <w:color w:val="724B64"/>
          <w:sz w:val="16"/>
        </w:rPr>
        <w:t>ra</w:t>
      </w:r>
      <w:r>
        <w:rPr>
          <w:color w:val="797082"/>
          <w:sz w:val="16"/>
        </w:rPr>
        <w:t>ti</w:t>
      </w:r>
      <w:r>
        <w:rPr>
          <w:color w:val="564B60"/>
          <w:sz w:val="16"/>
        </w:rPr>
        <w:t>on</w:t>
      </w:r>
      <w:r>
        <w:rPr>
          <w:color w:val="564B60"/>
          <w:spacing w:val="64"/>
          <w:sz w:val="16"/>
        </w:rPr>
        <w:t xml:space="preserve"> </w:t>
      </w:r>
      <w:proofErr w:type="spellStart"/>
      <w:proofErr w:type="gramStart"/>
      <w:r>
        <w:rPr>
          <w:color w:val="665D6B"/>
          <w:sz w:val="16"/>
        </w:rPr>
        <w:t>oornber</w:t>
      </w:r>
      <w:proofErr w:type="spellEnd"/>
      <w:r>
        <w:rPr>
          <w:color w:val="665D6B"/>
          <w:spacing w:val="29"/>
          <w:sz w:val="16"/>
        </w:rPr>
        <w:t xml:space="preserve">  </w:t>
      </w:r>
      <w:proofErr w:type="spellStart"/>
      <w:r>
        <w:rPr>
          <w:color w:val="564B60"/>
          <w:sz w:val="16"/>
        </w:rPr>
        <w:t>o</w:t>
      </w:r>
      <w:r>
        <w:rPr>
          <w:color w:val="797082"/>
          <w:sz w:val="16"/>
        </w:rPr>
        <w:t>l</w:t>
      </w:r>
      <w:proofErr w:type="spellEnd"/>
      <w:proofErr w:type="gramEnd"/>
      <w:r>
        <w:rPr>
          <w:color w:val="797082"/>
          <w:spacing w:val="72"/>
          <w:sz w:val="16"/>
        </w:rPr>
        <w:t xml:space="preserve"> </w:t>
      </w:r>
      <w:r>
        <w:rPr>
          <w:color w:val="665D6B"/>
          <w:sz w:val="16"/>
        </w:rPr>
        <w:t>towing</w:t>
      </w:r>
      <w:r>
        <w:rPr>
          <w:color w:val="665D6B"/>
          <w:spacing w:val="41"/>
          <w:sz w:val="16"/>
        </w:rPr>
        <w:t xml:space="preserve"> </w:t>
      </w:r>
      <w:r>
        <w:rPr>
          <w:color w:val="665D6B"/>
          <w:sz w:val="16"/>
        </w:rPr>
        <w:t>vehicle</w:t>
      </w:r>
      <w:r>
        <w:rPr>
          <w:color w:val="87858A"/>
          <w:sz w:val="16"/>
        </w:rPr>
        <w:t>:</w:t>
      </w:r>
      <w:r>
        <w:rPr>
          <w:color w:val="87858A"/>
          <w:spacing w:val="41"/>
          <w:sz w:val="16"/>
        </w:rPr>
        <w:t xml:space="preserve"> </w:t>
      </w:r>
      <w:r>
        <w:rPr>
          <w:color w:val="797082"/>
          <w:spacing w:val="-2"/>
          <w:sz w:val="16"/>
        </w:rPr>
        <w:t>....</w:t>
      </w:r>
      <w:r>
        <w:rPr>
          <w:color w:val="564B60"/>
          <w:spacing w:val="-2"/>
          <w:sz w:val="16"/>
        </w:rPr>
        <w:t>.</w:t>
      </w:r>
      <w:r>
        <w:rPr>
          <w:color w:val="87858A"/>
          <w:spacing w:val="-2"/>
          <w:sz w:val="16"/>
        </w:rPr>
        <w:t>........................................</w:t>
      </w:r>
      <w:r>
        <w:rPr>
          <w:color w:val="665D6B"/>
          <w:spacing w:val="-2"/>
          <w:sz w:val="16"/>
        </w:rPr>
        <w:t>.</w:t>
      </w:r>
      <w:r>
        <w:rPr>
          <w:color w:val="87858A"/>
          <w:spacing w:val="-2"/>
          <w:sz w:val="16"/>
        </w:rPr>
        <w:t>..</w:t>
      </w:r>
      <w:r>
        <w:rPr>
          <w:color w:val="797082"/>
          <w:spacing w:val="-2"/>
          <w:sz w:val="16"/>
        </w:rPr>
        <w:t>.</w:t>
      </w:r>
    </w:p>
    <w:p w:rsidR="00265F7D" w:rsidRDefault="00265F7D" w:rsidP="00265F7D">
      <w:pPr>
        <w:pStyle w:val="BodyText"/>
        <w:spacing w:before="12"/>
        <w:rPr>
          <w:sz w:val="16"/>
        </w:rPr>
      </w:pPr>
    </w:p>
    <w:p w:rsidR="00265F7D" w:rsidRDefault="00265F7D" w:rsidP="00265F7D">
      <w:pPr>
        <w:ind w:left="225"/>
        <w:rPr>
          <w:sz w:val="16"/>
        </w:rPr>
      </w:pPr>
      <w:r>
        <w:rPr>
          <w:color w:val="564B60"/>
          <w:sz w:val="16"/>
        </w:rPr>
        <w:t>Registered</w:t>
      </w:r>
      <w:r>
        <w:rPr>
          <w:color w:val="564B60"/>
          <w:spacing w:val="74"/>
          <w:w w:val="150"/>
          <w:sz w:val="16"/>
        </w:rPr>
        <w:t xml:space="preserve"> </w:t>
      </w:r>
      <w:proofErr w:type="gramStart"/>
      <w:r>
        <w:rPr>
          <w:color w:val="564B60"/>
          <w:sz w:val="16"/>
        </w:rPr>
        <w:t>owner</w:t>
      </w:r>
      <w:r>
        <w:rPr>
          <w:color w:val="564B60"/>
          <w:spacing w:val="41"/>
          <w:sz w:val="16"/>
        </w:rPr>
        <w:t xml:space="preserve">  </w:t>
      </w:r>
      <w:r>
        <w:rPr>
          <w:color w:val="665D6B"/>
          <w:sz w:val="16"/>
        </w:rPr>
        <w:t>of</w:t>
      </w:r>
      <w:proofErr w:type="gramEnd"/>
      <w:r>
        <w:rPr>
          <w:color w:val="665D6B"/>
          <w:spacing w:val="62"/>
          <w:w w:val="150"/>
          <w:sz w:val="16"/>
        </w:rPr>
        <w:t xml:space="preserve"> </w:t>
      </w:r>
      <w:r>
        <w:rPr>
          <w:color w:val="665D6B"/>
          <w:sz w:val="16"/>
        </w:rPr>
        <w:t>vehicle</w:t>
      </w:r>
      <w:r>
        <w:rPr>
          <w:color w:val="87858A"/>
          <w:sz w:val="16"/>
        </w:rPr>
        <w:t>:</w:t>
      </w:r>
      <w:r>
        <w:rPr>
          <w:color w:val="87858A"/>
          <w:spacing w:val="79"/>
          <w:w w:val="150"/>
          <w:sz w:val="16"/>
        </w:rPr>
        <w:t xml:space="preserve"> </w:t>
      </w:r>
      <w:r>
        <w:rPr>
          <w:color w:val="87858A"/>
          <w:spacing w:val="-2"/>
          <w:sz w:val="16"/>
        </w:rPr>
        <w:t>...................</w:t>
      </w:r>
      <w:r>
        <w:rPr>
          <w:color w:val="665D6B"/>
          <w:spacing w:val="-2"/>
          <w:sz w:val="16"/>
        </w:rPr>
        <w:t>.</w:t>
      </w:r>
      <w:r>
        <w:rPr>
          <w:color w:val="87858A"/>
          <w:spacing w:val="-2"/>
          <w:sz w:val="16"/>
        </w:rPr>
        <w:t>..........................................</w:t>
      </w:r>
    </w:p>
    <w:p w:rsidR="00265F7D" w:rsidRDefault="00265F7D" w:rsidP="00265F7D">
      <w:pPr>
        <w:spacing w:before="177"/>
        <w:ind w:left="226"/>
        <w:rPr>
          <w:sz w:val="16"/>
        </w:rPr>
      </w:pPr>
      <w:proofErr w:type="spellStart"/>
      <w:r>
        <w:rPr>
          <w:color w:val="665D6B"/>
          <w:sz w:val="16"/>
        </w:rPr>
        <w:t>Mariufactu-rers</w:t>
      </w:r>
      <w:proofErr w:type="spellEnd"/>
      <w:r>
        <w:rPr>
          <w:color w:val="665D6B"/>
          <w:spacing w:val="20"/>
          <w:sz w:val="16"/>
        </w:rPr>
        <w:t xml:space="preserve"> </w:t>
      </w:r>
      <w:proofErr w:type="spellStart"/>
      <w:r>
        <w:rPr>
          <w:color w:val="564B60"/>
          <w:sz w:val="16"/>
        </w:rPr>
        <w:t>plaie</w:t>
      </w:r>
      <w:proofErr w:type="spellEnd"/>
      <w:r>
        <w:rPr>
          <w:color w:val="564B60"/>
          <w:spacing w:val="44"/>
          <w:sz w:val="16"/>
        </w:rPr>
        <w:t xml:space="preserve"> </w:t>
      </w:r>
      <w:r>
        <w:rPr>
          <w:color w:val="665D6B"/>
          <w:sz w:val="16"/>
        </w:rPr>
        <w:t>shoving</w:t>
      </w:r>
      <w:r>
        <w:rPr>
          <w:color w:val="665D6B"/>
          <w:spacing w:val="38"/>
          <w:sz w:val="16"/>
        </w:rPr>
        <w:t xml:space="preserve"> </w:t>
      </w:r>
      <w:r>
        <w:rPr>
          <w:color w:val="665D6B"/>
          <w:sz w:val="16"/>
        </w:rPr>
        <w:t>chassis</w:t>
      </w:r>
      <w:r>
        <w:rPr>
          <w:color w:val="665D6B"/>
          <w:spacing w:val="39"/>
          <w:sz w:val="16"/>
        </w:rPr>
        <w:t xml:space="preserve"> </w:t>
      </w:r>
      <w:r>
        <w:rPr>
          <w:color w:val="665D6B"/>
          <w:sz w:val="16"/>
        </w:rPr>
        <w:t>number:</w:t>
      </w:r>
      <w:r>
        <w:rPr>
          <w:color w:val="665D6B"/>
          <w:spacing w:val="45"/>
          <w:sz w:val="16"/>
        </w:rPr>
        <w:t xml:space="preserve"> </w:t>
      </w:r>
      <w:r>
        <w:rPr>
          <w:color w:val="797082"/>
          <w:spacing w:val="-2"/>
          <w:sz w:val="16"/>
        </w:rPr>
        <w:t>......................................</w:t>
      </w:r>
      <w:r>
        <w:rPr>
          <w:color w:val="87858A"/>
          <w:spacing w:val="-2"/>
          <w:sz w:val="16"/>
        </w:rPr>
        <w:t>.</w:t>
      </w:r>
    </w:p>
    <w:p w:rsidR="00265F7D" w:rsidRDefault="00265F7D" w:rsidP="00265F7D">
      <w:pPr>
        <w:pStyle w:val="BodyText"/>
        <w:spacing w:before="2"/>
        <w:rPr>
          <w:sz w:val="16"/>
        </w:rPr>
      </w:pPr>
    </w:p>
    <w:p w:rsidR="00265F7D" w:rsidRDefault="00265F7D" w:rsidP="00265F7D">
      <w:pPr>
        <w:ind w:left="226"/>
        <w:rPr>
          <w:sz w:val="16"/>
        </w:rPr>
      </w:pPr>
      <w:proofErr w:type="spellStart"/>
      <w:r>
        <w:rPr>
          <w:color w:val="665D6B"/>
          <w:sz w:val="16"/>
        </w:rPr>
        <w:t>Mariufacturers</w:t>
      </w:r>
      <w:proofErr w:type="spellEnd"/>
      <w:r>
        <w:rPr>
          <w:color w:val="665D6B"/>
          <w:spacing w:val="24"/>
          <w:sz w:val="16"/>
        </w:rPr>
        <w:t xml:space="preserve"> </w:t>
      </w:r>
      <w:proofErr w:type="spellStart"/>
      <w:r>
        <w:rPr>
          <w:color w:val="564B60"/>
          <w:sz w:val="16"/>
        </w:rPr>
        <w:t>plaie</w:t>
      </w:r>
      <w:proofErr w:type="spellEnd"/>
      <w:r>
        <w:rPr>
          <w:color w:val="564B60"/>
          <w:spacing w:val="48"/>
          <w:sz w:val="16"/>
        </w:rPr>
        <w:t xml:space="preserve"> </w:t>
      </w:r>
      <w:r>
        <w:rPr>
          <w:color w:val="665D6B"/>
          <w:sz w:val="16"/>
        </w:rPr>
        <w:t>showing</w:t>
      </w:r>
      <w:r>
        <w:rPr>
          <w:color w:val="665D6B"/>
          <w:spacing w:val="41"/>
          <w:sz w:val="16"/>
        </w:rPr>
        <w:t xml:space="preserve"> </w:t>
      </w:r>
      <w:r>
        <w:rPr>
          <w:color w:val="665D6B"/>
          <w:sz w:val="16"/>
        </w:rPr>
        <w:t>maximum</w:t>
      </w:r>
      <w:r>
        <w:rPr>
          <w:color w:val="665D6B"/>
          <w:spacing w:val="37"/>
          <w:sz w:val="16"/>
        </w:rPr>
        <w:t xml:space="preserve"> </w:t>
      </w:r>
      <w:r>
        <w:rPr>
          <w:color w:val="564B60"/>
          <w:sz w:val="16"/>
        </w:rPr>
        <w:t>weight:</w:t>
      </w:r>
      <w:r>
        <w:rPr>
          <w:color w:val="564B60"/>
          <w:spacing w:val="28"/>
          <w:sz w:val="16"/>
        </w:rPr>
        <w:t xml:space="preserve"> </w:t>
      </w:r>
      <w:r>
        <w:rPr>
          <w:color w:val="87858A"/>
          <w:spacing w:val="-2"/>
          <w:sz w:val="16"/>
        </w:rPr>
        <w:t>..............................</w:t>
      </w:r>
      <w:r>
        <w:rPr>
          <w:color w:val="665D6B"/>
          <w:spacing w:val="-2"/>
          <w:sz w:val="16"/>
        </w:rPr>
        <w:t>.</w:t>
      </w:r>
      <w:r>
        <w:rPr>
          <w:color w:val="87858A"/>
          <w:spacing w:val="-2"/>
          <w:sz w:val="16"/>
        </w:rPr>
        <w:t>.......</w:t>
      </w:r>
    </w:p>
    <w:p w:rsidR="00265F7D" w:rsidRDefault="00265F7D" w:rsidP="00265F7D">
      <w:pPr>
        <w:rPr>
          <w:sz w:val="16"/>
        </w:rPr>
      </w:pPr>
      <w:r>
        <w:br w:type="column"/>
      </w:r>
    </w:p>
    <w:p w:rsidR="00265F7D" w:rsidRDefault="00265F7D" w:rsidP="00265F7D">
      <w:pPr>
        <w:pStyle w:val="BodyText"/>
        <w:spacing w:before="118"/>
        <w:rPr>
          <w:sz w:val="16"/>
        </w:rPr>
      </w:pPr>
    </w:p>
    <w:p w:rsidR="00265F7D" w:rsidRDefault="00265F7D" w:rsidP="00265F7D">
      <w:pPr>
        <w:ind w:left="220"/>
        <w:rPr>
          <w:sz w:val="16"/>
        </w:rPr>
      </w:pPr>
      <w:r>
        <w:rPr>
          <w:color w:val="564B60"/>
          <w:sz w:val="16"/>
        </w:rPr>
        <w:t>APPENDIX</w:t>
      </w:r>
      <w:r>
        <w:rPr>
          <w:color w:val="564B60"/>
          <w:spacing w:val="11"/>
          <w:w w:val="110"/>
          <w:sz w:val="16"/>
        </w:rPr>
        <w:t xml:space="preserve"> </w:t>
      </w:r>
      <w:r>
        <w:rPr>
          <w:color w:val="797082"/>
          <w:spacing w:val="-5"/>
          <w:w w:val="110"/>
          <w:sz w:val="16"/>
        </w:rPr>
        <w:t>'</w:t>
      </w:r>
      <w:r>
        <w:rPr>
          <w:color w:val="564B60"/>
          <w:spacing w:val="-5"/>
          <w:w w:val="110"/>
          <w:sz w:val="16"/>
        </w:rPr>
        <w:t>A'</w:t>
      </w:r>
    </w:p>
    <w:p w:rsidR="00265F7D" w:rsidRDefault="00265F7D" w:rsidP="00265F7D">
      <w:pPr>
        <w:rPr>
          <w:sz w:val="16"/>
        </w:rPr>
        <w:sectPr w:rsidR="00265F7D">
          <w:footerReference w:type="default" r:id="rId27"/>
          <w:pgSz w:w="16840" w:h="11910" w:orient="landscape"/>
          <w:pgMar w:top="1060" w:right="1220" w:bottom="280" w:left="1220" w:header="0" w:footer="0" w:gutter="0"/>
          <w:cols w:num="3" w:space="720" w:equalWidth="0">
            <w:col w:w="1594" w:space="1753"/>
            <w:col w:w="5666" w:space="76"/>
            <w:col w:w="5311"/>
          </w:cols>
        </w:sectPr>
      </w:pPr>
    </w:p>
    <w:p w:rsidR="00265F7D" w:rsidRDefault="00265F7D" w:rsidP="00265F7D">
      <w:pPr>
        <w:pStyle w:val="BodyText"/>
        <w:spacing w:before="5"/>
        <w:rPr>
          <w:sz w:val="15"/>
        </w:rPr>
      </w:pPr>
    </w:p>
    <w:tbl>
      <w:tblPr>
        <w:tblW w:w="0" w:type="auto"/>
        <w:tblInd w:w="357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01"/>
        <w:gridCol w:w="609"/>
        <w:gridCol w:w="3536"/>
        <w:gridCol w:w="662"/>
        <w:gridCol w:w="520"/>
        <w:gridCol w:w="251"/>
      </w:tblGrid>
      <w:tr w:rsidR="00265F7D" w:rsidTr="001E2C2D">
        <w:trPr>
          <w:trHeight w:val="174"/>
        </w:trPr>
        <w:tc>
          <w:tcPr>
            <w:tcW w:w="1710" w:type="dxa"/>
            <w:gridSpan w:val="2"/>
            <w:vMerge w:val="restart"/>
          </w:tcPr>
          <w:p w:rsidR="00265F7D" w:rsidRDefault="00265F7D" w:rsidP="001E2C2D">
            <w:pPr>
              <w:pStyle w:val="TableParagraph"/>
              <w:spacing w:line="192" w:lineRule="exact"/>
              <w:ind w:left="278"/>
              <w:rPr>
                <w:b/>
                <w:sz w:val="15"/>
              </w:rPr>
            </w:pPr>
            <w:r>
              <w:rPr>
                <w:rFonts w:ascii="Times New Roman"/>
                <w:color w:val="953A46"/>
                <w:w w:val="105"/>
                <w:sz w:val="18"/>
              </w:rPr>
              <w:t>Inspection</w:t>
            </w:r>
            <w:r>
              <w:rPr>
                <w:rFonts w:ascii="Times New Roman"/>
                <w:color w:val="953A46"/>
                <w:spacing w:val="4"/>
                <w:w w:val="105"/>
                <w:sz w:val="18"/>
              </w:rPr>
              <w:t xml:space="preserve"> </w:t>
            </w:r>
            <w:proofErr w:type="spellStart"/>
            <w:r>
              <w:rPr>
                <w:b/>
                <w:color w:val="953A46"/>
                <w:spacing w:val="-4"/>
                <w:w w:val="105"/>
                <w:sz w:val="15"/>
              </w:rPr>
              <w:t>aroa</w:t>
            </w:r>
            <w:proofErr w:type="spellEnd"/>
          </w:p>
        </w:tc>
        <w:tc>
          <w:tcPr>
            <w:tcW w:w="3536" w:type="dxa"/>
            <w:vMerge w:val="restart"/>
          </w:tcPr>
          <w:p w:rsidR="00265F7D" w:rsidRDefault="00265F7D" w:rsidP="001E2C2D">
            <w:pPr>
              <w:pStyle w:val="TableParagraph"/>
              <w:spacing w:line="192" w:lineRule="exact"/>
              <w:ind w:left="46"/>
              <w:jc w:val="center"/>
              <w:rPr>
                <w:rFonts w:ascii="Times New Roman"/>
                <w:b/>
                <w:sz w:val="18"/>
              </w:rPr>
            </w:pPr>
            <w:proofErr w:type="spellStart"/>
            <w:r>
              <w:rPr>
                <w:rFonts w:ascii="Times New Roman"/>
                <w:b/>
                <w:color w:val="953A46"/>
                <w:spacing w:val="-2"/>
                <w:w w:val="105"/>
                <w:sz w:val="18"/>
              </w:rPr>
              <w:t>Dncrlption</w:t>
            </w:r>
            <w:proofErr w:type="spellEnd"/>
          </w:p>
        </w:tc>
        <w:tc>
          <w:tcPr>
            <w:tcW w:w="662" w:type="dxa"/>
            <w:vMerge w:val="restart"/>
            <w:tcBorders>
              <w:right w:val="single" w:sz="18" w:space="0" w:color="000000"/>
            </w:tcBorders>
          </w:tcPr>
          <w:p w:rsidR="00265F7D" w:rsidRDefault="00265F7D" w:rsidP="001E2C2D">
            <w:pPr>
              <w:pStyle w:val="TableParagraph"/>
              <w:spacing w:before="12"/>
              <w:ind w:left="153"/>
              <w:rPr>
                <w:b/>
                <w:sz w:val="15"/>
              </w:rPr>
            </w:pPr>
            <w:r>
              <w:rPr>
                <w:b/>
                <w:color w:val="953A46"/>
                <w:spacing w:val="-4"/>
                <w:w w:val="110"/>
                <w:sz w:val="15"/>
              </w:rPr>
              <w:t>Pass</w:t>
            </w:r>
          </w:p>
          <w:p w:rsidR="00265F7D" w:rsidRDefault="00265F7D" w:rsidP="001E2C2D">
            <w:pPr>
              <w:pStyle w:val="TableParagraph"/>
              <w:spacing w:before="10" w:line="135" w:lineRule="exact"/>
              <w:ind w:left="213"/>
              <w:rPr>
                <w:sz w:val="13"/>
              </w:rPr>
            </w:pPr>
            <w:r>
              <w:rPr>
                <w:color w:val="953A46"/>
                <w:w w:val="185"/>
                <w:sz w:val="13"/>
              </w:rPr>
              <w:t xml:space="preserve">( </w:t>
            </w:r>
            <w:r>
              <w:rPr>
                <w:color w:val="9E4B56"/>
                <w:spacing w:val="-10"/>
                <w:w w:val="185"/>
                <w:sz w:val="13"/>
              </w:rPr>
              <w:t>)</w:t>
            </w:r>
          </w:p>
        </w:tc>
        <w:tc>
          <w:tcPr>
            <w:tcW w:w="520" w:type="dxa"/>
            <w:tcBorders>
              <w:left w:val="single" w:sz="18" w:space="0" w:color="000000"/>
              <w:bottom w:val="nil"/>
              <w:right w:val="single" w:sz="2" w:space="0" w:color="C8CAEF"/>
            </w:tcBorders>
          </w:tcPr>
          <w:p w:rsidR="00265F7D" w:rsidRDefault="00265F7D" w:rsidP="001E2C2D">
            <w:pPr>
              <w:pStyle w:val="TableParagraph"/>
              <w:spacing w:line="154" w:lineRule="exact"/>
              <w:ind w:left="254" w:right="-29"/>
              <w:rPr>
                <w:sz w:val="14"/>
              </w:rPr>
            </w:pPr>
            <w:r>
              <w:rPr>
                <w:rFonts w:ascii="Times New Roman"/>
                <w:b/>
                <w:color w:val="953A46"/>
                <w:w w:val="115"/>
                <w:sz w:val="17"/>
              </w:rPr>
              <w:t>F</w:t>
            </w:r>
            <w:r>
              <w:rPr>
                <w:rFonts w:ascii="Times New Roman"/>
                <w:b/>
                <w:color w:val="953A46"/>
                <w:spacing w:val="3"/>
                <w:w w:val="115"/>
                <w:sz w:val="17"/>
              </w:rPr>
              <w:t xml:space="preserve"> </w:t>
            </w:r>
            <w:r>
              <w:rPr>
                <w:color w:val="9E4B56"/>
                <w:spacing w:val="-7"/>
                <w:w w:val="115"/>
                <w:sz w:val="14"/>
              </w:rPr>
              <w:t>i]</w:t>
            </w:r>
          </w:p>
        </w:tc>
        <w:tc>
          <w:tcPr>
            <w:tcW w:w="251" w:type="dxa"/>
            <w:tcBorders>
              <w:left w:val="single" w:sz="2" w:space="0" w:color="C8CAEF"/>
              <w:bottom w:val="nil"/>
            </w:tcBorders>
          </w:tcPr>
          <w:p w:rsidR="00265F7D" w:rsidRDefault="00265F7D" w:rsidP="001E2C2D">
            <w:pPr>
              <w:pStyle w:val="TableParagraph"/>
              <w:spacing w:before="12" w:line="142" w:lineRule="exact"/>
              <w:ind w:left="13"/>
              <w:rPr>
                <w:sz w:val="14"/>
              </w:rPr>
            </w:pPr>
            <w:r>
              <w:rPr>
                <w:color w:val="C1C6F0"/>
                <w:spacing w:val="-10"/>
                <w:w w:val="125"/>
                <w:sz w:val="14"/>
              </w:rPr>
              <w:t>I</w:t>
            </w:r>
          </w:p>
        </w:tc>
      </w:tr>
      <w:tr w:rsidR="00265F7D" w:rsidTr="001E2C2D">
        <w:trPr>
          <w:trHeight w:val="145"/>
        </w:trPr>
        <w:tc>
          <w:tcPr>
            <w:tcW w:w="1710" w:type="dxa"/>
            <w:gridSpan w:val="2"/>
            <w:vMerge/>
            <w:tcBorders>
              <w:top w:val="nil"/>
            </w:tcBorders>
          </w:tcPr>
          <w:p w:rsidR="00265F7D" w:rsidRDefault="00265F7D" w:rsidP="001E2C2D">
            <w:pPr>
              <w:rPr>
                <w:sz w:val="2"/>
                <w:szCs w:val="2"/>
              </w:rPr>
            </w:pPr>
          </w:p>
        </w:tc>
        <w:tc>
          <w:tcPr>
            <w:tcW w:w="3536" w:type="dxa"/>
            <w:vMerge/>
            <w:tcBorders>
              <w:top w:val="nil"/>
            </w:tcBorders>
          </w:tcPr>
          <w:p w:rsidR="00265F7D" w:rsidRDefault="00265F7D" w:rsidP="001E2C2D">
            <w:pPr>
              <w:rPr>
                <w:sz w:val="2"/>
                <w:szCs w:val="2"/>
              </w:rPr>
            </w:pPr>
          </w:p>
        </w:tc>
        <w:tc>
          <w:tcPr>
            <w:tcW w:w="662" w:type="dxa"/>
            <w:vMerge/>
            <w:tcBorders>
              <w:top w:val="nil"/>
              <w:right w:val="single" w:sz="18" w:space="0" w:color="000000"/>
            </w:tcBorders>
          </w:tcPr>
          <w:p w:rsidR="00265F7D" w:rsidRDefault="00265F7D" w:rsidP="001E2C2D">
            <w:pPr>
              <w:rPr>
                <w:sz w:val="2"/>
                <w:szCs w:val="2"/>
              </w:rPr>
            </w:pPr>
          </w:p>
        </w:tc>
        <w:tc>
          <w:tcPr>
            <w:tcW w:w="771" w:type="dxa"/>
            <w:gridSpan w:val="2"/>
            <w:tcBorders>
              <w:top w:val="nil"/>
              <w:left w:val="single" w:sz="18" w:space="0" w:color="000000"/>
            </w:tcBorders>
          </w:tcPr>
          <w:p w:rsidR="00265F7D" w:rsidRDefault="00265F7D" w:rsidP="001E2C2D">
            <w:pPr>
              <w:pStyle w:val="TableParagraph"/>
              <w:spacing w:line="126" w:lineRule="exact"/>
              <w:ind w:left="310"/>
              <w:rPr>
                <w:rFonts w:ascii="Times New Roman"/>
                <w:b/>
                <w:sz w:val="15"/>
              </w:rPr>
            </w:pPr>
            <w:r>
              <w:rPr>
                <w:rFonts w:ascii="Times New Roman"/>
                <w:b/>
                <w:color w:val="953A46"/>
                <w:spacing w:val="-5"/>
                <w:w w:val="185"/>
                <w:sz w:val="15"/>
              </w:rPr>
              <w:t>(x)</w:t>
            </w:r>
          </w:p>
        </w:tc>
      </w:tr>
      <w:tr w:rsidR="00265F7D" w:rsidTr="001E2C2D">
        <w:trPr>
          <w:trHeight w:val="359"/>
        </w:trPr>
        <w:tc>
          <w:tcPr>
            <w:tcW w:w="1710" w:type="dxa"/>
            <w:gridSpan w:val="2"/>
          </w:tcPr>
          <w:p w:rsidR="00265F7D" w:rsidRDefault="00265F7D" w:rsidP="001E2C2D">
            <w:pPr>
              <w:pStyle w:val="TableParagraph"/>
              <w:spacing w:before="13"/>
              <w:ind w:left="93"/>
              <w:rPr>
                <w:sz w:val="16"/>
              </w:rPr>
            </w:pPr>
            <w:proofErr w:type="spellStart"/>
            <w:r>
              <w:rPr>
                <w:color w:val="665D6B"/>
                <w:spacing w:val="-2"/>
                <w:sz w:val="16"/>
              </w:rPr>
              <w:t>Licence</w:t>
            </w:r>
            <w:proofErr w:type="spellEnd"/>
            <w:r>
              <w:rPr>
                <w:color w:val="665D6B"/>
                <w:spacing w:val="-2"/>
                <w:sz w:val="16"/>
              </w:rPr>
              <w:t xml:space="preserve"> p</w:t>
            </w:r>
            <w:r>
              <w:rPr>
                <w:color w:val="50608E"/>
                <w:spacing w:val="-2"/>
                <w:sz w:val="16"/>
              </w:rPr>
              <w:t>l</w:t>
            </w:r>
            <w:r>
              <w:rPr>
                <w:color w:val="665D6B"/>
                <w:spacing w:val="-2"/>
                <w:sz w:val="16"/>
              </w:rPr>
              <w:t>ate</w:t>
            </w:r>
          </w:p>
        </w:tc>
        <w:tc>
          <w:tcPr>
            <w:tcW w:w="3536" w:type="dxa"/>
          </w:tcPr>
          <w:p w:rsidR="00265F7D" w:rsidRDefault="00265F7D" w:rsidP="001E2C2D">
            <w:pPr>
              <w:pStyle w:val="TableParagraph"/>
              <w:spacing w:line="182" w:lineRule="exact"/>
              <w:ind w:left="85" w:hanging="8"/>
              <w:rPr>
                <w:sz w:val="16"/>
              </w:rPr>
            </w:pPr>
            <w:r>
              <w:rPr>
                <w:color w:val="665D6B"/>
                <w:sz w:val="16"/>
              </w:rPr>
              <w:t>Contains details &amp;</w:t>
            </w:r>
            <w:r>
              <w:rPr>
                <w:color w:val="665D6B"/>
                <w:spacing w:val="-12"/>
                <w:sz w:val="16"/>
              </w:rPr>
              <w:t xml:space="preserve"> </w:t>
            </w:r>
            <w:r>
              <w:rPr>
                <w:color w:val="665D6B"/>
                <w:sz w:val="16"/>
              </w:rPr>
              <w:t>complies with</w:t>
            </w:r>
            <w:r>
              <w:rPr>
                <w:color w:val="665D6B"/>
                <w:spacing w:val="-10"/>
                <w:sz w:val="16"/>
              </w:rPr>
              <w:t xml:space="preserve"> </w:t>
            </w:r>
            <w:r>
              <w:rPr>
                <w:color w:val="724B64"/>
                <w:sz w:val="16"/>
              </w:rPr>
              <w:t>loca</w:t>
            </w:r>
            <w:r>
              <w:rPr>
                <w:color w:val="50608E"/>
                <w:sz w:val="16"/>
              </w:rPr>
              <w:t>l</w:t>
            </w:r>
            <w:r>
              <w:rPr>
                <w:color w:val="50608E"/>
                <w:spacing w:val="-10"/>
                <w:sz w:val="16"/>
              </w:rPr>
              <w:t xml:space="preserve"> </w:t>
            </w:r>
            <w:r>
              <w:rPr>
                <w:color w:val="724B64"/>
                <w:sz w:val="16"/>
              </w:rPr>
              <w:t>licen</w:t>
            </w:r>
            <w:r>
              <w:rPr>
                <w:color w:val="564B60"/>
                <w:sz w:val="16"/>
              </w:rPr>
              <w:t>s</w:t>
            </w:r>
            <w:r>
              <w:rPr>
                <w:color w:val="797082"/>
                <w:sz w:val="16"/>
              </w:rPr>
              <w:t xml:space="preserve">ing </w:t>
            </w:r>
            <w:r>
              <w:rPr>
                <w:color w:val="665D6B"/>
                <w:sz w:val="16"/>
              </w:rPr>
              <w:t xml:space="preserve">authorities </w:t>
            </w:r>
            <w:proofErr w:type="spellStart"/>
            <w:r>
              <w:rPr>
                <w:color w:val="665D6B"/>
                <w:sz w:val="16"/>
              </w:rPr>
              <w:t>fo</w:t>
            </w:r>
            <w:proofErr w:type="spellEnd"/>
            <w:r>
              <w:rPr>
                <w:color w:val="665D6B"/>
                <w:sz w:val="16"/>
              </w:rPr>
              <w:t xml:space="preserve"> mat</w:t>
            </w:r>
          </w:p>
        </w:tc>
        <w:tc>
          <w:tcPr>
            <w:tcW w:w="662" w:type="dxa"/>
            <w:tcBorders>
              <w:right w:val="single" w:sz="18" w:space="0" w:color="000000"/>
            </w:tcBorders>
          </w:tcPr>
          <w:p w:rsidR="00265F7D" w:rsidRDefault="00265F7D" w:rsidP="001E2C2D">
            <w:pPr>
              <w:pStyle w:val="TableParagraph"/>
              <w:ind w:left="0"/>
              <w:rPr>
                <w:rFonts w:ascii="Times New Roman"/>
                <w:sz w:val="16"/>
              </w:rPr>
            </w:pPr>
          </w:p>
        </w:tc>
        <w:tc>
          <w:tcPr>
            <w:tcW w:w="771" w:type="dxa"/>
            <w:gridSpan w:val="2"/>
            <w:tcBorders>
              <w:left w:val="single" w:sz="18" w:space="0" w:color="000000"/>
            </w:tcBorders>
          </w:tcPr>
          <w:p w:rsidR="00265F7D" w:rsidRDefault="00265F7D" w:rsidP="001E2C2D">
            <w:pPr>
              <w:pStyle w:val="TableParagraph"/>
              <w:ind w:left="0"/>
              <w:rPr>
                <w:rFonts w:ascii="Times New Roman"/>
                <w:sz w:val="16"/>
              </w:rPr>
            </w:pPr>
          </w:p>
        </w:tc>
      </w:tr>
      <w:tr w:rsidR="00265F7D" w:rsidTr="001E2C2D">
        <w:trPr>
          <w:trHeight w:val="171"/>
        </w:trPr>
        <w:tc>
          <w:tcPr>
            <w:tcW w:w="1710" w:type="dxa"/>
            <w:gridSpan w:val="2"/>
          </w:tcPr>
          <w:p w:rsidR="00265F7D" w:rsidRDefault="00265F7D" w:rsidP="001E2C2D">
            <w:pPr>
              <w:pStyle w:val="TableParagraph"/>
              <w:spacing w:before="8" w:line="144" w:lineRule="exact"/>
              <w:ind w:left="93"/>
              <w:rPr>
                <w:sz w:val="16"/>
              </w:rPr>
            </w:pPr>
            <w:proofErr w:type="spellStart"/>
            <w:r>
              <w:rPr>
                <w:color w:val="665D6B"/>
                <w:spacing w:val="-2"/>
                <w:sz w:val="16"/>
              </w:rPr>
              <w:t>Licence</w:t>
            </w:r>
            <w:proofErr w:type="spellEnd"/>
            <w:r>
              <w:rPr>
                <w:color w:val="665D6B"/>
                <w:spacing w:val="-2"/>
                <w:sz w:val="16"/>
              </w:rPr>
              <w:t xml:space="preserve"> p</w:t>
            </w:r>
            <w:r>
              <w:rPr>
                <w:color w:val="50608E"/>
                <w:spacing w:val="-2"/>
                <w:sz w:val="16"/>
              </w:rPr>
              <w:t>l</w:t>
            </w:r>
            <w:r>
              <w:rPr>
                <w:color w:val="665D6B"/>
                <w:spacing w:val="-2"/>
                <w:sz w:val="16"/>
              </w:rPr>
              <w:t>ate</w:t>
            </w:r>
          </w:p>
        </w:tc>
        <w:tc>
          <w:tcPr>
            <w:tcW w:w="3536" w:type="dxa"/>
          </w:tcPr>
          <w:p w:rsidR="00265F7D" w:rsidRDefault="00265F7D" w:rsidP="001E2C2D">
            <w:pPr>
              <w:pStyle w:val="TableParagraph"/>
              <w:spacing w:before="8" w:line="144" w:lineRule="exact"/>
              <w:ind w:left="78"/>
              <w:rPr>
                <w:sz w:val="16"/>
              </w:rPr>
            </w:pPr>
            <w:r>
              <w:rPr>
                <w:color w:val="665D6B"/>
                <w:sz w:val="16"/>
              </w:rPr>
              <w:t>Cl9artv</w:t>
            </w:r>
            <w:r>
              <w:rPr>
                <w:color w:val="665D6B"/>
                <w:spacing w:val="-5"/>
                <w:sz w:val="16"/>
              </w:rPr>
              <w:t xml:space="preserve"> </w:t>
            </w:r>
            <w:proofErr w:type="spellStart"/>
            <w:r>
              <w:rPr>
                <w:color w:val="797082"/>
                <w:sz w:val="16"/>
              </w:rPr>
              <w:t>displavoo</w:t>
            </w:r>
            <w:proofErr w:type="spellEnd"/>
            <w:r>
              <w:rPr>
                <w:color w:val="724B64"/>
                <w:sz w:val="16"/>
              </w:rPr>
              <w:t>.</w:t>
            </w:r>
            <w:r>
              <w:rPr>
                <w:color w:val="724B64"/>
                <w:spacing w:val="-11"/>
                <w:sz w:val="16"/>
              </w:rPr>
              <w:t xml:space="preserve"> </w:t>
            </w:r>
            <w:proofErr w:type="spellStart"/>
            <w:r>
              <w:rPr>
                <w:color w:val="665D6B"/>
                <w:sz w:val="16"/>
              </w:rPr>
              <w:t>leaible</w:t>
            </w:r>
            <w:proofErr w:type="spellEnd"/>
            <w:r>
              <w:rPr>
                <w:color w:val="665D6B"/>
                <w:spacing w:val="52"/>
                <w:sz w:val="16"/>
              </w:rPr>
              <w:t xml:space="preserve"> </w:t>
            </w:r>
            <w:r>
              <w:rPr>
                <w:color w:val="665D6B"/>
                <w:sz w:val="16"/>
              </w:rPr>
              <w:t>and</w:t>
            </w:r>
            <w:r>
              <w:rPr>
                <w:color w:val="665D6B"/>
                <w:spacing w:val="-24"/>
                <w:sz w:val="16"/>
              </w:rPr>
              <w:t xml:space="preserve"> </w:t>
            </w:r>
            <w:proofErr w:type="spellStart"/>
            <w:r>
              <w:rPr>
                <w:color w:val="665D6B"/>
                <w:sz w:val="16"/>
              </w:rPr>
              <w:t>securelv</w:t>
            </w:r>
            <w:proofErr w:type="spellEnd"/>
            <w:r>
              <w:rPr>
                <w:color w:val="665D6B"/>
                <w:spacing w:val="14"/>
                <w:sz w:val="16"/>
              </w:rPr>
              <w:t xml:space="preserve"> </w:t>
            </w:r>
            <w:r>
              <w:rPr>
                <w:color w:val="797082"/>
                <w:spacing w:val="-2"/>
                <w:sz w:val="16"/>
              </w:rPr>
              <w:t>fixed</w:t>
            </w:r>
          </w:p>
        </w:tc>
        <w:tc>
          <w:tcPr>
            <w:tcW w:w="662" w:type="dxa"/>
            <w:tcBorders>
              <w:right w:val="single" w:sz="18" w:space="0" w:color="000000"/>
            </w:tcBorders>
          </w:tcPr>
          <w:p w:rsidR="00265F7D" w:rsidRDefault="00265F7D" w:rsidP="001E2C2D">
            <w:pPr>
              <w:pStyle w:val="TableParagraph"/>
              <w:ind w:left="0"/>
              <w:rPr>
                <w:rFonts w:ascii="Times New Roman"/>
                <w:sz w:val="10"/>
              </w:rPr>
            </w:pPr>
          </w:p>
        </w:tc>
        <w:tc>
          <w:tcPr>
            <w:tcW w:w="771" w:type="dxa"/>
            <w:gridSpan w:val="2"/>
            <w:tcBorders>
              <w:left w:val="single" w:sz="18" w:space="0" w:color="000000"/>
            </w:tcBorders>
          </w:tcPr>
          <w:p w:rsidR="00265F7D" w:rsidRDefault="00265F7D" w:rsidP="001E2C2D">
            <w:pPr>
              <w:pStyle w:val="TableParagraph"/>
              <w:ind w:left="0"/>
              <w:rPr>
                <w:rFonts w:ascii="Times New Roman"/>
                <w:sz w:val="10"/>
              </w:rPr>
            </w:pPr>
          </w:p>
        </w:tc>
      </w:tr>
      <w:tr w:rsidR="00265F7D" w:rsidTr="001E2C2D">
        <w:trPr>
          <w:trHeight w:val="181"/>
        </w:trPr>
        <w:tc>
          <w:tcPr>
            <w:tcW w:w="1710" w:type="dxa"/>
            <w:gridSpan w:val="2"/>
          </w:tcPr>
          <w:p w:rsidR="00265F7D" w:rsidRDefault="00265F7D" w:rsidP="001E2C2D">
            <w:pPr>
              <w:pStyle w:val="TableParagraph"/>
              <w:spacing w:before="13" w:line="149" w:lineRule="exact"/>
              <w:ind w:left="93"/>
              <w:rPr>
                <w:sz w:val="16"/>
              </w:rPr>
            </w:pPr>
            <w:proofErr w:type="spellStart"/>
            <w:r>
              <w:rPr>
                <w:color w:val="665D6B"/>
                <w:spacing w:val="-2"/>
                <w:sz w:val="16"/>
              </w:rPr>
              <w:t>Licence</w:t>
            </w:r>
            <w:proofErr w:type="spellEnd"/>
            <w:r>
              <w:rPr>
                <w:color w:val="665D6B"/>
                <w:spacing w:val="-4"/>
                <w:sz w:val="16"/>
              </w:rPr>
              <w:t xml:space="preserve"> </w:t>
            </w:r>
            <w:r>
              <w:rPr>
                <w:color w:val="665D6B"/>
                <w:spacing w:val="-2"/>
                <w:sz w:val="16"/>
              </w:rPr>
              <w:t>p</w:t>
            </w:r>
            <w:r>
              <w:rPr>
                <w:color w:val="50608E"/>
                <w:spacing w:val="-2"/>
                <w:sz w:val="16"/>
              </w:rPr>
              <w:t>l</w:t>
            </w:r>
            <w:r>
              <w:rPr>
                <w:color w:val="665D6B"/>
                <w:spacing w:val="-2"/>
                <w:sz w:val="16"/>
              </w:rPr>
              <w:t>ate</w:t>
            </w:r>
          </w:p>
        </w:tc>
        <w:tc>
          <w:tcPr>
            <w:tcW w:w="3536" w:type="dxa"/>
          </w:tcPr>
          <w:p w:rsidR="00265F7D" w:rsidRDefault="00265F7D" w:rsidP="001E2C2D">
            <w:pPr>
              <w:pStyle w:val="TableParagraph"/>
              <w:spacing w:before="17" w:line="144" w:lineRule="exact"/>
              <w:ind w:left="93"/>
              <w:rPr>
                <w:sz w:val="16"/>
              </w:rPr>
            </w:pPr>
            <w:proofErr w:type="spellStart"/>
            <w:r>
              <w:rPr>
                <w:color w:val="665D6B"/>
                <w:sz w:val="16"/>
              </w:rPr>
              <w:t>Servioeable</w:t>
            </w:r>
            <w:proofErr w:type="spellEnd"/>
            <w:r>
              <w:rPr>
                <w:color w:val="665D6B"/>
                <w:spacing w:val="-6"/>
                <w:sz w:val="16"/>
              </w:rPr>
              <w:t xml:space="preserve"> </w:t>
            </w:r>
            <w:r>
              <w:rPr>
                <w:color w:val="564B60"/>
                <w:sz w:val="16"/>
              </w:rPr>
              <w:t>-</w:t>
            </w:r>
            <w:r>
              <w:rPr>
                <w:color w:val="564B60"/>
                <w:spacing w:val="40"/>
                <w:sz w:val="16"/>
              </w:rPr>
              <w:t xml:space="preserve"> </w:t>
            </w:r>
            <w:r>
              <w:rPr>
                <w:color w:val="665D6B"/>
                <w:sz w:val="16"/>
              </w:rPr>
              <w:t>not</w:t>
            </w:r>
            <w:r>
              <w:rPr>
                <w:color w:val="665D6B"/>
                <w:spacing w:val="-25"/>
                <w:sz w:val="16"/>
              </w:rPr>
              <w:t xml:space="preserve"> </w:t>
            </w:r>
            <w:proofErr w:type="spellStart"/>
            <w:r>
              <w:rPr>
                <w:color w:val="564B60"/>
                <w:sz w:val="16"/>
              </w:rPr>
              <w:t>damaood</w:t>
            </w:r>
            <w:proofErr w:type="spellEnd"/>
            <w:r>
              <w:rPr>
                <w:color w:val="564B60"/>
                <w:spacing w:val="1"/>
                <w:sz w:val="16"/>
              </w:rPr>
              <w:t xml:space="preserve"> </w:t>
            </w:r>
            <w:r>
              <w:rPr>
                <w:color w:val="665D6B"/>
                <w:sz w:val="16"/>
              </w:rPr>
              <w:t>or</w:t>
            </w:r>
            <w:r>
              <w:rPr>
                <w:color w:val="665D6B"/>
                <w:spacing w:val="-11"/>
                <w:sz w:val="16"/>
              </w:rPr>
              <w:t xml:space="preserve"> </w:t>
            </w:r>
            <w:proofErr w:type="spellStart"/>
            <w:r>
              <w:rPr>
                <w:color w:val="564B60"/>
                <w:spacing w:val="-2"/>
                <w:sz w:val="16"/>
              </w:rPr>
              <w:t>de</w:t>
            </w:r>
            <w:r>
              <w:rPr>
                <w:color w:val="797082"/>
                <w:spacing w:val="-2"/>
                <w:sz w:val="16"/>
              </w:rPr>
              <w:t>laoed</w:t>
            </w:r>
            <w:proofErr w:type="spellEnd"/>
          </w:p>
        </w:tc>
        <w:tc>
          <w:tcPr>
            <w:tcW w:w="662" w:type="dxa"/>
            <w:tcBorders>
              <w:right w:val="single" w:sz="18" w:space="0" w:color="000000"/>
            </w:tcBorders>
          </w:tcPr>
          <w:p w:rsidR="00265F7D" w:rsidRDefault="00265F7D" w:rsidP="001E2C2D">
            <w:pPr>
              <w:pStyle w:val="TableParagraph"/>
              <w:ind w:left="0"/>
              <w:rPr>
                <w:rFonts w:ascii="Times New Roman"/>
                <w:sz w:val="12"/>
              </w:rPr>
            </w:pPr>
          </w:p>
        </w:tc>
        <w:tc>
          <w:tcPr>
            <w:tcW w:w="771" w:type="dxa"/>
            <w:gridSpan w:val="2"/>
            <w:tcBorders>
              <w:left w:val="single" w:sz="18" w:space="0" w:color="000000"/>
            </w:tcBorders>
          </w:tcPr>
          <w:p w:rsidR="00265F7D" w:rsidRDefault="00265F7D" w:rsidP="001E2C2D">
            <w:pPr>
              <w:pStyle w:val="TableParagraph"/>
              <w:ind w:left="0"/>
              <w:rPr>
                <w:rFonts w:ascii="Times New Roman"/>
                <w:sz w:val="12"/>
              </w:rPr>
            </w:pPr>
          </w:p>
        </w:tc>
      </w:tr>
      <w:tr w:rsidR="00265F7D" w:rsidTr="001E2C2D">
        <w:trPr>
          <w:trHeight w:val="359"/>
        </w:trPr>
        <w:tc>
          <w:tcPr>
            <w:tcW w:w="1710" w:type="dxa"/>
            <w:gridSpan w:val="2"/>
          </w:tcPr>
          <w:p w:rsidR="00265F7D" w:rsidRDefault="00265F7D" w:rsidP="001E2C2D">
            <w:pPr>
              <w:pStyle w:val="TableParagraph"/>
              <w:spacing w:line="182" w:lineRule="exact"/>
              <w:ind w:left="96"/>
              <w:rPr>
                <w:sz w:val="16"/>
              </w:rPr>
            </w:pPr>
            <w:r>
              <w:rPr>
                <w:color w:val="564B60"/>
                <w:sz w:val="16"/>
              </w:rPr>
              <w:t>T</w:t>
            </w:r>
            <w:r>
              <w:rPr>
                <w:color w:val="797082"/>
                <w:sz w:val="16"/>
              </w:rPr>
              <w:t>raile</w:t>
            </w:r>
            <w:r>
              <w:rPr>
                <w:color w:val="564B60"/>
                <w:sz w:val="16"/>
              </w:rPr>
              <w:t>r</w:t>
            </w:r>
            <w:r>
              <w:rPr>
                <w:color w:val="564B60"/>
                <w:spacing w:val="-5"/>
                <w:sz w:val="16"/>
              </w:rPr>
              <w:t xml:space="preserve"> </w:t>
            </w:r>
            <w:r>
              <w:rPr>
                <w:color w:val="665D6B"/>
                <w:spacing w:val="-2"/>
                <w:sz w:val="16"/>
              </w:rPr>
              <w:t>couplings</w:t>
            </w:r>
          </w:p>
        </w:tc>
        <w:tc>
          <w:tcPr>
            <w:tcW w:w="3536" w:type="dxa"/>
          </w:tcPr>
          <w:p w:rsidR="00265F7D" w:rsidRDefault="00265F7D" w:rsidP="001E2C2D">
            <w:pPr>
              <w:pStyle w:val="TableParagraph"/>
              <w:spacing w:line="182" w:lineRule="exact"/>
              <w:ind w:left="78"/>
              <w:rPr>
                <w:sz w:val="16"/>
              </w:rPr>
            </w:pPr>
            <w:r>
              <w:rPr>
                <w:color w:val="665D6B"/>
                <w:sz w:val="16"/>
              </w:rPr>
              <w:t>Check</w:t>
            </w:r>
            <w:r>
              <w:rPr>
                <w:color w:val="665D6B"/>
                <w:spacing w:val="-12"/>
                <w:sz w:val="16"/>
              </w:rPr>
              <w:t xml:space="preserve"> </w:t>
            </w:r>
            <w:r>
              <w:rPr>
                <w:color w:val="665D6B"/>
                <w:sz w:val="16"/>
              </w:rPr>
              <w:t>condition</w:t>
            </w:r>
            <w:r>
              <w:rPr>
                <w:color w:val="665D6B"/>
                <w:spacing w:val="-7"/>
                <w:sz w:val="16"/>
              </w:rPr>
              <w:t xml:space="preserve"> </w:t>
            </w:r>
            <w:r>
              <w:rPr>
                <w:color w:val="665D6B"/>
                <w:sz w:val="16"/>
              </w:rPr>
              <w:t>&amp;</w:t>
            </w:r>
            <w:r>
              <w:rPr>
                <w:color w:val="665D6B"/>
                <w:spacing w:val="-3"/>
                <w:sz w:val="16"/>
              </w:rPr>
              <w:t xml:space="preserve"> </w:t>
            </w:r>
            <w:r>
              <w:rPr>
                <w:color w:val="564B60"/>
                <w:sz w:val="16"/>
              </w:rPr>
              <w:t>operation</w:t>
            </w:r>
            <w:r>
              <w:rPr>
                <w:color w:val="564B60"/>
                <w:spacing w:val="-18"/>
                <w:sz w:val="16"/>
              </w:rPr>
              <w:t xml:space="preserve"> </w:t>
            </w:r>
            <w:r>
              <w:rPr>
                <w:color w:val="665D6B"/>
                <w:sz w:val="16"/>
              </w:rPr>
              <w:t>and</w:t>
            </w:r>
            <w:r>
              <w:rPr>
                <w:color w:val="665D6B"/>
                <w:spacing w:val="-11"/>
                <w:sz w:val="16"/>
              </w:rPr>
              <w:t xml:space="preserve"> </w:t>
            </w:r>
            <w:r>
              <w:rPr>
                <w:color w:val="665D6B"/>
                <w:sz w:val="16"/>
              </w:rPr>
              <w:t>pr8S9noe</w:t>
            </w:r>
            <w:r>
              <w:rPr>
                <w:color w:val="665D6B"/>
                <w:spacing w:val="-3"/>
                <w:sz w:val="16"/>
              </w:rPr>
              <w:t xml:space="preserve"> </w:t>
            </w:r>
            <w:proofErr w:type="spellStart"/>
            <w:r>
              <w:rPr>
                <w:color w:val="564B60"/>
                <w:sz w:val="16"/>
              </w:rPr>
              <w:t>ol</w:t>
            </w:r>
            <w:proofErr w:type="spellEnd"/>
            <w:r>
              <w:rPr>
                <w:color w:val="564B60"/>
                <w:spacing w:val="13"/>
                <w:sz w:val="16"/>
              </w:rPr>
              <w:t xml:space="preserve"> </w:t>
            </w:r>
            <w:r>
              <w:rPr>
                <w:color w:val="665D6B"/>
                <w:spacing w:val="-10"/>
                <w:sz w:val="16"/>
              </w:rPr>
              <w:t>a</w:t>
            </w:r>
          </w:p>
          <w:p w:rsidR="00265F7D" w:rsidRDefault="00265F7D" w:rsidP="001E2C2D">
            <w:pPr>
              <w:pStyle w:val="TableParagraph"/>
              <w:spacing w:before="18" w:line="139" w:lineRule="exact"/>
              <w:ind w:left="81"/>
              <w:rPr>
                <w:sz w:val="16"/>
              </w:rPr>
            </w:pPr>
            <w:proofErr w:type="spellStart"/>
            <w:proofErr w:type="gramStart"/>
            <w:r>
              <w:rPr>
                <w:color w:val="665D6B"/>
                <w:sz w:val="16"/>
              </w:rPr>
              <w:t>saletv</w:t>
            </w:r>
            <w:proofErr w:type="spellEnd"/>
            <w:proofErr w:type="gramEnd"/>
            <w:r>
              <w:rPr>
                <w:color w:val="665D6B"/>
                <w:spacing w:val="16"/>
                <w:sz w:val="16"/>
              </w:rPr>
              <w:t xml:space="preserve"> </w:t>
            </w:r>
            <w:r>
              <w:rPr>
                <w:i/>
                <w:color w:val="665D6B"/>
                <w:sz w:val="16"/>
              </w:rPr>
              <w:t>a9/</w:t>
            </w:r>
            <w:proofErr w:type="spellStart"/>
            <w:r>
              <w:rPr>
                <w:i/>
                <w:color w:val="665D6B"/>
                <w:sz w:val="16"/>
              </w:rPr>
              <w:t>il</w:t>
            </w:r>
            <w:proofErr w:type="spellEnd"/>
            <w:r>
              <w:rPr>
                <w:i/>
                <w:color w:val="665D6B"/>
                <w:sz w:val="16"/>
              </w:rPr>
              <w:t>&lt;</w:t>
            </w:r>
            <w:proofErr w:type="spellStart"/>
            <w:r>
              <w:rPr>
                <w:i/>
                <w:color w:val="665D6B"/>
                <w:sz w:val="16"/>
              </w:rPr>
              <w:t>awav</w:t>
            </w:r>
            <w:proofErr w:type="spellEnd"/>
            <w:r>
              <w:rPr>
                <w:i/>
                <w:color w:val="665D6B"/>
                <w:sz w:val="16"/>
              </w:rPr>
              <w:t xml:space="preserve"> </w:t>
            </w:r>
            <w:r>
              <w:rPr>
                <w:color w:val="665D6B"/>
                <w:spacing w:val="-2"/>
                <w:sz w:val="16"/>
              </w:rPr>
              <w:t>cable</w:t>
            </w:r>
            <w:r>
              <w:rPr>
                <w:color w:val="87858A"/>
                <w:spacing w:val="-2"/>
                <w:sz w:val="16"/>
              </w:rPr>
              <w:t>.</w:t>
            </w:r>
          </w:p>
        </w:tc>
        <w:tc>
          <w:tcPr>
            <w:tcW w:w="662" w:type="dxa"/>
            <w:tcBorders>
              <w:right w:val="single" w:sz="18" w:space="0" w:color="000000"/>
            </w:tcBorders>
          </w:tcPr>
          <w:p w:rsidR="00265F7D" w:rsidRDefault="00265F7D" w:rsidP="001E2C2D">
            <w:pPr>
              <w:pStyle w:val="TableParagraph"/>
              <w:ind w:left="0"/>
              <w:rPr>
                <w:rFonts w:ascii="Times New Roman"/>
                <w:sz w:val="16"/>
              </w:rPr>
            </w:pPr>
          </w:p>
        </w:tc>
        <w:tc>
          <w:tcPr>
            <w:tcW w:w="771" w:type="dxa"/>
            <w:gridSpan w:val="2"/>
            <w:tcBorders>
              <w:left w:val="single" w:sz="18" w:space="0" w:color="000000"/>
            </w:tcBorders>
          </w:tcPr>
          <w:p w:rsidR="00265F7D" w:rsidRDefault="00265F7D" w:rsidP="001E2C2D">
            <w:pPr>
              <w:pStyle w:val="TableParagraph"/>
              <w:ind w:left="0"/>
              <w:rPr>
                <w:rFonts w:ascii="Times New Roman"/>
                <w:sz w:val="16"/>
              </w:rPr>
            </w:pPr>
          </w:p>
        </w:tc>
      </w:tr>
      <w:tr w:rsidR="00265F7D" w:rsidTr="001E2C2D">
        <w:trPr>
          <w:trHeight w:val="369"/>
        </w:trPr>
        <w:tc>
          <w:tcPr>
            <w:tcW w:w="1710" w:type="dxa"/>
            <w:gridSpan w:val="2"/>
          </w:tcPr>
          <w:p w:rsidR="00265F7D" w:rsidRDefault="00265F7D" w:rsidP="001E2C2D">
            <w:pPr>
              <w:pStyle w:val="TableParagraph"/>
              <w:spacing w:line="182" w:lineRule="exact"/>
              <w:ind w:left="94" w:firstLine="1"/>
              <w:rPr>
                <w:sz w:val="16"/>
              </w:rPr>
            </w:pPr>
            <w:r>
              <w:rPr>
                <w:color w:val="564B60"/>
                <w:sz w:val="16"/>
              </w:rPr>
              <w:t>Tow</w:t>
            </w:r>
            <w:r>
              <w:rPr>
                <w:color w:val="564B60"/>
                <w:spacing w:val="-13"/>
                <w:sz w:val="16"/>
              </w:rPr>
              <w:t xml:space="preserve"> </w:t>
            </w:r>
            <w:r>
              <w:rPr>
                <w:color w:val="564B60"/>
                <w:sz w:val="16"/>
              </w:rPr>
              <w:t>bar</w:t>
            </w:r>
            <w:r>
              <w:rPr>
                <w:color w:val="564B60"/>
                <w:spacing w:val="-12"/>
                <w:sz w:val="16"/>
              </w:rPr>
              <w:t xml:space="preserve"> </w:t>
            </w:r>
            <w:r>
              <w:rPr>
                <w:color w:val="665D6B"/>
                <w:sz w:val="16"/>
              </w:rPr>
              <w:t xml:space="preserve">mounting </w:t>
            </w:r>
            <w:r>
              <w:rPr>
                <w:color w:val="564B60"/>
                <w:spacing w:val="-2"/>
                <w:sz w:val="16"/>
              </w:rPr>
              <w:t>bracke</w:t>
            </w:r>
            <w:r>
              <w:rPr>
                <w:color w:val="797082"/>
                <w:spacing w:val="-2"/>
                <w:sz w:val="16"/>
              </w:rPr>
              <w:t>ts</w:t>
            </w:r>
          </w:p>
        </w:tc>
        <w:tc>
          <w:tcPr>
            <w:tcW w:w="3536" w:type="dxa"/>
          </w:tcPr>
          <w:p w:rsidR="00265F7D" w:rsidRDefault="00265F7D" w:rsidP="001E2C2D">
            <w:pPr>
              <w:pStyle w:val="TableParagraph"/>
              <w:spacing w:before="17"/>
              <w:ind w:left="78"/>
              <w:rPr>
                <w:sz w:val="16"/>
              </w:rPr>
            </w:pPr>
            <w:r>
              <w:rPr>
                <w:color w:val="665D6B"/>
                <w:sz w:val="16"/>
              </w:rPr>
              <w:t>Check</w:t>
            </w:r>
            <w:r>
              <w:rPr>
                <w:color w:val="665D6B"/>
                <w:spacing w:val="-2"/>
                <w:sz w:val="16"/>
              </w:rPr>
              <w:t xml:space="preserve"> </w:t>
            </w:r>
            <w:r>
              <w:rPr>
                <w:color w:val="665D6B"/>
                <w:sz w:val="16"/>
              </w:rPr>
              <w:t>condition</w:t>
            </w:r>
            <w:r>
              <w:rPr>
                <w:color w:val="665D6B"/>
                <w:spacing w:val="11"/>
                <w:sz w:val="16"/>
              </w:rPr>
              <w:t xml:space="preserve"> </w:t>
            </w:r>
            <w:r>
              <w:rPr>
                <w:color w:val="665D6B"/>
                <w:sz w:val="16"/>
              </w:rPr>
              <w:t>and</w:t>
            </w:r>
            <w:r>
              <w:rPr>
                <w:color w:val="665D6B"/>
                <w:spacing w:val="-15"/>
                <w:sz w:val="16"/>
              </w:rPr>
              <w:t xml:space="preserve"> </w:t>
            </w:r>
            <w:proofErr w:type="spellStart"/>
            <w:r>
              <w:rPr>
                <w:color w:val="665D6B"/>
                <w:spacing w:val="-2"/>
                <w:sz w:val="16"/>
              </w:rPr>
              <w:t>seCtlrity</w:t>
            </w:r>
            <w:proofErr w:type="spellEnd"/>
          </w:p>
        </w:tc>
        <w:tc>
          <w:tcPr>
            <w:tcW w:w="662" w:type="dxa"/>
            <w:tcBorders>
              <w:right w:val="single" w:sz="18" w:space="0" w:color="000000"/>
            </w:tcBorders>
          </w:tcPr>
          <w:p w:rsidR="00265F7D" w:rsidRDefault="00265F7D" w:rsidP="001E2C2D">
            <w:pPr>
              <w:pStyle w:val="TableParagraph"/>
              <w:ind w:left="0"/>
              <w:rPr>
                <w:rFonts w:ascii="Times New Roman"/>
                <w:sz w:val="16"/>
              </w:rPr>
            </w:pPr>
          </w:p>
        </w:tc>
        <w:tc>
          <w:tcPr>
            <w:tcW w:w="771" w:type="dxa"/>
            <w:gridSpan w:val="2"/>
            <w:tcBorders>
              <w:left w:val="single" w:sz="18" w:space="0" w:color="000000"/>
            </w:tcBorders>
          </w:tcPr>
          <w:p w:rsidR="00265F7D" w:rsidRDefault="00265F7D" w:rsidP="001E2C2D">
            <w:pPr>
              <w:pStyle w:val="TableParagraph"/>
              <w:ind w:left="0"/>
              <w:rPr>
                <w:rFonts w:ascii="Times New Roman"/>
                <w:sz w:val="16"/>
              </w:rPr>
            </w:pPr>
          </w:p>
        </w:tc>
      </w:tr>
      <w:tr w:rsidR="00265F7D" w:rsidTr="001E2C2D">
        <w:trPr>
          <w:trHeight w:val="164"/>
        </w:trPr>
        <w:tc>
          <w:tcPr>
            <w:tcW w:w="1710" w:type="dxa"/>
            <w:gridSpan w:val="2"/>
            <w:tcBorders>
              <w:bottom w:val="single" w:sz="18" w:space="0" w:color="000000"/>
            </w:tcBorders>
          </w:tcPr>
          <w:p w:rsidR="00265F7D" w:rsidRDefault="00265F7D" w:rsidP="001E2C2D">
            <w:pPr>
              <w:pStyle w:val="TableParagraph"/>
              <w:spacing w:before="8" w:line="136" w:lineRule="exact"/>
              <w:ind w:left="96"/>
              <w:rPr>
                <w:sz w:val="14"/>
              </w:rPr>
            </w:pPr>
            <w:r>
              <w:rPr>
                <w:color w:val="564B60"/>
                <w:sz w:val="16"/>
              </w:rPr>
              <w:t>T</w:t>
            </w:r>
            <w:r>
              <w:rPr>
                <w:color w:val="797082"/>
                <w:sz w:val="16"/>
              </w:rPr>
              <w:t>raile</w:t>
            </w:r>
            <w:r>
              <w:rPr>
                <w:color w:val="50608E"/>
                <w:sz w:val="16"/>
              </w:rPr>
              <w:t>r</w:t>
            </w:r>
            <w:r>
              <w:rPr>
                <w:color w:val="50608E"/>
                <w:spacing w:val="-8"/>
                <w:sz w:val="16"/>
              </w:rPr>
              <w:t xml:space="preserve"> </w:t>
            </w:r>
            <w:proofErr w:type="spellStart"/>
            <w:r>
              <w:rPr>
                <w:color w:val="564B60"/>
                <w:spacing w:val="-4"/>
                <w:sz w:val="14"/>
              </w:rPr>
              <w:t>hodv</w:t>
            </w:r>
            <w:proofErr w:type="spellEnd"/>
          </w:p>
        </w:tc>
        <w:tc>
          <w:tcPr>
            <w:tcW w:w="3536" w:type="dxa"/>
            <w:tcBorders>
              <w:bottom w:val="single" w:sz="18" w:space="0" w:color="000000"/>
            </w:tcBorders>
          </w:tcPr>
          <w:p w:rsidR="00265F7D" w:rsidRDefault="00265F7D" w:rsidP="001E2C2D">
            <w:pPr>
              <w:pStyle w:val="TableParagraph"/>
              <w:spacing w:before="8" w:line="136" w:lineRule="exact"/>
              <w:ind w:left="78"/>
              <w:rPr>
                <w:sz w:val="16"/>
              </w:rPr>
            </w:pPr>
            <w:r>
              <w:rPr>
                <w:color w:val="665D6B"/>
                <w:sz w:val="16"/>
              </w:rPr>
              <w:t>Check</w:t>
            </w:r>
            <w:r>
              <w:rPr>
                <w:color w:val="665D6B"/>
                <w:spacing w:val="-8"/>
                <w:sz w:val="16"/>
              </w:rPr>
              <w:t xml:space="preserve"> </w:t>
            </w:r>
            <w:r>
              <w:rPr>
                <w:color w:val="665D6B"/>
                <w:sz w:val="16"/>
              </w:rPr>
              <w:t>condition</w:t>
            </w:r>
            <w:r>
              <w:rPr>
                <w:color w:val="665D6B"/>
                <w:spacing w:val="1"/>
                <w:sz w:val="16"/>
              </w:rPr>
              <w:t xml:space="preserve"> </w:t>
            </w:r>
            <w:r>
              <w:rPr>
                <w:color w:val="564B60"/>
                <w:sz w:val="16"/>
              </w:rPr>
              <w:t>of</w:t>
            </w:r>
            <w:r>
              <w:rPr>
                <w:color w:val="564B60"/>
                <w:spacing w:val="1"/>
                <w:sz w:val="16"/>
              </w:rPr>
              <w:t xml:space="preserve"> </w:t>
            </w:r>
            <w:r>
              <w:rPr>
                <w:color w:val="665D6B"/>
                <w:sz w:val="16"/>
              </w:rPr>
              <w:t>side and</w:t>
            </w:r>
            <w:r>
              <w:rPr>
                <w:color w:val="665D6B"/>
                <w:spacing w:val="-7"/>
                <w:sz w:val="16"/>
              </w:rPr>
              <w:t xml:space="preserve"> </w:t>
            </w:r>
            <w:r>
              <w:rPr>
                <w:color w:val="724B64"/>
                <w:sz w:val="16"/>
              </w:rPr>
              <w:t>rear</w:t>
            </w:r>
            <w:r>
              <w:rPr>
                <w:color w:val="724B64"/>
                <w:spacing w:val="4"/>
                <w:sz w:val="16"/>
              </w:rPr>
              <w:t xml:space="preserve"> </w:t>
            </w:r>
            <w:proofErr w:type="spellStart"/>
            <w:r>
              <w:rPr>
                <w:color w:val="665D6B"/>
                <w:spacing w:val="-2"/>
                <w:sz w:val="16"/>
              </w:rPr>
              <w:t>lailboards</w:t>
            </w:r>
            <w:proofErr w:type="spellEnd"/>
          </w:p>
        </w:tc>
        <w:tc>
          <w:tcPr>
            <w:tcW w:w="662" w:type="dxa"/>
            <w:tcBorders>
              <w:bottom w:val="single" w:sz="18" w:space="0" w:color="000000"/>
              <w:right w:val="single" w:sz="18" w:space="0" w:color="000000"/>
            </w:tcBorders>
          </w:tcPr>
          <w:p w:rsidR="00265F7D" w:rsidRDefault="00265F7D" w:rsidP="001E2C2D">
            <w:pPr>
              <w:pStyle w:val="TableParagraph"/>
              <w:ind w:left="0"/>
              <w:rPr>
                <w:rFonts w:ascii="Times New Roman"/>
                <w:sz w:val="10"/>
              </w:rPr>
            </w:pPr>
          </w:p>
        </w:tc>
        <w:tc>
          <w:tcPr>
            <w:tcW w:w="771" w:type="dxa"/>
            <w:gridSpan w:val="2"/>
            <w:tcBorders>
              <w:left w:val="single" w:sz="18" w:space="0" w:color="000000"/>
              <w:bottom w:val="single" w:sz="18" w:space="0" w:color="000000"/>
            </w:tcBorders>
          </w:tcPr>
          <w:p w:rsidR="00265F7D" w:rsidRDefault="00265F7D" w:rsidP="001E2C2D">
            <w:pPr>
              <w:pStyle w:val="TableParagraph"/>
              <w:ind w:left="0"/>
              <w:rPr>
                <w:rFonts w:ascii="Times New Roman"/>
                <w:sz w:val="10"/>
              </w:rPr>
            </w:pPr>
          </w:p>
        </w:tc>
      </w:tr>
      <w:tr w:rsidR="00265F7D" w:rsidTr="001E2C2D">
        <w:trPr>
          <w:trHeight w:val="163"/>
        </w:trPr>
        <w:tc>
          <w:tcPr>
            <w:tcW w:w="1710" w:type="dxa"/>
            <w:gridSpan w:val="2"/>
            <w:tcBorders>
              <w:top w:val="single" w:sz="18" w:space="0" w:color="000000"/>
              <w:bottom w:val="single" w:sz="24" w:space="0" w:color="000000"/>
            </w:tcBorders>
          </w:tcPr>
          <w:p w:rsidR="00265F7D" w:rsidRDefault="00265F7D" w:rsidP="001E2C2D">
            <w:pPr>
              <w:pStyle w:val="TableParagraph"/>
              <w:spacing w:line="144" w:lineRule="exact"/>
              <w:ind w:left="91"/>
              <w:rPr>
                <w:sz w:val="16"/>
              </w:rPr>
            </w:pPr>
            <w:r>
              <w:rPr>
                <w:color w:val="564B60"/>
                <w:sz w:val="16"/>
              </w:rPr>
              <w:t>T</w:t>
            </w:r>
            <w:r>
              <w:rPr>
                <w:color w:val="797082"/>
                <w:sz w:val="16"/>
              </w:rPr>
              <w:t>raile</w:t>
            </w:r>
            <w:r>
              <w:rPr>
                <w:color w:val="564B60"/>
                <w:sz w:val="16"/>
              </w:rPr>
              <w:t xml:space="preserve">r </w:t>
            </w:r>
            <w:r>
              <w:rPr>
                <w:color w:val="665D6B"/>
                <w:spacing w:val="-2"/>
                <w:sz w:val="16"/>
              </w:rPr>
              <w:t>chassis</w:t>
            </w:r>
          </w:p>
        </w:tc>
        <w:tc>
          <w:tcPr>
            <w:tcW w:w="3536" w:type="dxa"/>
            <w:tcBorders>
              <w:top w:val="single" w:sz="18" w:space="0" w:color="000000"/>
              <w:bottom w:val="single" w:sz="24" w:space="0" w:color="000000"/>
            </w:tcBorders>
          </w:tcPr>
          <w:p w:rsidR="00265F7D" w:rsidRDefault="00265F7D" w:rsidP="001E2C2D">
            <w:pPr>
              <w:pStyle w:val="TableParagraph"/>
              <w:spacing w:line="144" w:lineRule="exact"/>
              <w:ind w:left="78"/>
              <w:rPr>
                <w:sz w:val="16"/>
              </w:rPr>
            </w:pPr>
            <w:r>
              <w:rPr>
                <w:color w:val="665D6B"/>
                <w:sz w:val="16"/>
              </w:rPr>
              <w:t>Check</w:t>
            </w:r>
            <w:r>
              <w:rPr>
                <w:color w:val="665D6B"/>
                <w:spacing w:val="2"/>
                <w:sz w:val="16"/>
              </w:rPr>
              <w:t xml:space="preserve"> </w:t>
            </w:r>
            <w:r>
              <w:rPr>
                <w:color w:val="665D6B"/>
                <w:spacing w:val="-2"/>
                <w:sz w:val="16"/>
              </w:rPr>
              <w:t>condition</w:t>
            </w:r>
          </w:p>
        </w:tc>
        <w:tc>
          <w:tcPr>
            <w:tcW w:w="662" w:type="dxa"/>
            <w:tcBorders>
              <w:top w:val="single" w:sz="18" w:space="0" w:color="000000"/>
              <w:bottom w:val="single" w:sz="24" w:space="0" w:color="000000"/>
              <w:right w:val="single" w:sz="18" w:space="0" w:color="000000"/>
            </w:tcBorders>
          </w:tcPr>
          <w:p w:rsidR="00265F7D" w:rsidRDefault="00265F7D" w:rsidP="001E2C2D">
            <w:pPr>
              <w:pStyle w:val="TableParagraph"/>
              <w:ind w:left="0"/>
              <w:rPr>
                <w:rFonts w:ascii="Times New Roman"/>
                <w:sz w:val="10"/>
              </w:rPr>
            </w:pPr>
          </w:p>
        </w:tc>
        <w:tc>
          <w:tcPr>
            <w:tcW w:w="771" w:type="dxa"/>
            <w:gridSpan w:val="2"/>
            <w:tcBorders>
              <w:top w:val="single" w:sz="18" w:space="0" w:color="000000"/>
              <w:left w:val="single" w:sz="18" w:space="0" w:color="000000"/>
              <w:bottom w:val="single" w:sz="24" w:space="0" w:color="000000"/>
            </w:tcBorders>
          </w:tcPr>
          <w:p w:rsidR="00265F7D" w:rsidRDefault="00265F7D" w:rsidP="001E2C2D">
            <w:pPr>
              <w:pStyle w:val="TableParagraph"/>
              <w:ind w:left="0"/>
              <w:rPr>
                <w:rFonts w:ascii="Times New Roman"/>
                <w:sz w:val="10"/>
              </w:rPr>
            </w:pPr>
          </w:p>
        </w:tc>
      </w:tr>
      <w:tr w:rsidR="00265F7D" w:rsidTr="001E2C2D">
        <w:trPr>
          <w:trHeight w:val="152"/>
        </w:trPr>
        <w:tc>
          <w:tcPr>
            <w:tcW w:w="1710" w:type="dxa"/>
            <w:gridSpan w:val="2"/>
            <w:tcBorders>
              <w:top w:val="single" w:sz="24" w:space="0" w:color="000000"/>
            </w:tcBorders>
          </w:tcPr>
          <w:p w:rsidR="00265F7D" w:rsidRDefault="00265F7D" w:rsidP="001E2C2D">
            <w:pPr>
              <w:pStyle w:val="TableParagraph"/>
              <w:spacing w:line="132" w:lineRule="exact"/>
              <w:ind w:left="97"/>
              <w:rPr>
                <w:sz w:val="16"/>
              </w:rPr>
            </w:pPr>
            <w:proofErr w:type="spellStart"/>
            <w:r>
              <w:rPr>
                <w:color w:val="665D6B"/>
                <w:spacing w:val="-2"/>
                <w:sz w:val="16"/>
              </w:rPr>
              <w:t>Susoension</w:t>
            </w:r>
            <w:proofErr w:type="spellEnd"/>
          </w:p>
        </w:tc>
        <w:tc>
          <w:tcPr>
            <w:tcW w:w="3536" w:type="dxa"/>
            <w:tcBorders>
              <w:top w:val="single" w:sz="24" w:space="0" w:color="000000"/>
            </w:tcBorders>
          </w:tcPr>
          <w:p w:rsidR="00265F7D" w:rsidRDefault="00265F7D" w:rsidP="001E2C2D">
            <w:pPr>
              <w:pStyle w:val="TableParagraph"/>
              <w:spacing w:line="132" w:lineRule="exact"/>
              <w:ind w:left="78"/>
              <w:rPr>
                <w:sz w:val="16"/>
              </w:rPr>
            </w:pPr>
            <w:r>
              <w:rPr>
                <w:color w:val="665D6B"/>
                <w:sz w:val="16"/>
              </w:rPr>
              <w:t>Check</w:t>
            </w:r>
            <w:r>
              <w:rPr>
                <w:color w:val="665D6B"/>
                <w:spacing w:val="-9"/>
                <w:sz w:val="16"/>
              </w:rPr>
              <w:t xml:space="preserve"> </w:t>
            </w:r>
            <w:r>
              <w:rPr>
                <w:color w:val="665D6B"/>
                <w:sz w:val="16"/>
              </w:rPr>
              <w:t>condition</w:t>
            </w:r>
            <w:r>
              <w:rPr>
                <w:color w:val="665D6B"/>
                <w:spacing w:val="-1"/>
                <w:sz w:val="16"/>
              </w:rPr>
              <w:t xml:space="preserve"> </w:t>
            </w:r>
            <w:r>
              <w:rPr>
                <w:b/>
                <w:color w:val="665D6B"/>
                <w:sz w:val="16"/>
              </w:rPr>
              <w:t>and</w:t>
            </w:r>
            <w:r>
              <w:rPr>
                <w:b/>
                <w:color w:val="665D6B"/>
                <w:spacing w:val="-13"/>
                <w:sz w:val="16"/>
              </w:rPr>
              <w:t xml:space="preserve"> </w:t>
            </w:r>
            <w:proofErr w:type="spellStart"/>
            <w:r>
              <w:rPr>
                <w:color w:val="665D6B"/>
                <w:spacing w:val="-2"/>
                <w:sz w:val="16"/>
              </w:rPr>
              <w:t>ooeration</w:t>
            </w:r>
            <w:proofErr w:type="spellEnd"/>
          </w:p>
        </w:tc>
        <w:tc>
          <w:tcPr>
            <w:tcW w:w="662" w:type="dxa"/>
            <w:tcBorders>
              <w:top w:val="single" w:sz="24" w:space="0" w:color="000000"/>
              <w:right w:val="single" w:sz="18" w:space="0" w:color="000000"/>
            </w:tcBorders>
          </w:tcPr>
          <w:p w:rsidR="00265F7D" w:rsidRDefault="00265F7D" w:rsidP="001E2C2D">
            <w:pPr>
              <w:pStyle w:val="TableParagraph"/>
              <w:ind w:left="0"/>
              <w:rPr>
                <w:rFonts w:ascii="Times New Roman"/>
                <w:sz w:val="8"/>
              </w:rPr>
            </w:pPr>
          </w:p>
        </w:tc>
        <w:tc>
          <w:tcPr>
            <w:tcW w:w="771" w:type="dxa"/>
            <w:gridSpan w:val="2"/>
            <w:tcBorders>
              <w:top w:val="single" w:sz="24" w:space="0" w:color="000000"/>
              <w:left w:val="single" w:sz="18" w:space="0" w:color="000000"/>
            </w:tcBorders>
          </w:tcPr>
          <w:p w:rsidR="00265F7D" w:rsidRDefault="00265F7D" w:rsidP="001E2C2D">
            <w:pPr>
              <w:pStyle w:val="TableParagraph"/>
              <w:ind w:left="0"/>
              <w:rPr>
                <w:rFonts w:ascii="Times New Roman"/>
                <w:sz w:val="8"/>
              </w:rPr>
            </w:pPr>
          </w:p>
        </w:tc>
      </w:tr>
      <w:tr w:rsidR="00265F7D" w:rsidTr="001E2C2D">
        <w:trPr>
          <w:trHeight w:val="354"/>
        </w:trPr>
        <w:tc>
          <w:tcPr>
            <w:tcW w:w="1710" w:type="dxa"/>
            <w:gridSpan w:val="2"/>
          </w:tcPr>
          <w:p w:rsidR="00265F7D" w:rsidRDefault="00265F7D" w:rsidP="001E2C2D">
            <w:pPr>
              <w:pStyle w:val="TableParagraph"/>
              <w:spacing w:before="8"/>
              <w:ind w:left="88"/>
              <w:rPr>
                <w:sz w:val="16"/>
              </w:rPr>
            </w:pPr>
            <w:proofErr w:type="spellStart"/>
            <w:r>
              <w:rPr>
                <w:color w:val="564B60"/>
                <w:spacing w:val="-2"/>
                <w:sz w:val="16"/>
              </w:rPr>
              <w:t>Wlilool</w:t>
            </w:r>
            <w:proofErr w:type="spellEnd"/>
            <w:r>
              <w:rPr>
                <w:color w:val="564B60"/>
                <w:spacing w:val="-8"/>
                <w:sz w:val="16"/>
              </w:rPr>
              <w:t xml:space="preserve"> </w:t>
            </w:r>
            <w:r>
              <w:rPr>
                <w:color w:val="564B60"/>
                <w:spacing w:val="-2"/>
                <w:sz w:val="16"/>
              </w:rPr>
              <w:t>bearings</w:t>
            </w:r>
          </w:p>
        </w:tc>
        <w:tc>
          <w:tcPr>
            <w:tcW w:w="3536" w:type="dxa"/>
          </w:tcPr>
          <w:p w:rsidR="00265F7D" w:rsidRDefault="00265F7D" w:rsidP="001E2C2D">
            <w:pPr>
              <w:pStyle w:val="TableParagraph"/>
              <w:spacing w:line="178" w:lineRule="exact"/>
              <w:ind w:left="76" w:firstLine="2"/>
              <w:rPr>
                <w:sz w:val="16"/>
              </w:rPr>
            </w:pPr>
            <w:r>
              <w:rPr>
                <w:color w:val="665D6B"/>
                <w:sz w:val="16"/>
              </w:rPr>
              <w:t>Check for</w:t>
            </w:r>
            <w:r>
              <w:rPr>
                <w:color w:val="665D6B"/>
                <w:spacing w:val="-9"/>
                <w:sz w:val="16"/>
              </w:rPr>
              <w:t xml:space="preserve"> </w:t>
            </w:r>
            <w:proofErr w:type="spellStart"/>
            <w:r>
              <w:rPr>
                <w:color w:val="665D6B"/>
                <w:sz w:val="16"/>
              </w:rPr>
              <w:t>moessive</w:t>
            </w:r>
            <w:proofErr w:type="spellEnd"/>
            <w:r>
              <w:rPr>
                <w:color w:val="665D6B"/>
                <w:sz w:val="16"/>
              </w:rPr>
              <w:t xml:space="preserve"> </w:t>
            </w:r>
            <w:proofErr w:type="spellStart"/>
            <w:r>
              <w:rPr>
                <w:color w:val="797082"/>
                <w:sz w:val="16"/>
              </w:rPr>
              <w:t>froo</w:t>
            </w:r>
            <w:proofErr w:type="spellEnd"/>
            <w:r>
              <w:rPr>
                <w:color w:val="797082"/>
                <w:spacing w:val="-22"/>
                <w:sz w:val="16"/>
              </w:rPr>
              <w:t xml:space="preserve"> </w:t>
            </w:r>
            <w:r>
              <w:rPr>
                <w:color w:val="665D6B"/>
                <w:sz w:val="16"/>
              </w:rPr>
              <w:t>p</w:t>
            </w:r>
            <w:r>
              <w:rPr>
                <w:color w:val="50608E"/>
                <w:sz w:val="16"/>
              </w:rPr>
              <w:t>l</w:t>
            </w:r>
            <w:r>
              <w:rPr>
                <w:color w:val="665D6B"/>
                <w:sz w:val="16"/>
              </w:rPr>
              <w:t xml:space="preserve">ay or </w:t>
            </w:r>
            <w:proofErr w:type="spellStart"/>
            <w:r>
              <w:rPr>
                <w:color w:val="724B64"/>
                <w:sz w:val="16"/>
              </w:rPr>
              <w:t>roughooss</w:t>
            </w:r>
            <w:proofErr w:type="spellEnd"/>
            <w:r>
              <w:rPr>
                <w:color w:val="724B64"/>
                <w:sz w:val="16"/>
              </w:rPr>
              <w:t xml:space="preserve"> </w:t>
            </w:r>
            <w:r>
              <w:rPr>
                <w:color w:val="564B60"/>
                <w:sz w:val="16"/>
              </w:rPr>
              <w:t xml:space="preserve">in </w:t>
            </w:r>
            <w:r>
              <w:rPr>
                <w:color w:val="665D6B"/>
                <w:spacing w:val="-2"/>
                <w:sz w:val="16"/>
              </w:rPr>
              <w:t>bearings</w:t>
            </w:r>
          </w:p>
        </w:tc>
        <w:tc>
          <w:tcPr>
            <w:tcW w:w="662" w:type="dxa"/>
            <w:tcBorders>
              <w:right w:val="single" w:sz="18" w:space="0" w:color="000000"/>
            </w:tcBorders>
          </w:tcPr>
          <w:p w:rsidR="00265F7D" w:rsidRDefault="00265F7D" w:rsidP="001E2C2D">
            <w:pPr>
              <w:pStyle w:val="TableParagraph"/>
              <w:ind w:left="0"/>
              <w:rPr>
                <w:rFonts w:ascii="Times New Roman"/>
                <w:sz w:val="16"/>
              </w:rPr>
            </w:pPr>
          </w:p>
        </w:tc>
        <w:tc>
          <w:tcPr>
            <w:tcW w:w="771" w:type="dxa"/>
            <w:gridSpan w:val="2"/>
            <w:tcBorders>
              <w:left w:val="single" w:sz="18" w:space="0" w:color="000000"/>
            </w:tcBorders>
          </w:tcPr>
          <w:p w:rsidR="00265F7D" w:rsidRDefault="00265F7D" w:rsidP="001E2C2D">
            <w:pPr>
              <w:pStyle w:val="TableParagraph"/>
              <w:ind w:left="0"/>
              <w:rPr>
                <w:rFonts w:ascii="Times New Roman"/>
                <w:sz w:val="16"/>
              </w:rPr>
            </w:pPr>
          </w:p>
        </w:tc>
      </w:tr>
      <w:tr w:rsidR="00265F7D" w:rsidTr="001E2C2D">
        <w:trPr>
          <w:trHeight w:val="353"/>
        </w:trPr>
        <w:tc>
          <w:tcPr>
            <w:tcW w:w="1710" w:type="dxa"/>
            <w:gridSpan w:val="2"/>
          </w:tcPr>
          <w:p w:rsidR="00265F7D" w:rsidRDefault="00265F7D" w:rsidP="001E2C2D">
            <w:pPr>
              <w:pStyle w:val="TableParagraph"/>
              <w:spacing w:line="180" w:lineRule="atLeast"/>
              <w:ind w:left="103" w:right="346" w:hanging="12"/>
              <w:rPr>
                <w:sz w:val="16"/>
              </w:rPr>
            </w:pPr>
            <w:r>
              <w:rPr>
                <w:color w:val="564B60"/>
                <w:w w:val="90"/>
                <w:sz w:val="16"/>
              </w:rPr>
              <w:t>To11119au</w:t>
            </w:r>
            <w:r>
              <w:rPr>
                <w:color w:val="564B60"/>
                <w:spacing w:val="-4"/>
                <w:w w:val="90"/>
                <w:sz w:val="16"/>
              </w:rPr>
              <w:t xml:space="preserve"> </w:t>
            </w:r>
            <w:proofErr w:type="spellStart"/>
            <w:r>
              <w:rPr>
                <w:color w:val="665D6B"/>
                <w:w w:val="90"/>
                <w:sz w:val="16"/>
              </w:rPr>
              <w:t>oo,er</w:t>
            </w:r>
            <w:proofErr w:type="spellEnd"/>
            <w:r>
              <w:rPr>
                <w:color w:val="665D6B"/>
                <w:spacing w:val="-6"/>
                <w:w w:val="90"/>
                <w:sz w:val="16"/>
              </w:rPr>
              <w:t xml:space="preserve"> </w:t>
            </w:r>
            <w:r>
              <w:rPr>
                <w:color w:val="665D6B"/>
                <w:w w:val="90"/>
                <w:sz w:val="16"/>
              </w:rPr>
              <w:t>&amp;</w:t>
            </w:r>
            <w:r>
              <w:rPr>
                <w:color w:val="665D6B"/>
                <w:sz w:val="16"/>
              </w:rPr>
              <w:t xml:space="preserve"> </w:t>
            </w:r>
            <w:proofErr w:type="spellStart"/>
            <w:r>
              <w:rPr>
                <w:color w:val="665D6B"/>
                <w:spacing w:val="-2"/>
                <w:sz w:val="16"/>
              </w:rPr>
              <w:t>fittinas</w:t>
            </w:r>
            <w:proofErr w:type="spellEnd"/>
          </w:p>
        </w:tc>
        <w:tc>
          <w:tcPr>
            <w:tcW w:w="3536" w:type="dxa"/>
          </w:tcPr>
          <w:p w:rsidR="00265F7D" w:rsidRDefault="00265F7D" w:rsidP="001E2C2D">
            <w:pPr>
              <w:pStyle w:val="TableParagraph"/>
              <w:spacing w:before="16"/>
              <w:ind w:left="78"/>
              <w:rPr>
                <w:sz w:val="16"/>
              </w:rPr>
            </w:pPr>
            <w:r>
              <w:rPr>
                <w:color w:val="665D6B"/>
                <w:sz w:val="16"/>
              </w:rPr>
              <w:t>Check</w:t>
            </w:r>
            <w:r>
              <w:rPr>
                <w:color w:val="665D6B"/>
                <w:spacing w:val="11"/>
                <w:sz w:val="16"/>
              </w:rPr>
              <w:t xml:space="preserve"> </w:t>
            </w:r>
            <w:r>
              <w:rPr>
                <w:color w:val="665D6B"/>
                <w:sz w:val="16"/>
              </w:rPr>
              <w:t>for</w:t>
            </w:r>
            <w:r>
              <w:rPr>
                <w:color w:val="665D6B"/>
                <w:spacing w:val="-5"/>
                <w:sz w:val="16"/>
              </w:rPr>
              <w:t xml:space="preserve"> </w:t>
            </w:r>
            <w:proofErr w:type="spellStart"/>
            <w:r>
              <w:rPr>
                <w:color w:val="665D6B"/>
                <w:spacing w:val="-2"/>
                <w:sz w:val="16"/>
              </w:rPr>
              <w:t>cordtion</w:t>
            </w:r>
            <w:proofErr w:type="spellEnd"/>
          </w:p>
        </w:tc>
        <w:tc>
          <w:tcPr>
            <w:tcW w:w="662" w:type="dxa"/>
            <w:tcBorders>
              <w:right w:val="single" w:sz="18" w:space="0" w:color="000000"/>
            </w:tcBorders>
          </w:tcPr>
          <w:p w:rsidR="00265F7D" w:rsidRDefault="00265F7D" w:rsidP="001E2C2D">
            <w:pPr>
              <w:pStyle w:val="TableParagraph"/>
              <w:ind w:left="0"/>
              <w:rPr>
                <w:rFonts w:ascii="Times New Roman"/>
                <w:sz w:val="16"/>
              </w:rPr>
            </w:pPr>
          </w:p>
        </w:tc>
        <w:tc>
          <w:tcPr>
            <w:tcW w:w="771" w:type="dxa"/>
            <w:gridSpan w:val="2"/>
            <w:tcBorders>
              <w:left w:val="single" w:sz="18" w:space="0" w:color="000000"/>
            </w:tcBorders>
          </w:tcPr>
          <w:p w:rsidR="00265F7D" w:rsidRDefault="00265F7D" w:rsidP="001E2C2D">
            <w:pPr>
              <w:pStyle w:val="TableParagraph"/>
              <w:ind w:left="0"/>
              <w:rPr>
                <w:rFonts w:ascii="Times New Roman"/>
                <w:sz w:val="16"/>
              </w:rPr>
            </w:pPr>
          </w:p>
        </w:tc>
      </w:tr>
      <w:tr w:rsidR="00265F7D" w:rsidTr="001E2C2D">
        <w:trPr>
          <w:trHeight w:val="166"/>
        </w:trPr>
        <w:tc>
          <w:tcPr>
            <w:tcW w:w="1101" w:type="dxa"/>
            <w:tcBorders>
              <w:right w:val="single" w:sz="2" w:space="0" w:color="F4D1A8"/>
            </w:tcBorders>
          </w:tcPr>
          <w:p w:rsidR="00265F7D" w:rsidRDefault="00265F7D" w:rsidP="001E2C2D">
            <w:pPr>
              <w:pStyle w:val="TableParagraph"/>
              <w:spacing w:before="3" w:line="144" w:lineRule="exact"/>
              <w:ind w:left="88" w:right="-15"/>
              <w:rPr>
                <w:sz w:val="16"/>
              </w:rPr>
            </w:pPr>
            <w:proofErr w:type="spellStart"/>
            <w:r>
              <w:rPr>
                <w:color w:val="665D6B"/>
                <w:sz w:val="16"/>
              </w:rPr>
              <w:t>Wlilools</w:t>
            </w:r>
            <w:proofErr w:type="spellEnd"/>
            <w:r>
              <w:rPr>
                <w:color w:val="665D6B"/>
                <w:sz w:val="16"/>
              </w:rPr>
              <w:t xml:space="preserve"> and</w:t>
            </w:r>
            <w:r>
              <w:rPr>
                <w:color w:val="665D6B"/>
                <w:spacing w:val="-14"/>
                <w:sz w:val="16"/>
              </w:rPr>
              <w:t xml:space="preserve"> </w:t>
            </w:r>
            <w:proofErr w:type="spellStart"/>
            <w:r>
              <w:rPr>
                <w:color w:val="665D6B"/>
                <w:spacing w:val="-10"/>
                <w:sz w:val="16"/>
              </w:rPr>
              <w:t>tv</w:t>
            </w:r>
            <w:proofErr w:type="spellEnd"/>
          </w:p>
        </w:tc>
        <w:tc>
          <w:tcPr>
            <w:tcW w:w="609" w:type="dxa"/>
            <w:tcBorders>
              <w:left w:val="single" w:sz="2" w:space="0" w:color="F4D1A8"/>
            </w:tcBorders>
          </w:tcPr>
          <w:p w:rsidR="00265F7D" w:rsidRDefault="00265F7D" w:rsidP="001E2C2D">
            <w:pPr>
              <w:pStyle w:val="TableParagraph"/>
              <w:spacing w:before="3" w:line="144" w:lineRule="exact"/>
              <w:ind w:left="9"/>
              <w:rPr>
                <w:sz w:val="16"/>
              </w:rPr>
            </w:pPr>
            <w:r>
              <w:rPr>
                <w:color w:val="F9CFA0"/>
                <w:spacing w:val="-4"/>
                <w:sz w:val="16"/>
              </w:rPr>
              <w:t>,</w:t>
            </w:r>
            <w:r>
              <w:rPr>
                <w:color w:val="665D6B"/>
                <w:spacing w:val="-4"/>
                <w:sz w:val="16"/>
              </w:rPr>
              <w:t>res</w:t>
            </w:r>
          </w:p>
        </w:tc>
        <w:tc>
          <w:tcPr>
            <w:tcW w:w="3536" w:type="dxa"/>
          </w:tcPr>
          <w:p w:rsidR="00265F7D" w:rsidRDefault="00265F7D" w:rsidP="001E2C2D">
            <w:pPr>
              <w:pStyle w:val="TableParagraph"/>
              <w:spacing w:before="8" w:line="139" w:lineRule="exact"/>
              <w:ind w:left="78"/>
              <w:rPr>
                <w:sz w:val="16"/>
              </w:rPr>
            </w:pPr>
            <w:r>
              <w:rPr>
                <w:color w:val="665D6B"/>
                <w:sz w:val="16"/>
              </w:rPr>
              <w:t>Check</w:t>
            </w:r>
            <w:r>
              <w:rPr>
                <w:color w:val="665D6B"/>
                <w:spacing w:val="61"/>
                <w:sz w:val="16"/>
              </w:rPr>
              <w:t xml:space="preserve"> </w:t>
            </w:r>
            <w:proofErr w:type="spellStart"/>
            <w:r>
              <w:rPr>
                <w:color w:val="564B60"/>
                <w:sz w:val="16"/>
              </w:rPr>
              <w:t>securitv</w:t>
            </w:r>
            <w:proofErr w:type="spellEnd"/>
            <w:r>
              <w:rPr>
                <w:color w:val="797082"/>
                <w:sz w:val="16"/>
              </w:rPr>
              <w:t>.</w:t>
            </w:r>
            <w:r>
              <w:rPr>
                <w:color w:val="797082"/>
                <w:spacing w:val="-14"/>
                <w:sz w:val="16"/>
              </w:rPr>
              <w:t xml:space="preserve"> </w:t>
            </w:r>
            <w:r>
              <w:rPr>
                <w:color w:val="665D6B"/>
                <w:sz w:val="16"/>
              </w:rPr>
              <w:t>condition</w:t>
            </w:r>
            <w:r>
              <w:rPr>
                <w:color w:val="665D6B"/>
                <w:spacing w:val="-6"/>
                <w:sz w:val="16"/>
              </w:rPr>
              <w:t xml:space="preserve"> </w:t>
            </w:r>
            <w:r>
              <w:rPr>
                <w:color w:val="665D6B"/>
                <w:sz w:val="16"/>
              </w:rPr>
              <w:t>and</w:t>
            </w:r>
            <w:r>
              <w:rPr>
                <w:color w:val="665D6B"/>
                <w:spacing w:val="-16"/>
                <w:sz w:val="16"/>
              </w:rPr>
              <w:t xml:space="preserve"> </w:t>
            </w:r>
            <w:r>
              <w:rPr>
                <w:color w:val="564B60"/>
                <w:spacing w:val="-4"/>
                <w:sz w:val="16"/>
              </w:rPr>
              <w:t>wear</w:t>
            </w:r>
          </w:p>
        </w:tc>
        <w:tc>
          <w:tcPr>
            <w:tcW w:w="662" w:type="dxa"/>
            <w:tcBorders>
              <w:right w:val="single" w:sz="18" w:space="0" w:color="000000"/>
            </w:tcBorders>
          </w:tcPr>
          <w:p w:rsidR="00265F7D" w:rsidRDefault="00265F7D" w:rsidP="001E2C2D">
            <w:pPr>
              <w:pStyle w:val="TableParagraph"/>
              <w:ind w:left="0"/>
              <w:rPr>
                <w:rFonts w:ascii="Times New Roman"/>
                <w:sz w:val="10"/>
              </w:rPr>
            </w:pPr>
          </w:p>
        </w:tc>
        <w:tc>
          <w:tcPr>
            <w:tcW w:w="771" w:type="dxa"/>
            <w:gridSpan w:val="2"/>
            <w:tcBorders>
              <w:left w:val="single" w:sz="18" w:space="0" w:color="000000"/>
            </w:tcBorders>
          </w:tcPr>
          <w:p w:rsidR="00265F7D" w:rsidRDefault="00265F7D" w:rsidP="001E2C2D">
            <w:pPr>
              <w:pStyle w:val="TableParagraph"/>
              <w:ind w:left="0"/>
              <w:rPr>
                <w:rFonts w:ascii="Times New Roman"/>
                <w:sz w:val="10"/>
              </w:rPr>
            </w:pPr>
          </w:p>
        </w:tc>
      </w:tr>
      <w:tr w:rsidR="00265F7D" w:rsidTr="001E2C2D">
        <w:trPr>
          <w:trHeight w:val="164"/>
        </w:trPr>
        <w:tc>
          <w:tcPr>
            <w:tcW w:w="1710" w:type="dxa"/>
            <w:gridSpan w:val="2"/>
            <w:tcBorders>
              <w:bottom w:val="single" w:sz="18" w:space="0" w:color="000000"/>
            </w:tcBorders>
          </w:tcPr>
          <w:p w:rsidR="00265F7D" w:rsidRDefault="00265F7D" w:rsidP="001E2C2D">
            <w:pPr>
              <w:pStyle w:val="TableParagraph"/>
              <w:spacing w:before="17" w:line="127" w:lineRule="exact"/>
              <w:ind w:left="93"/>
              <w:rPr>
                <w:sz w:val="16"/>
              </w:rPr>
            </w:pPr>
            <w:proofErr w:type="spellStart"/>
            <w:r>
              <w:rPr>
                <w:color w:val="665D6B"/>
                <w:sz w:val="16"/>
              </w:rPr>
              <w:t>Brakina</w:t>
            </w:r>
            <w:proofErr w:type="spellEnd"/>
            <w:r>
              <w:rPr>
                <w:color w:val="665D6B"/>
                <w:spacing w:val="-6"/>
                <w:sz w:val="16"/>
              </w:rPr>
              <w:t xml:space="preserve"> </w:t>
            </w:r>
            <w:proofErr w:type="spellStart"/>
            <w:r>
              <w:rPr>
                <w:color w:val="665D6B"/>
                <w:spacing w:val="-2"/>
                <w:sz w:val="16"/>
              </w:rPr>
              <w:t>svslem</w:t>
            </w:r>
            <w:proofErr w:type="spellEnd"/>
          </w:p>
        </w:tc>
        <w:tc>
          <w:tcPr>
            <w:tcW w:w="3536" w:type="dxa"/>
            <w:tcBorders>
              <w:bottom w:val="single" w:sz="18" w:space="0" w:color="000000"/>
            </w:tcBorders>
          </w:tcPr>
          <w:p w:rsidR="00265F7D" w:rsidRDefault="00265F7D" w:rsidP="001E2C2D">
            <w:pPr>
              <w:pStyle w:val="TableParagraph"/>
              <w:spacing w:before="17" w:line="127" w:lineRule="exact"/>
              <w:ind w:left="78"/>
              <w:rPr>
                <w:sz w:val="16"/>
              </w:rPr>
            </w:pPr>
            <w:proofErr w:type="spellStart"/>
            <w:r>
              <w:rPr>
                <w:color w:val="665D6B"/>
                <w:sz w:val="16"/>
              </w:rPr>
              <w:t>Ooorales</w:t>
            </w:r>
            <w:proofErr w:type="spellEnd"/>
            <w:r>
              <w:rPr>
                <w:color w:val="665D6B"/>
                <w:spacing w:val="14"/>
                <w:sz w:val="16"/>
              </w:rPr>
              <w:t xml:space="preserve"> </w:t>
            </w:r>
            <w:proofErr w:type="spellStart"/>
            <w:r>
              <w:rPr>
                <w:color w:val="665D6B"/>
                <w:spacing w:val="-2"/>
                <w:sz w:val="16"/>
              </w:rPr>
              <w:t>satisfactnnlv</w:t>
            </w:r>
            <w:proofErr w:type="spellEnd"/>
          </w:p>
        </w:tc>
        <w:tc>
          <w:tcPr>
            <w:tcW w:w="662" w:type="dxa"/>
            <w:tcBorders>
              <w:bottom w:val="single" w:sz="18" w:space="0" w:color="000000"/>
              <w:right w:val="single" w:sz="18" w:space="0" w:color="000000"/>
            </w:tcBorders>
          </w:tcPr>
          <w:p w:rsidR="00265F7D" w:rsidRDefault="00265F7D" w:rsidP="001E2C2D">
            <w:pPr>
              <w:pStyle w:val="TableParagraph"/>
              <w:ind w:left="0"/>
              <w:rPr>
                <w:rFonts w:ascii="Times New Roman"/>
                <w:sz w:val="10"/>
              </w:rPr>
            </w:pPr>
          </w:p>
        </w:tc>
        <w:tc>
          <w:tcPr>
            <w:tcW w:w="771" w:type="dxa"/>
            <w:gridSpan w:val="2"/>
            <w:tcBorders>
              <w:left w:val="single" w:sz="18" w:space="0" w:color="000000"/>
              <w:bottom w:val="single" w:sz="18" w:space="0" w:color="000000"/>
            </w:tcBorders>
          </w:tcPr>
          <w:p w:rsidR="00265F7D" w:rsidRDefault="00265F7D" w:rsidP="001E2C2D">
            <w:pPr>
              <w:pStyle w:val="TableParagraph"/>
              <w:ind w:left="0"/>
              <w:rPr>
                <w:rFonts w:ascii="Times New Roman"/>
                <w:sz w:val="10"/>
              </w:rPr>
            </w:pPr>
          </w:p>
        </w:tc>
      </w:tr>
      <w:tr w:rsidR="00265F7D" w:rsidTr="001E2C2D">
        <w:trPr>
          <w:trHeight w:val="166"/>
        </w:trPr>
        <w:tc>
          <w:tcPr>
            <w:tcW w:w="1710" w:type="dxa"/>
            <w:gridSpan w:val="2"/>
            <w:tcBorders>
              <w:top w:val="single" w:sz="18" w:space="0" w:color="000000"/>
              <w:bottom w:val="single" w:sz="18" w:space="0" w:color="000000"/>
            </w:tcBorders>
          </w:tcPr>
          <w:p w:rsidR="00265F7D" w:rsidRDefault="00265F7D" w:rsidP="001E2C2D">
            <w:pPr>
              <w:pStyle w:val="TableParagraph"/>
              <w:spacing w:before="10" w:line="136" w:lineRule="exact"/>
              <w:ind w:left="93"/>
              <w:rPr>
                <w:sz w:val="16"/>
              </w:rPr>
            </w:pPr>
            <w:proofErr w:type="spellStart"/>
            <w:r>
              <w:rPr>
                <w:color w:val="665D6B"/>
                <w:spacing w:val="-2"/>
                <w:sz w:val="16"/>
              </w:rPr>
              <w:t>Liahttno</w:t>
            </w:r>
            <w:proofErr w:type="spellEnd"/>
          </w:p>
        </w:tc>
        <w:tc>
          <w:tcPr>
            <w:tcW w:w="3536" w:type="dxa"/>
            <w:tcBorders>
              <w:top w:val="single" w:sz="18" w:space="0" w:color="000000"/>
              <w:bottom w:val="single" w:sz="18" w:space="0" w:color="000000"/>
            </w:tcBorders>
          </w:tcPr>
          <w:p w:rsidR="00265F7D" w:rsidRDefault="00265F7D" w:rsidP="001E2C2D">
            <w:pPr>
              <w:pStyle w:val="TableParagraph"/>
              <w:spacing w:before="5" w:line="141" w:lineRule="exact"/>
              <w:ind w:left="86"/>
              <w:rPr>
                <w:b/>
                <w:sz w:val="15"/>
              </w:rPr>
            </w:pPr>
            <w:r>
              <w:rPr>
                <w:color w:val="564B60"/>
                <w:sz w:val="16"/>
              </w:rPr>
              <w:t>All</w:t>
            </w:r>
            <w:r>
              <w:rPr>
                <w:color w:val="564B60"/>
                <w:spacing w:val="-1"/>
                <w:sz w:val="16"/>
              </w:rPr>
              <w:t xml:space="preserve"> </w:t>
            </w:r>
            <w:proofErr w:type="spellStart"/>
            <w:r>
              <w:rPr>
                <w:color w:val="564B60"/>
                <w:sz w:val="16"/>
              </w:rPr>
              <w:t>o</w:t>
            </w:r>
            <w:r>
              <w:rPr>
                <w:color w:val="724B64"/>
                <w:sz w:val="16"/>
              </w:rPr>
              <w:t>b</w:t>
            </w:r>
            <w:r>
              <w:rPr>
                <w:color w:val="87858A"/>
                <w:sz w:val="16"/>
              </w:rPr>
              <w:t>li</w:t>
            </w:r>
            <w:r>
              <w:rPr>
                <w:color w:val="564B60"/>
                <w:sz w:val="16"/>
              </w:rPr>
              <w:t>aatorv</w:t>
            </w:r>
            <w:proofErr w:type="spellEnd"/>
            <w:r>
              <w:rPr>
                <w:color w:val="564B60"/>
                <w:spacing w:val="2"/>
                <w:sz w:val="16"/>
              </w:rPr>
              <w:t xml:space="preserve"> </w:t>
            </w:r>
            <w:proofErr w:type="spellStart"/>
            <w:r>
              <w:rPr>
                <w:color w:val="724B64"/>
                <w:sz w:val="16"/>
              </w:rPr>
              <w:t>liahts</w:t>
            </w:r>
            <w:proofErr w:type="spellEnd"/>
            <w:r>
              <w:rPr>
                <w:color w:val="724B64"/>
                <w:spacing w:val="-9"/>
                <w:sz w:val="16"/>
              </w:rPr>
              <w:t xml:space="preserve"> </w:t>
            </w:r>
            <w:r>
              <w:rPr>
                <w:b/>
                <w:color w:val="564B60"/>
                <w:spacing w:val="-4"/>
                <w:sz w:val="15"/>
              </w:rPr>
              <w:t>work</w:t>
            </w:r>
          </w:p>
        </w:tc>
        <w:tc>
          <w:tcPr>
            <w:tcW w:w="662" w:type="dxa"/>
            <w:tcBorders>
              <w:top w:val="single" w:sz="18" w:space="0" w:color="000000"/>
              <w:bottom w:val="single" w:sz="18" w:space="0" w:color="000000"/>
              <w:right w:val="single" w:sz="18" w:space="0" w:color="000000"/>
            </w:tcBorders>
          </w:tcPr>
          <w:p w:rsidR="00265F7D" w:rsidRDefault="00265F7D" w:rsidP="001E2C2D">
            <w:pPr>
              <w:pStyle w:val="TableParagraph"/>
              <w:ind w:left="0"/>
              <w:rPr>
                <w:rFonts w:ascii="Times New Roman"/>
                <w:sz w:val="10"/>
              </w:rPr>
            </w:pPr>
          </w:p>
        </w:tc>
        <w:tc>
          <w:tcPr>
            <w:tcW w:w="771" w:type="dxa"/>
            <w:gridSpan w:val="2"/>
            <w:tcBorders>
              <w:top w:val="single" w:sz="18" w:space="0" w:color="000000"/>
              <w:left w:val="single" w:sz="18" w:space="0" w:color="000000"/>
              <w:bottom w:val="single" w:sz="18" w:space="0" w:color="000000"/>
            </w:tcBorders>
          </w:tcPr>
          <w:p w:rsidR="00265F7D" w:rsidRDefault="00265F7D" w:rsidP="001E2C2D">
            <w:pPr>
              <w:pStyle w:val="TableParagraph"/>
              <w:ind w:left="0"/>
              <w:rPr>
                <w:rFonts w:ascii="Times New Roman"/>
                <w:sz w:val="10"/>
              </w:rPr>
            </w:pPr>
          </w:p>
        </w:tc>
      </w:tr>
      <w:tr w:rsidR="00265F7D" w:rsidTr="001E2C2D">
        <w:trPr>
          <w:trHeight w:val="169"/>
        </w:trPr>
        <w:tc>
          <w:tcPr>
            <w:tcW w:w="1710" w:type="dxa"/>
            <w:gridSpan w:val="2"/>
            <w:tcBorders>
              <w:top w:val="single" w:sz="18" w:space="0" w:color="000000"/>
            </w:tcBorders>
          </w:tcPr>
          <w:p w:rsidR="00265F7D" w:rsidRDefault="00265F7D" w:rsidP="001E2C2D">
            <w:pPr>
              <w:pStyle w:val="TableParagraph"/>
              <w:spacing w:before="5" w:line="144" w:lineRule="exact"/>
              <w:ind w:left="90"/>
              <w:rPr>
                <w:sz w:val="16"/>
              </w:rPr>
            </w:pPr>
            <w:r>
              <w:rPr>
                <w:color w:val="87858A"/>
                <w:spacing w:val="-2"/>
                <w:sz w:val="16"/>
              </w:rPr>
              <w:t>I</w:t>
            </w:r>
            <w:r>
              <w:rPr>
                <w:color w:val="665D6B"/>
                <w:spacing w:val="-2"/>
                <w:sz w:val="16"/>
              </w:rPr>
              <w:t>ndicators</w:t>
            </w:r>
          </w:p>
        </w:tc>
        <w:tc>
          <w:tcPr>
            <w:tcW w:w="3536" w:type="dxa"/>
            <w:tcBorders>
              <w:top w:val="single" w:sz="18" w:space="0" w:color="000000"/>
            </w:tcBorders>
          </w:tcPr>
          <w:p w:rsidR="00265F7D" w:rsidRDefault="00265F7D" w:rsidP="001E2C2D">
            <w:pPr>
              <w:pStyle w:val="TableParagraph"/>
              <w:spacing w:before="5" w:line="144" w:lineRule="exact"/>
              <w:ind w:left="86"/>
              <w:rPr>
                <w:sz w:val="16"/>
              </w:rPr>
            </w:pPr>
            <w:r>
              <w:rPr>
                <w:color w:val="564B60"/>
                <w:sz w:val="16"/>
              </w:rPr>
              <w:t>All</w:t>
            </w:r>
            <w:r>
              <w:rPr>
                <w:color w:val="564B60"/>
                <w:spacing w:val="-6"/>
                <w:sz w:val="16"/>
              </w:rPr>
              <w:t xml:space="preserve"> </w:t>
            </w:r>
            <w:r>
              <w:rPr>
                <w:color w:val="87858A"/>
                <w:sz w:val="16"/>
              </w:rPr>
              <w:t>i</w:t>
            </w:r>
            <w:r>
              <w:rPr>
                <w:color w:val="665D6B"/>
                <w:sz w:val="16"/>
              </w:rPr>
              <w:t>ndicators</w:t>
            </w:r>
            <w:r>
              <w:rPr>
                <w:color w:val="665D6B"/>
                <w:spacing w:val="-7"/>
                <w:sz w:val="16"/>
              </w:rPr>
              <w:t xml:space="preserve"> </w:t>
            </w:r>
            <w:r>
              <w:rPr>
                <w:color w:val="564B60"/>
                <w:spacing w:val="-4"/>
                <w:sz w:val="16"/>
              </w:rPr>
              <w:t>work</w:t>
            </w:r>
          </w:p>
        </w:tc>
        <w:tc>
          <w:tcPr>
            <w:tcW w:w="662" w:type="dxa"/>
            <w:tcBorders>
              <w:top w:val="single" w:sz="18" w:space="0" w:color="000000"/>
              <w:right w:val="single" w:sz="18" w:space="0" w:color="000000"/>
            </w:tcBorders>
          </w:tcPr>
          <w:p w:rsidR="00265F7D" w:rsidRDefault="00265F7D" w:rsidP="001E2C2D">
            <w:pPr>
              <w:pStyle w:val="TableParagraph"/>
              <w:ind w:left="0"/>
              <w:rPr>
                <w:rFonts w:ascii="Times New Roman"/>
                <w:sz w:val="10"/>
              </w:rPr>
            </w:pPr>
          </w:p>
        </w:tc>
        <w:tc>
          <w:tcPr>
            <w:tcW w:w="771" w:type="dxa"/>
            <w:gridSpan w:val="2"/>
            <w:tcBorders>
              <w:top w:val="single" w:sz="18" w:space="0" w:color="000000"/>
              <w:left w:val="single" w:sz="18" w:space="0" w:color="000000"/>
            </w:tcBorders>
          </w:tcPr>
          <w:p w:rsidR="00265F7D" w:rsidRDefault="00265F7D" w:rsidP="001E2C2D">
            <w:pPr>
              <w:pStyle w:val="TableParagraph"/>
              <w:ind w:left="0"/>
              <w:rPr>
                <w:rFonts w:ascii="Times New Roman"/>
                <w:sz w:val="10"/>
              </w:rPr>
            </w:pPr>
          </w:p>
        </w:tc>
      </w:tr>
      <w:tr w:rsidR="00265F7D" w:rsidTr="001E2C2D">
        <w:trPr>
          <w:trHeight w:val="176"/>
        </w:trPr>
        <w:tc>
          <w:tcPr>
            <w:tcW w:w="1710" w:type="dxa"/>
            <w:gridSpan w:val="2"/>
          </w:tcPr>
          <w:p w:rsidR="00265F7D" w:rsidRDefault="00265F7D" w:rsidP="001E2C2D">
            <w:pPr>
              <w:pStyle w:val="TableParagraph"/>
              <w:spacing w:before="17" w:line="139" w:lineRule="exact"/>
              <w:ind w:left="92"/>
              <w:rPr>
                <w:sz w:val="16"/>
              </w:rPr>
            </w:pPr>
            <w:r>
              <w:rPr>
                <w:color w:val="665D6B"/>
                <w:sz w:val="16"/>
              </w:rPr>
              <w:t>Reflective</w:t>
            </w:r>
            <w:r>
              <w:rPr>
                <w:color w:val="665D6B"/>
                <w:spacing w:val="-7"/>
                <w:sz w:val="16"/>
              </w:rPr>
              <w:t xml:space="preserve"> </w:t>
            </w:r>
            <w:proofErr w:type="spellStart"/>
            <w:r>
              <w:rPr>
                <w:color w:val="797082"/>
                <w:spacing w:val="-2"/>
                <w:sz w:val="16"/>
              </w:rPr>
              <w:t>trianale</w:t>
            </w:r>
            <w:proofErr w:type="spellEnd"/>
          </w:p>
        </w:tc>
        <w:tc>
          <w:tcPr>
            <w:tcW w:w="3536" w:type="dxa"/>
          </w:tcPr>
          <w:p w:rsidR="00265F7D" w:rsidRDefault="00265F7D" w:rsidP="001E2C2D">
            <w:pPr>
              <w:pStyle w:val="TableParagraph"/>
              <w:spacing w:before="17" w:line="139" w:lineRule="exact"/>
              <w:ind w:left="78"/>
              <w:rPr>
                <w:sz w:val="16"/>
              </w:rPr>
            </w:pPr>
            <w:r>
              <w:rPr>
                <w:color w:val="665D6B"/>
                <w:sz w:val="16"/>
              </w:rPr>
              <w:t>Check</w:t>
            </w:r>
            <w:r>
              <w:rPr>
                <w:color w:val="665D6B"/>
                <w:spacing w:val="-12"/>
                <w:sz w:val="16"/>
              </w:rPr>
              <w:t xml:space="preserve"> </w:t>
            </w:r>
            <w:r>
              <w:rPr>
                <w:color w:val="564B60"/>
                <w:sz w:val="16"/>
              </w:rPr>
              <w:t>or9S9noe</w:t>
            </w:r>
            <w:r>
              <w:rPr>
                <w:color w:val="564B60"/>
                <w:spacing w:val="-7"/>
                <w:sz w:val="16"/>
              </w:rPr>
              <w:t xml:space="preserve"> </w:t>
            </w:r>
            <w:r>
              <w:rPr>
                <w:color w:val="665D6B"/>
                <w:sz w:val="16"/>
              </w:rPr>
              <w:t>and</w:t>
            </w:r>
            <w:r>
              <w:rPr>
                <w:color w:val="665D6B"/>
                <w:spacing w:val="-26"/>
                <w:sz w:val="16"/>
              </w:rPr>
              <w:t xml:space="preserve"> </w:t>
            </w:r>
            <w:r>
              <w:rPr>
                <w:color w:val="665D6B"/>
                <w:spacing w:val="-2"/>
                <w:sz w:val="16"/>
              </w:rPr>
              <w:t>condition</w:t>
            </w:r>
          </w:p>
        </w:tc>
        <w:tc>
          <w:tcPr>
            <w:tcW w:w="662" w:type="dxa"/>
            <w:tcBorders>
              <w:right w:val="single" w:sz="18" w:space="0" w:color="000000"/>
            </w:tcBorders>
          </w:tcPr>
          <w:p w:rsidR="00265F7D" w:rsidRDefault="00265F7D" w:rsidP="001E2C2D">
            <w:pPr>
              <w:pStyle w:val="TableParagraph"/>
              <w:ind w:left="0"/>
              <w:rPr>
                <w:rFonts w:ascii="Times New Roman"/>
                <w:sz w:val="10"/>
              </w:rPr>
            </w:pPr>
          </w:p>
        </w:tc>
        <w:tc>
          <w:tcPr>
            <w:tcW w:w="771" w:type="dxa"/>
            <w:gridSpan w:val="2"/>
            <w:tcBorders>
              <w:left w:val="single" w:sz="18" w:space="0" w:color="000000"/>
            </w:tcBorders>
          </w:tcPr>
          <w:p w:rsidR="00265F7D" w:rsidRDefault="00265F7D" w:rsidP="001E2C2D">
            <w:pPr>
              <w:pStyle w:val="TableParagraph"/>
              <w:ind w:left="0"/>
              <w:rPr>
                <w:rFonts w:ascii="Times New Roman"/>
                <w:sz w:val="10"/>
              </w:rPr>
            </w:pPr>
          </w:p>
        </w:tc>
      </w:tr>
      <w:tr w:rsidR="00265F7D" w:rsidTr="001E2C2D">
        <w:trPr>
          <w:trHeight w:val="364"/>
        </w:trPr>
        <w:tc>
          <w:tcPr>
            <w:tcW w:w="1710" w:type="dxa"/>
            <w:gridSpan w:val="2"/>
          </w:tcPr>
          <w:p w:rsidR="00265F7D" w:rsidRDefault="00265F7D" w:rsidP="001E2C2D">
            <w:pPr>
              <w:pStyle w:val="TableParagraph"/>
              <w:spacing w:before="17"/>
              <w:ind w:left="92"/>
              <w:rPr>
                <w:sz w:val="16"/>
              </w:rPr>
            </w:pPr>
            <w:r>
              <w:rPr>
                <w:color w:val="665D6B"/>
                <w:sz w:val="16"/>
              </w:rPr>
              <w:t>Number</w:t>
            </w:r>
            <w:r>
              <w:rPr>
                <w:color w:val="665D6B"/>
                <w:spacing w:val="2"/>
                <w:sz w:val="16"/>
              </w:rPr>
              <w:t xml:space="preserve"> </w:t>
            </w:r>
            <w:proofErr w:type="spellStart"/>
            <w:r>
              <w:rPr>
                <w:color w:val="564B60"/>
                <w:spacing w:val="-2"/>
                <w:sz w:val="16"/>
              </w:rPr>
              <w:t>plaie</w:t>
            </w:r>
            <w:proofErr w:type="spellEnd"/>
          </w:p>
        </w:tc>
        <w:tc>
          <w:tcPr>
            <w:tcW w:w="3536" w:type="dxa"/>
          </w:tcPr>
          <w:p w:rsidR="00265F7D" w:rsidRDefault="00265F7D" w:rsidP="001E2C2D">
            <w:pPr>
              <w:pStyle w:val="TableParagraph"/>
              <w:spacing w:line="178" w:lineRule="exact"/>
              <w:ind w:left="81" w:right="87" w:hanging="3"/>
              <w:rPr>
                <w:sz w:val="16"/>
              </w:rPr>
            </w:pPr>
            <w:r>
              <w:rPr>
                <w:color w:val="665D6B"/>
                <w:spacing w:val="-2"/>
                <w:sz w:val="16"/>
              </w:rPr>
              <w:t>Check</w:t>
            </w:r>
            <w:r>
              <w:rPr>
                <w:color w:val="665D6B"/>
                <w:spacing w:val="-11"/>
                <w:sz w:val="16"/>
              </w:rPr>
              <w:t xml:space="preserve"> </w:t>
            </w:r>
            <w:r>
              <w:rPr>
                <w:color w:val="665D6B"/>
                <w:spacing w:val="-2"/>
                <w:sz w:val="16"/>
              </w:rPr>
              <w:t>condition</w:t>
            </w:r>
            <w:r>
              <w:rPr>
                <w:color w:val="87858A"/>
                <w:spacing w:val="-2"/>
                <w:sz w:val="16"/>
              </w:rPr>
              <w:t>,</w:t>
            </w:r>
            <w:r>
              <w:rPr>
                <w:color w:val="87858A"/>
                <w:spacing w:val="-23"/>
                <w:sz w:val="16"/>
              </w:rPr>
              <w:t xml:space="preserve"> </w:t>
            </w:r>
            <w:r>
              <w:rPr>
                <w:rFonts w:ascii="Times New Roman"/>
                <w:color w:val="665D6B"/>
                <w:spacing w:val="-2"/>
                <w:sz w:val="18"/>
              </w:rPr>
              <w:t>S9Ctlrity</w:t>
            </w:r>
            <w:r>
              <w:rPr>
                <w:rFonts w:ascii="Times New Roman"/>
                <w:color w:val="665D6B"/>
                <w:spacing w:val="5"/>
                <w:sz w:val="18"/>
              </w:rPr>
              <w:t xml:space="preserve"> </w:t>
            </w:r>
            <w:r>
              <w:rPr>
                <w:color w:val="665D6B"/>
                <w:spacing w:val="-2"/>
                <w:sz w:val="16"/>
              </w:rPr>
              <w:t>of fitting</w:t>
            </w:r>
            <w:r>
              <w:rPr>
                <w:color w:val="665D6B"/>
                <w:spacing w:val="-17"/>
                <w:sz w:val="16"/>
              </w:rPr>
              <w:t xml:space="preserve"> </w:t>
            </w:r>
            <w:r>
              <w:rPr>
                <w:color w:val="665D6B"/>
                <w:spacing w:val="-2"/>
                <w:sz w:val="16"/>
              </w:rPr>
              <w:t xml:space="preserve">and </w:t>
            </w:r>
            <w:proofErr w:type="spellStart"/>
            <w:r>
              <w:rPr>
                <w:color w:val="797082"/>
                <w:sz w:val="16"/>
              </w:rPr>
              <w:t>disolavoo</w:t>
            </w:r>
            <w:proofErr w:type="spellEnd"/>
            <w:r>
              <w:rPr>
                <w:color w:val="797082"/>
                <w:spacing w:val="-12"/>
                <w:sz w:val="16"/>
              </w:rPr>
              <w:t xml:space="preserve"> </w:t>
            </w:r>
            <w:proofErr w:type="spellStart"/>
            <w:r>
              <w:rPr>
                <w:color w:val="665D6B"/>
                <w:sz w:val="16"/>
              </w:rPr>
              <w:t>cleart</w:t>
            </w:r>
            <w:proofErr w:type="spellEnd"/>
            <w:r>
              <w:rPr>
                <w:color w:val="665D6B"/>
                <w:sz w:val="16"/>
              </w:rPr>
              <w:t>,,,</w:t>
            </w:r>
          </w:p>
        </w:tc>
        <w:tc>
          <w:tcPr>
            <w:tcW w:w="662" w:type="dxa"/>
            <w:tcBorders>
              <w:right w:val="single" w:sz="18" w:space="0" w:color="000000"/>
            </w:tcBorders>
          </w:tcPr>
          <w:p w:rsidR="00265F7D" w:rsidRDefault="00265F7D" w:rsidP="001E2C2D">
            <w:pPr>
              <w:pStyle w:val="TableParagraph"/>
              <w:ind w:left="0"/>
              <w:rPr>
                <w:rFonts w:ascii="Times New Roman"/>
                <w:sz w:val="16"/>
              </w:rPr>
            </w:pPr>
          </w:p>
        </w:tc>
        <w:tc>
          <w:tcPr>
            <w:tcW w:w="771" w:type="dxa"/>
            <w:gridSpan w:val="2"/>
            <w:tcBorders>
              <w:left w:val="single" w:sz="18" w:space="0" w:color="000000"/>
            </w:tcBorders>
          </w:tcPr>
          <w:p w:rsidR="00265F7D" w:rsidRDefault="00265F7D" w:rsidP="001E2C2D">
            <w:pPr>
              <w:pStyle w:val="TableParagraph"/>
              <w:ind w:left="0"/>
              <w:rPr>
                <w:rFonts w:ascii="Times New Roman"/>
                <w:sz w:val="16"/>
              </w:rPr>
            </w:pPr>
          </w:p>
        </w:tc>
      </w:tr>
      <w:tr w:rsidR="00265F7D" w:rsidTr="001E2C2D">
        <w:trPr>
          <w:trHeight w:val="364"/>
        </w:trPr>
        <w:tc>
          <w:tcPr>
            <w:tcW w:w="1710" w:type="dxa"/>
            <w:gridSpan w:val="2"/>
          </w:tcPr>
          <w:p w:rsidR="00265F7D" w:rsidRDefault="00265F7D" w:rsidP="001E2C2D">
            <w:pPr>
              <w:pStyle w:val="TableParagraph"/>
              <w:spacing w:before="13" w:line="183" w:lineRule="exact"/>
              <w:ind w:left="97"/>
              <w:rPr>
                <w:sz w:val="16"/>
              </w:rPr>
            </w:pPr>
            <w:r>
              <w:rPr>
                <w:color w:val="665D6B"/>
                <w:sz w:val="16"/>
              </w:rPr>
              <w:t>Speed</w:t>
            </w:r>
            <w:r>
              <w:rPr>
                <w:color w:val="665D6B"/>
                <w:spacing w:val="-6"/>
                <w:sz w:val="16"/>
              </w:rPr>
              <w:t xml:space="preserve"> </w:t>
            </w:r>
            <w:r>
              <w:rPr>
                <w:color w:val="665D6B"/>
                <w:spacing w:val="-2"/>
                <w:sz w:val="16"/>
              </w:rPr>
              <w:t>restriction</w:t>
            </w:r>
          </w:p>
          <w:p w:rsidR="00265F7D" w:rsidRDefault="00265F7D" w:rsidP="001E2C2D">
            <w:pPr>
              <w:pStyle w:val="TableParagraph"/>
              <w:tabs>
                <w:tab w:val="left" w:pos="895"/>
              </w:tabs>
              <w:spacing w:line="148" w:lineRule="exact"/>
              <w:ind w:left="94"/>
              <w:rPr>
                <w:sz w:val="19"/>
              </w:rPr>
            </w:pPr>
            <w:proofErr w:type="gramStart"/>
            <w:r>
              <w:rPr>
                <w:color w:val="665D6B"/>
                <w:spacing w:val="-2"/>
                <w:sz w:val="16"/>
              </w:rPr>
              <w:t>notice</w:t>
            </w:r>
            <w:proofErr w:type="gramEnd"/>
            <w:r>
              <w:rPr>
                <w:color w:val="665D6B"/>
                <w:sz w:val="16"/>
              </w:rPr>
              <w:tab/>
            </w:r>
            <w:r>
              <w:rPr>
                <w:color w:val="A59EA7"/>
                <w:spacing w:val="-10"/>
                <w:position w:val="-10"/>
                <w:sz w:val="19"/>
              </w:rPr>
              <w:t>.</w:t>
            </w:r>
          </w:p>
        </w:tc>
        <w:tc>
          <w:tcPr>
            <w:tcW w:w="3536" w:type="dxa"/>
          </w:tcPr>
          <w:p w:rsidR="00265F7D" w:rsidRDefault="00265F7D" w:rsidP="001E2C2D">
            <w:pPr>
              <w:pStyle w:val="TableParagraph"/>
              <w:spacing w:before="13"/>
              <w:ind w:left="78"/>
              <w:rPr>
                <w:sz w:val="16"/>
              </w:rPr>
            </w:pPr>
            <w:r>
              <w:rPr>
                <w:color w:val="665D6B"/>
                <w:sz w:val="16"/>
              </w:rPr>
              <w:t>Check</w:t>
            </w:r>
            <w:r>
              <w:rPr>
                <w:color w:val="665D6B"/>
                <w:spacing w:val="-8"/>
                <w:sz w:val="16"/>
              </w:rPr>
              <w:t xml:space="preserve"> </w:t>
            </w:r>
            <w:r>
              <w:rPr>
                <w:color w:val="665D6B"/>
                <w:sz w:val="16"/>
              </w:rPr>
              <w:t>condition</w:t>
            </w:r>
            <w:r>
              <w:rPr>
                <w:color w:val="665D6B"/>
                <w:spacing w:val="7"/>
                <w:sz w:val="16"/>
              </w:rPr>
              <w:t xml:space="preserve"> </w:t>
            </w:r>
            <w:r>
              <w:rPr>
                <w:color w:val="665D6B"/>
                <w:sz w:val="16"/>
              </w:rPr>
              <w:t>and</w:t>
            </w:r>
            <w:r>
              <w:rPr>
                <w:color w:val="665D6B"/>
                <w:spacing w:val="-21"/>
                <w:sz w:val="16"/>
              </w:rPr>
              <w:t xml:space="preserve"> </w:t>
            </w:r>
            <w:r>
              <w:rPr>
                <w:color w:val="797082"/>
                <w:sz w:val="16"/>
              </w:rPr>
              <w:t>&lt;</w:t>
            </w:r>
            <w:proofErr w:type="spellStart"/>
            <w:r>
              <w:rPr>
                <w:color w:val="797082"/>
                <w:sz w:val="16"/>
              </w:rPr>
              <w:t>i</w:t>
            </w:r>
            <w:r>
              <w:rPr>
                <w:color w:val="564B60"/>
                <w:sz w:val="16"/>
              </w:rPr>
              <w:t>sp</w:t>
            </w:r>
            <w:r>
              <w:rPr>
                <w:color w:val="724B64"/>
                <w:sz w:val="16"/>
              </w:rPr>
              <w:t>layed</w:t>
            </w:r>
            <w:proofErr w:type="spellEnd"/>
            <w:r>
              <w:rPr>
                <w:color w:val="724B64"/>
                <w:spacing w:val="6"/>
                <w:sz w:val="16"/>
              </w:rPr>
              <w:t xml:space="preserve"> </w:t>
            </w:r>
            <w:proofErr w:type="spellStart"/>
            <w:r>
              <w:rPr>
                <w:color w:val="665D6B"/>
                <w:spacing w:val="-2"/>
                <w:sz w:val="16"/>
              </w:rPr>
              <w:t>clearty</w:t>
            </w:r>
            <w:proofErr w:type="spellEnd"/>
          </w:p>
        </w:tc>
        <w:tc>
          <w:tcPr>
            <w:tcW w:w="662" w:type="dxa"/>
            <w:tcBorders>
              <w:right w:val="single" w:sz="18" w:space="0" w:color="000000"/>
            </w:tcBorders>
          </w:tcPr>
          <w:p w:rsidR="00265F7D" w:rsidRDefault="00265F7D" w:rsidP="001E2C2D">
            <w:pPr>
              <w:pStyle w:val="TableParagraph"/>
              <w:ind w:left="0"/>
              <w:rPr>
                <w:rFonts w:ascii="Times New Roman"/>
                <w:sz w:val="16"/>
              </w:rPr>
            </w:pPr>
          </w:p>
        </w:tc>
        <w:tc>
          <w:tcPr>
            <w:tcW w:w="771" w:type="dxa"/>
            <w:gridSpan w:val="2"/>
            <w:tcBorders>
              <w:left w:val="single" w:sz="18" w:space="0" w:color="000000"/>
            </w:tcBorders>
          </w:tcPr>
          <w:p w:rsidR="00265F7D" w:rsidRDefault="00265F7D" w:rsidP="001E2C2D">
            <w:pPr>
              <w:pStyle w:val="TableParagraph"/>
              <w:ind w:left="0"/>
              <w:rPr>
                <w:rFonts w:ascii="Times New Roman"/>
                <w:sz w:val="16"/>
              </w:rPr>
            </w:pPr>
          </w:p>
        </w:tc>
      </w:tr>
    </w:tbl>
    <w:p w:rsidR="00265F7D" w:rsidRDefault="00265F7D" w:rsidP="00265F7D">
      <w:pPr>
        <w:spacing w:before="15" w:line="228" w:lineRule="auto"/>
        <w:ind w:left="3560" w:right="3657" w:firstLine="10"/>
        <w:rPr>
          <w:sz w:val="16"/>
        </w:rPr>
      </w:pPr>
      <w:r>
        <w:rPr>
          <w:color w:val="724B64"/>
          <w:sz w:val="16"/>
        </w:rPr>
        <w:t>I</w:t>
      </w:r>
      <w:r>
        <w:rPr>
          <w:color w:val="724B64"/>
          <w:spacing w:val="-5"/>
          <w:sz w:val="16"/>
        </w:rPr>
        <w:t xml:space="preserve"> </w:t>
      </w:r>
      <w:r>
        <w:rPr>
          <w:color w:val="665D6B"/>
          <w:sz w:val="16"/>
        </w:rPr>
        <w:t>hereby certify that</w:t>
      </w:r>
      <w:r>
        <w:rPr>
          <w:color w:val="665D6B"/>
          <w:spacing w:val="-6"/>
          <w:sz w:val="16"/>
        </w:rPr>
        <w:t xml:space="preserve"> </w:t>
      </w:r>
      <w:r>
        <w:rPr>
          <w:color w:val="665D6B"/>
          <w:sz w:val="16"/>
        </w:rPr>
        <w:t>the</w:t>
      </w:r>
      <w:r>
        <w:rPr>
          <w:color w:val="665D6B"/>
          <w:spacing w:val="-6"/>
          <w:sz w:val="16"/>
        </w:rPr>
        <w:t xml:space="preserve"> </w:t>
      </w:r>
      <w:r>
        <w:rPr>
          <w:color w:val="665D6B"/>
          <w:sz w:val="16"/>
        </w:rPr>
        <w:t>above</w:t>
      </w:r>
      <w:r>
        <w:rPr>
          <w:color w:val="665D6B"/>
          <w:spacing w:val="-3"/>
          <w:sz w:val="16"/>
        </w:rPr>
        <w:t xml:space="preserve"> </w:t>
      </w:r>
      <w:r>
        <w:rPr>
          <w:color w:val="665D6B"/>
          <w:sz w:val="16"/>
        </w:rPr>
        <w:t>trailer</w:t>
      </w:r>
      <w:r>
        <w:rPr>
          <w:color w:val="665D6B"/>
          <w:spacing w:val="-2"/>
          <w:sz w:val="16"/>
        </w:rPr>
        <w:t xml:space="preserve"> </w:t>
      </w:r>
      <w:r>
        <w:rPr>
          <w:color w:val="665D6B"/>
          <w:sz w:val="16"/>
        </w:rPr>
        <w:t>has</w:t>
      </w:r>
      <w:r>
        <w:rPr>
          <w:color w:val="665D6B"/>
          <w:spacing w:val="-15"/>
          <w:sz w:val="16"/>
        </w:rPr>
        <w:t xml:space="preserve"> </w:t>
      </w:r>
      <w:r>
        <w:rPr>
          <w:color w:val="665D6B"/>
          <w:sz w:val="16"/>
        </w:rPr>
        <w:t>been</w:t>
      </w:r>
      <w:r>
        <w:rPr>
          <w:color w:val="665D6B"/>
          <w:spacing w:val="-9"/>
          <w:sz w:val="16"/>
        </w:rPr>
        <w:t xml:space="preserve"> </w:t>
      </w:r>
      <w:proofErr w:type="spellStart"/>
      <w:r>
        <w:rPr>
          <w:color w:val="665D6B"/>
          <w:sz w:val="16"/>
        </w:rPr>
        <w:t>mspecled</w:t>
      </w:r>
      <w:proofErr w:type="spellEnd"/>
      <w:r>
        <w:rPr>
          <w:color w:val="665D6B"/>
          <w:sz w:val="16"/>
        </w:rPr>
        <w:t xml:space="preserve"> and</w:t>
      </w:r>
      <w:r>
        <w:rPr>
          <w:color w:val="665D6B"/>
          <w:spacing w:val="-12"/>
          <w:sz w:val="16"/>
        </w:rPr>
        <w:t xml:space="preserve"> </w:t>
      </w:r>
      <w:r>
        <w:rPr>
          <w:color w:val="665D6B"/>
          <w:sz w:val="16"/>
        </w:rPr>
        <w:t>has/has</w:t>
      </w:r>
      <w:r>
        <w:rPr>
          <w:color w:val="665D6B"/>
          <w:spacing w:val="-1"/>
          <w:sz w:val="16"/>
        </w:rPr>
        <w:t xml:space="preserve"> </w:t>
      </w:r>
      <w:proofErr w:type="spellStart"/>
      <w:r>
        <w:rPr>
          <w:color w:val="665D6B"/>
          <w:sz w:val="16"/>
        </w:rPr>
        <w:t>nor</w:t>
      </w:r>
      <w:proofErr w:type="spellEnd"/>
      <w:r>
        <w:rPr>
          <w:color w:val="665D6B"/>
          <w:spacing w:val="40"/>
          <w:sz w:val="16"/>
        </w:rPr>
        <w:t xml:space="preserve"> </w:t>
      </w:r>
      <w:r>
        <w:rPr>
          <w:color w:val="665D6B"/>
          <w:sz w:val="16"/>
        </w:rPr>
        <w:t>been found</w:t>
      </w:r>
      <w:r>
        <w:rPr>
          <w:color w:val="665D6B"/>
          <w:spacing w:val="-15"/>
          <w:sz w:val="16"/>
        </w:rPr>
        <w:t xml:space="preserve"> </w:t>
      </w:r>
      <w:r>
        <w:rPr>
          <w:color w:val="564B60"/>
          <w:sz w:val="16"/>
        </w:rPr>
        <w:t>to</w:t>
      </w:r>
      <w:r>
        <w:rPr>
          <w:color w:val="564B60"/>
          <w:spacing w:val="-2"/>
          <w:sz w:val="16"/>
        </w:rPr>
        <w:t xml:space="preserve"> </w:t>
      </w:r>
      <w:r>
        <w:rPr>
          <w:b/>
          <w:color w:val="665D6B"/>
          <w:sz w:val="17"/>
        </w:rPr>
        <w:t xml:space="preserve">be </w:t>
      </w:r>
      <w:r>
        <w:rPr>
          <w:color w:val="564B60"/>
          <w:sz w:val="16"/>
        </w:rPr>
        <w:t>roadworthy</w:t>
      </w:r>
      <w:r>
        <w:rPr>
          <w:color w:val="564B60"/>
          <w:spacing w:val="16"/>
          <w:sz w:val="16"/>
        </w:rPr>
        <w:t xml:space="preserve"> </w:t>
      </w:r>
      <w:r>
        <w:rPr>
          <w:color w:val="665D6B"/>
          <w:sz w:val="16"/>
        </w:rPr>
        <w:t>and</w:t>
      </w:r>
      <w:r>
        <w:rPr>
          <w:color w:val="665D6B"/>
          <w:spacing w:val="-9"/>
          <w:sz w:val="16"/>
        </w:rPr>
        <w:t xml:space="preserve"> </w:t>
      </w:r>
      <w:proofErr w:type="spellStart"/>
      <w:r>
        <w:rPr>
          <w:color w:val="665D6B"/>
          <w:sz w:val="16"/>
        </w:rPr>
        <w:t>suilable</w:t>
      </w:r>
      <w:proofErr w:type="spellEnd"/>
      <w:r>
        <w:rPr>
          <w:color w:val="665D6B"/>
          <w:spacing w:val="13"/>
          <w:sz w:val="16"/>
        </w:rPr>
        <w:t xml:space="preserve"> </w:t>
      </w:r>
      <w:r>
        <w:rPr>
          <w:color w:val="797082"/>
          <w:sz w:val="16"/>
        </w:rPr>
        <w:t>t</w:t>
      </w:r>
      <w:r>
        <w:rPr>
          <w:color w:val="564B60"/>
          <w:sz w:val="16"/>
        </w:rPr>
        <w:t>o</w:t>
      </w:r>
      <w:r>
        <w:rPr>
          <w:color w:val="564B60"/>
          <w:spacing w:val="-5"/>
          <w:sz w:val="16"/>
        </w:rPr>
        <w:t xml:space="preserve"> </w:t>
      </w:r>
      <w:r>
        <w:rPr>
          <w:color w:val="665D6B"/>
          <w:sz w:val="16"/>
        </w:rPr>
        <w:t>be</w:t>
      </w:r>
      <w:r>
        <w:rPr>
          <w:color w:val="665D6B"/>
          <w:spacing w:val="-4"/>
          <w:sz w:val="16"/>
        </w:rPr>
        <w:t xml:space="preserve"> </w:t>
      </w:r>
      <w:r>
        <w:rPr>
          <w:color w:val="665D6B"/>
          <w:sz w:val="16"/>
        </w:rPr>
        <w:t>used</w:t>
      </w:r>
      <w:r>
        <w:rPr>
          <w:color w:val="665D6B"/>
          <w:spacing w:val="-8"/>
          <w:sz w:val="16"/>
        </w:rPr>
        <w:t xml:space="preserve"> </w:t>
      </w:r>
      <w:r>
        <w:rPr>
          <w:color w:val="665D6B"/>
          <w:sz w:val="16"/>
        </w:rPr>
        <w:t>as</w:t>
      </w:r>
      <w:r>
        <w:rPr>
          <w:color w:val="665D6B"/>
          <w:spacing w:val="-4"/>
          <w:sz w:val="16"/>
        </w:rPr>
        <w:t xml:space="preserve"> </w:t>
      </w:r>
      <w:r>
        <w:rPr>
          <w:color w:val="564B60"/>
          <w:sz w:val="16"/>
        </w:rPr>
        <w:t>a</w:t>
      </w:r>
      <w:r>
        <w:rPr>
          <w:color w:val="564B60"/>
          <w:spacing w:val="-4"/>
          <w:sz w:val="16"/>
        </w:rPr>
        <w:t xml:space="preserve"> </w:t>
      </w:r>
      <w:r>
        <w:rPr>
          <w:color w:val="797082"/>
          <w:sz w:val="16"/>
        </w:rPr>
        <w:t xml:space="preserve">hackney </w:t>
      </w:r>
      <w:r>
        <w:rPr>
          <w:color w:val="665D6B"/>
          <w:sz w:val="16"/>
        </w:rPr>
        <w:t>carriage/private</w:t>
      </w:r>
      <w:r>
        <w:rPr>
          <w:color w:val="665D6B"/>
          <w:spacing w:val="-5"/>
          <w:sz w:val="16"/>
        </w:rPr>
        <w:t xml:space="preserve"> </w:t>
      </w:r>
      <w:r>
        <w:rPr>
          <w:color w:val="797082"/>
          <w:sz w:val="16"/>
        </w:rPr>
        <w:t>hi</w:t>
      </w:r>
      <w:r>
        <w:rPr>
          <w:color w:val="724B64"/>
          <w:sz w:val="16"/>
        </w:rPr>
        <w:t>re•</w:t>
      </w:r>
      <w:r>
        <w:rPr>
          <w:color w:val="724B64"/>
          <w:spacing w:val="-10"/>
          <w:sz w:val="16"/>
        </w:rPr>
        <w:t xml:space="preserve"> </w:t>
      </w:r>
      <w:r>
        <w:rPr>
          <w:color w:val="564B60"/>
          <w:sz w:val="16"/>
        </w:rPr>
        <w:t>trailer</w:t>
      </w:r>
      <w:r>
        <w:rPr>
          <w:color w:val="564B60"/>
          <w:spacing w:val="-4"/>
          <w:sz w:val="16"/>
        </w:rPr>
        <w:t xml:space="preserve"> </w:t>
      </w:r>
      <w:r>
        <w:rPr>
          <w:color w:val="665D6B"/>
          <w:sz w:val="16"/>
        </w:rPr>
        <w:t xml:space="preserve">at </w:t>
      </w:r>
      <w:r>
        <w:rPr>
          <w:color w:val="665D6B"/>
          <w:sz w:val="17"/>
        </w:rPr>
        <w:t xml:space="preserve">the </w:t>
      </w:r>
      <w:proofErr w:type="spellStart"/>
      <w:r>
        <w:rPr>
          <w:color w:val="665D6B"/>
          <w:sz w:val="17"/>
        </w:rPr>
        <w:t>ti</w:t>
      </w:r>
      <w:proofErr w:type="gramStart"/>
      <w:r>
        <w:rPr>
          <w:color w:val="665D6B"/>
          <w:sz w:val="17"/>
        </w:rPr>
        <w:t>:roo</w:t>
      </w:r>
      <w:proofErr w:type="spellEnd"/>
      <w:proofErr w:type="gramEnd"/>
      <w:r>
        <w:rPr>
          <w:color w:val="665D6B"/>
          <w:spacing w:val="-9"/>
          <w:sz w:val="17"/>
        </w:rPr>
        <w:t xml:space="preserve"> </w:t>
      </w:r>
      <w:r>
        <w:rPr>
          <w:color w:val="564B60"/>
          <w:sz w:val="16"/>
        </w:rPr>
        <w:t xml:space="preserve">of </w:t>
      </w:r>
      <w:r>
        <w:rPr>
          <w:color w:val="87858A"/>
          <w:spacing w:val="-2"/>
          <w:sz w:val="16"/>
        </w:rPr>
        <w:t>i</w:t>
      </w:r>
      <w:r>
        <w:rPr>
          <w:color w:val="665D6B"/>
          <w:spacing w:val="-2"/>
          <w:sz w:val="16"/>
        </w:rPr>
        <w:t>nspection</w:t>
      </w:r>
      <w:r>
        <w:rPr>
          <w:color w:val="87858A"/>
          <w:spacing w:val="-2"/>
          <w:sz w:val="16"/>
        </w:rPr>
        <w:t>.</w:t>
      </w:r>
    </w:p>
    <w:p w:rsidR="00265F7D" w:rsidRDefault="00265F7D" w:rsidP="00265F7D">
      <w:pPr>
        <w:pStyle w:val="BodyText"/>
        <w:spacing w:before="7"/>
        <w:rPr>
          <w:sz w:val="16"/>
        </w:rPr>
      </w:pPr>
    </w:p>
    <w:p w:rsidR="00265F7D" w:rsidRDefault="00265F7D" w:rsidP="00265F7D">
      <w:pPr>
        <w:ind w:left="3572"/>
        <w:rPr>
          <w:sz w:val="16"/>
        </w:rPr>
      </w:pPr>
      <w:proofErr w:type="gramStart"/>
      <w:r>
        <w:rPr>
          <w:color w:val="564B60"/>
          <w:sz w:val="16"/>
        </w:rPr>
        <w:t>Examined</w:t>
      </w:r>
      <w:r>
        <w:rPr>
          <w:color w:val="564B60"/>
          <w:spacing w:val="66"/>
          <w:sz w:val="16"/>
        </w:rPr>
        <w:t xml:space="preserve">  </w:t>
      </w:r>
      <w:r>
        <w:rPr>
          <w:color w:val="665D6B"/>
          <w:sz w:val="16"/>
        </w:rPr>
        <w:t>by</w:t>
      </w:r>
      <w:proofErr w:type="gramEnd"/>
      <w:r>
        <w:rPr>
          <w:color w:val="665D6B"/>
          <w:spacing w:val="62"/>
          <w:sz w:val="16"/>
        </w:rPr>
        <w:t xml:space="preserve">  </w:t>
      </w:r>
      <w:r>
        <w:rPr>
          <w:color w:val="797082"/>
          <w:sz w:val="16"/>
        </w:rPr>
        <w:t>(name)</w:t>
      </w:r>
      <w:r>
        <w:rPr>
          <w:color w:val="797082"/>
          <w:spacing w:val="74"/>
          <w:sz w:val="16"/>
        </w:rPr>
        <w:t xml:space="preserve">  </w:t>
      </w:r>
      <w:r>
        <w:rPr>
          <w:color w:val="797082"/>
          <w:spacing w:val="-2"/>
          <w:sz w:val="16"/>
        </w:rPr>
        <w:t>.......................................................................</w:t>
      </w:r>
      <w:r>
        <w:rPr>
          <w:color w:val="87858A"/>
          <w:spacing w:val="-2"/>
          <w:sz w:val="16"/>
        </w:rPr>
        <w:t>.</w:t>
      </w:r>
    </w:p>
    <w:p w:rsidR="00265F7D" w:rsidRDefault="00265F7D" w:rsidP="00265F7D">
      <w:pPr>
        <w:pStyle w:val="BodyText"/>
        <w:spacing w:before="7"/>
        <w:rPr>
          <w:sz w:val="16"/>
        </w:rPr>
      </w:pPr>
    </w:p>
    <w:p w:rsidR="00265F7D" w:rsidRDefault="00265F7D" w:rsidP="00265F7D">
      <w:pPr>
        <w:spacing w:line="179" w:lineRule="exact"/>
        <w:ind w:left="3577"/>
        <w:rPr>
          <w:sz w:val="16"/>
        </w:rPr>
      </w:pPr>
      <w:proofErr w:type="gramStart"/>
      <w:r>
        <w:rPr>
          <w:color w:val="665D6B"/>
          <w:spacing w:val="-2"/>
          <w:w w:val="115"/>
          <w:sz w:val="16"/>
        </w:rPr>
        <w:t>Signature</w:t>
      </w:r>
      <w:r>
        <w:rPr>
          <w:color w:val="665D6B"/>
          <w:spacing w:val="41"/>
          <w:w w:val="115"/>
          <w:sz w:val="16"/>
        </w:rPr>
        <w:t xml:space="preserve"> </w:t>
      </w:r>
      <w:r>
        <w:rPr>
          <w:color w:val="87858A"/>
          <w:spacing w:val="-2"/>
          <w:w w:val="115"/>
          <w:sz w:val="16"/>
        </w:rPr>
        <w:t>................................</w:t>
      </w:r>
      <w:r>
        <w:rPr>
          <w:color w:val="665D6B"/>
          <w:spacing w:val="-2"/>
          <w:w w:val="115"/>
          <w:sz w:val="16"/>
        </w:rPr>
        <w:t>..</w:t>
      </w:r>
      <w:r>
        <w:rPr>
          <w:color w:val="87858A"/>
          <w:spacing w:val="-2"/>
          <w:w w:val="115"/>
          <w:sz w:val="16"/>
        </w:rPr>
        <w:t>.....................</w:t>
      </w:r>
      <w:proofErr w:type="gramEnd"/>
      <w:r>
        <w:rPr>
          <w:color w:val="87858A"/>
          <w:spacing w:val="15"/>
          <w:w w:val="115"/>
          <w:sz w:val="16"/>
        </w:rPr>
        <w:t xml:space="preserve"> </w:t>
      </w:r>
      <w:r>
        <w:rPr>
          <w:color w:val="665D6B"/>
          <w:spacing w:val="-2"/>
          <w:w w:val="115"/>
          <w:sz w:val="16"/>
        </w:rPr>
        <w:t>Date</w:t>
      </w:r>
      <w:r>
        <w:rPr>
          <w:color w:val="797082"/>
          <w:spacing w:val="-2"/>
          <w:w w:val="115"/>
          <w:sz w:val="16"/>
        </w:rPr>
        <w:t>.........................</w:t>
      </w:r>
      <w:r>
        <w:rPr>
          <w:color w:val="87858A"/>
          <w:spacing w:val="-2"/>
          <w:w w:val="115"/>
          <w:sz w:val="16"/>
        </w:rPr>
        <w:t>.</w:t>
      </w:r>
    </w:p>
    <w:p w:rsidR="00265F7D" w:rsidRDefault="00265F7D" w:rsidP="00265F7D">
      <w:pPr>
        <w:spacing w:line="179" w:lineRule="exact"/>
        <w:ind w:left="2521" w:right="2969"/>
        <w:jc w:val="center"/>
        <w:rPr>
          <w:b/>
          <w:sz w:val="16"/>
        </w:rPr>
      </w:pPr>
      <w:proofErr w:type="gramStart"/>
      <w:r>
        <w:rPr>
          <w:color w:val="665D6B"/>
          <w:sz w:val="16"/>
        </w:rPr>
        <w:t>'</w:t>
      </w:r>
      <w:r>
        <w:rPr>
          <w:color w:val="665D6B"/>
          <w:spacing w:val="20"/>
          <w:sz w:val="16"/>
        </w:rPr>
        <w:t xml:space="preserve"> </w:t>
      </w:r>
      <w:proofErr w:type="spellStart"/>
      <w:r>
        <w:rPr>
          <w:b/>
          <w:color w:val="564B60"/>
          <w:sz w:val="16"/>
        </w:rPr>
        <w:t>Dellltl</w:t>
      </w:r>
      <w:proofErr w:type="spellEnd"/>
      <w:proofErr w:type="gramEnd"/>
      <w:r>
        <w:rPr>
          <w:b/>
          <w:color w:val="564B60"/>
          <w:spacing w:val="-8"/>
          <w:sz w:val="16"/>
        </w:rPr>
        <w:t xml:space="preserve"> </w:t>
      </w:r>
      <w:r>
        <w:rPr>
          <w:color w:val="665D6B"/>
          <w:sz w:val="16"/>
        </w:rPr>
        <w:t>as</w:t>
      </w:r>
      <w:r>
        <w:rPr>
          <w:color w:val="665D6B"/>
          <w:spacing w:val="46"/>
          <w:sz w:val="16"/>
        </w:rPr>
        <w:t xml:space="preserve"> </w:t>
      </w:r>
      <w:proofErr w:type="spellStart"/>
      <w:r>
        <w:rPr>
          <w:b/>
          <w:color w:val="665D6B"/>
          <w:spacing w:val="-2"/>
          <w:sz w:val="16"/>
        </w:rPr>
        <w:t>opnatl</w:t>
      </w:r>
      <w:proofErr w:type="spellEnd"/>
    </w:p>
    <w:p w:rsidR="00265F7D" w:rsidRDefault="00265F7D" w:rsidP="00265F7D">
      <w:pPr>
        <w:spacing w:before="120"/>
        <w:ind w:left="2521" w:right="2945"/>
        <w:jc w:val="center"/>
        <w:rPr>
          <w:sz w:val="14"/>
        </w:rPr>
      </w:pPr>
      <w:r>
        <w:rPr>
          <w:color w:val="A59EA7"/>
          <w:spacing w:val="-7"/>
          <w:sz w:val="18"/>
        </w:rPr>
        <w:t>Page</w:t>
      </w:r>
      <w:r>
        <w:rPr>
          <w:color w:val="A59EA7"/>
          <w:spacing w:val="1"/>
          <w:sz w:val="18"/>
        </w:rPr>
        <w:t xml:space="preserve"> </w:t>
      </w:r>
      <w:r>
        <w:rPr>
          <w:color w:val="A59EA7"/>
          <w:spacing w:val="-5"/>
          <w:sz w:val="14"/>
        </w:rPr>
        <w:t>59</w:t>
      </w:r>
    </w:p>
    <w:p w:rsidR="00265F7D" w:rsidRDefault="00265F7D" w:rsidP="00265F7D">
      <w:pPr>
        <w:jc w:val="center"/>
        <w:rPr>
          <w:sz w:val="14"/>
        </w:rPr>
        <w:sectPr w:rsidR="00265F7D">
          <w:type w:val="continuous"/>
          <w:pgSz w:w="16840" w:h="11910" w:orient="landscape"/>
          <w:pgMar w:top="1060" w:right="1220" w:bottom="1200" w:left="1220" w:header="0" w:footer="0" w:gutter="0"/>
          <w:cols w:space="720"/>
        </w:sectPr>
      </w:pPr>
    </w:p>
    <w:p w:rsidR="00265F7D" w:rsidRDefault="00265F7D" w:rsidP="00265F7D">
      <w:pPr>
        <w:spacing w:before="69"/>
        <w:ind w:left="220"/>
        <w:rPr>
          <w:b/>
          <w:sz w:val="28"/>
        </w:rPr>
      </w:pPr>
      <w:r>
        <w:rPr>
          <w:b/>
          <w:sz w:val="28"/>
        </w:rPr>
        <w:lastRenderedPageBreak/>
        <w:t>Appendix</w:t>
      </w:r>
      <w:r>
        <w:rPr>
          <w:b/>
          <w:spacing w:val="-7"/>
          <w:sz w:val="28"/>
        </w:rPr>
        <w:t xml:space="preserve"> </w:t>
      </w:r>
      <w:r>
        <w:rPr>
          <w:b/>
          <w:spacing w:val="-10"/>
          <w:sz w:val="28"/>
        </w:rPr>
        <w:t>B</w:t>
      </w:r>
    </w:p>
    <w:p w:rsidR="00265F7D" w:rsidRDefault="00265F7D" w:rsidP="00265F7D">
      <w:pPr>
        <w:pStyle w:val="BodyText"/>
        <w:rPr>
          <w:b w:val="0"/>
        </w:rPr>
      </w:pPr>
    </w:p>
    <w:p w:rsidR="00265F7D" w:rsidRDefault="00265F7D" w:rsidP="00265F7D">
      <w:pPr>
        <w:pStyle w:val="BodyText"/>
        <w:spacing w:before="248"/>
        <w:rPr>
          <w:b w:val="0"/>
        </w:rPr>
      </w:pPr>
    </w:p>
    <w:p w:rsidR="00265F7D" w:rsidRDefault="00265F7D" w:rsidP="00265F7D">
      <w:pPr>
        <w:ind w:left="2523" w:right="2523"/>
        <w:jc w:val="center"/>
        <w:rPr>
          <w:b/>
        </w:rPr>
      </w:pPr>
      <w:r>
        <w:rPr>
          <w:b/>
        </w:rPr>
        <w:t>DEFINITION</w:t>
      </w:r>
      <w:r>
        <w:rPr>
          <w:b/>
          <w:spacing w:val="-5"/>
        </w:rPr>
        <w:t xml:space="preserve"> </w:t>
      </w:r>
      <w:r>
        <w:rPr>
          <w:b/>
        </w:rPr>
        <w:t>OF</w:t>
      </w:r>
      <w:r>
        <w:rPr>
          <w:b/>
          <w:spacing w:val="-6"/>
        </w:rPr>
        <w:t xml:space="preserve"> </w:t>
      </w:r>
      <w:r>
        <w:rPr>
          <w:b/>
        </w:rPr>
        <w:t>MOTOR</w:t>
      </w:r>
      <w:r>
        <w:rPr>
          <w:b/>
          <w:spacing w:val="-5"/>
        </w:rPr>
        <w:t xml:space="preserve"> </w:t>
      </w:r>
      <w:r>
        <w:rPr>
          <w:b/>
          <w:spacing w:val="-2"/>
        </w:rPr>
        <w:t>VEHICLES</w:t>
      </w:r>
    </w:p>
    <w:p w:rsidR="00265F7D" w:rsidRDefault="00265F7D" w:rsidP="00265F7D">
      <w:pPr>
        <w:pStyle w:val="BodyText"/>
        <w:rPr>
          <w:b w:val="0"/>
          <w:sz w:val="20"/>
        </w:rPr>
      </w:pPr>
    </w:p>
    <w:p w:rsidR="00265F7D" w:rsidRDefault="00265F7D" w:rsidP="00265F7D">
      <w:pPr>
        <w:pStyle w:val="BodyText"/>
        <w:rPr>
          <w:b w:val="0"/>
          <w:sz w:val="20"/>
        </w:rPr>
      </w:pPr>
    </w:p>
    <w:p w:rsidR="00265F7D" w:rsidRDefault="00265F7D" w:rsidP="00265F7D">
      <w:pPr>
        <w:pStyle w:val="BodyText"/>
        <w:rPr>
          <w:b w:val="0"/>
          <w:sz w:val="20"/>
        </w:rPr>
      </w:pPr>
    </w:p>
    <w:p w:rsidR="00265F7D" w:rsidRDefault="00265F7D" w:rsidP="00265F7D">
      <w:pPr>
        <w:pStyle w:val="BodyText"/>
        <w:spacing w:before="149"/>
        <w:rPr>
          <w:b w:val="0"/>
          <w:sz w:val="2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3"/>
        <w:gridCol w:w="11231"/>
      </w:tblGrid>
      <w:tr w:rsidR="00265F7D" w:rsidTr="001E2C2D">
        <w:trPr>
          <w:trHeight w:val="827"/>
        </w:trPr>
        <w:tc>
          <w:tcPr>
            <w:tcW w:w="2943" w:type="dxa"/>
          </w:tcPr>
          <w:p w:rsidR="00265F7D" w:rsidRDefault="00265F7D" w:rsidP="001E2C2D">
            <w:pPr>
              <w:pStyle w:val="TableParagraph"/>
              <w:ind w:left="0"/>
              <w:rPr>
                <w:b/>
                <w:sz w:val="24"/>
              </w:rPr>
            </w:pPr>
          </w:p>
          <w:p w:rsidR="00265F7D" w:rsidRDefault="00265F7D" w:rsidP="001E2C2D">
            <w:pPr>
              <w:pStyle w:val="TableParagraph"/>
              <w:ind w:left="951"/>
              <w:rPr>
                <w:b/>
                <w:sz w:val="24"/>
              </w:rPr>
            </w:pPr>
            <w:r>
              <w:rPr>
                <w:b/>
                <w:spacing w:val="-2"/>
                <w:sz w:val="24"/>
              </w:rPr>
              <w:t>Category</w:t>
            </w:r>
          </w:p>
        </w:tc>
        <w:tc>
          <w:tcPr>
            <w:tcW w:w="11231" w:type="dxa"/>
          </w:tcPr>
          <w:p w:rsidR="00265F7D" w:rsidRDefault="00265F7D" w:rsidP="001E2C2D">
            <w:pPr>
              <w:pStyle w:val="TableParagraph"/>
              <w:ind w:left="0"/>
              <w:rPr>
                <w:b/>
                <w:sz w:val="24"/>
              </w:rPr>
            </w:pPr>
          </w:p>
          <w:p w:rsidR="00265F7D" w:rsidRDefault="00265F7D" w:rsidP="001E2C2D">
            <w:pPr>
              <w:pStyle w:val="TableParagraph"/>
              <w:ind w:left="7"/>
              <w:jc w:val="center"/>
              <w:rPr>
                <w:b/>
                <w:sz w:val="24"/>
              </w:rPr>
            </w:pPr>
            <w:r>
              <w:rPr>
                <w:b/>
                <w:spacing w:val="-2"/>
                <w:sz w:val="24"/>
              </w:rPr>
              <w:t>Definition</w:t>
            </w:r>
          </w:p>
        </w:tc>
      </w:tr>
      <w:tr w:rsidR="00265F7D" w:rsidTr="001E2C2D">
        <w:trPr>
          <w:trHeight w:val="827"/>
        </w:trPr>
        <w:tc>
          <w:tcPr>
            <w:tcW w:w="2943" w:type="dxa"/>
          </w:tcPr>
          <w:p w:rsidR="00265F7D" w:rsidRDefault="00265F7D" w:rsidP="001E2C2D">
            <w:pPr>
              <w:pStyle w:val="TableParagraph"/>
              <w:ind w:left="0"/>
              <w:rPr>
                <w:b/>
                <w:sz w:val="24"/>
              </w:rPr>
            </w:pPr>
          </w:p>
          <w:p w:rsidR="00265F7D" w:rsidRDefault="00265F7D" w:rsidP="001E2C2D">
            <w:pPr>
              <w:pStyle w:val="TableParagraph"/>
              <w:rPr>
                <w:b/>
                <w:sz w:val="24"/>
              </w:rPr>
            </w:pPr>
            <w:r>
              <w:rPr>
                <w:b/>
                <w:spacing w:val="-10"/>
                <w:sz w:val="24"/>
              </w:rPr>
              <w:t>M</w:t>
            </w:r>
          </w:p>
        </w:tc>
        <w:tc>
          <w:tcPr>
            <w:tcW w:w="11231" w:type="dxa"/>
          </w:tcPr>
          <w:p w:rsidR="00265F7D" w:rsidRDefault="00265F7D" w:rsidP="001E2C2D">
            <w:pPr>
              <w:pStyle w:val="TableParagraph"/>
              <w:ind w:left="0"/>
              <w:rPr>
                <w:b/>
                <w:sz w:val="24"/>
              </w:rPr>
            </w:pPr>
          </w:p>
          <w:p w:rsidR="00265F7D" w:rsidRDefault="00265F7D" w:rsidP="001E2C2D">
            <w:pPr>
              <w:pStyle w:val="TableParagraph"/>
              <w:ind w:left="107"/>
              <w:rPr>
                <w:sz w:val="24"/>
              </w:rPr>
            </w:pPr>
            <w:r>
              <w:rPr>
                <w:sz w:val="24"/>
              </w:rPr>
              <w:t>A</w:t>
            </w:r>
            <w:r>
              <w:rPr>
                <w:spacing w:val="-5"/>
                <w:sz w:val="24"/>
              </w:rPr>
              <w:t xml:space="preserve"> </w:t>
            </w:r>
            <w:r>
              <w:rPr>
                <w:sz w:val="24"/>
              </w:rPr>
              <w:t>motor</w:t>
            </w:r>
            <w:r>
              <w:rPr>
                <w:spacing w:val="-3"/>
                <w:sz w:val="24"/>
              </w:rPr>
              <w:t xml:space="preserve"> </w:t>
            </w:r>
            <w:r>
              <w:rPr>
                <w:sz w:val="24"/>
              </w:rPr>
              <w:t>vehicle</w:t>
            </w:r>
            <w:r>
              <w:rPr>
                <w:spacing w:val="-3"/>
                <w:sz w:val="24"/>
              </w:rPr>
              <w:t xml:space="preserve"> </w:t>
            </w:r>
            <w:r>
              <w:rPr>
                <w:sz w:val="24"/>
              </w:rPr>
              <w:t>with</w:t>
            </w:r>
            <w:r>
              <w:rPr>
                <w:spacing w:val="-3"/>
                <w:sz w:val="24"/>
              </w:rPr>
              <w:t xml:space="preserve"> </w:t>
            </w:r>
            <w:r>
              <w:rPr>
                <w:sz w:val="24"/>
              </w:rPr>
              <w:t>at</w:t>
            </w:r>
            <w:r>
              <w:rPr>
                <w:spacing w:val="-3"/>
                <w:sz w:val="24"/>
              </w:rPr>
              <w:t xml:space="preserve"> </w:t>
            </w:r>
            <w:r>
              <w:rPr>
                <w:sz w:val="24"/>
              </w:rPr>
              <w:t>least</w:t>
            </w:r>
            <w:r>
              <w:rPr>
                <w:spacing w:val="-3"/>
                <w:sz w:val="24"/>
              </w:rPr>
              <w:t xml:space="preserve"> </w:t>
            </w:r>
            <w:r>
              <w:rPr>
                <w:sz w:val="24"/>
              </w:rPr>
              <w:t>four</w:t>
            </w:r>
            <w:r>
              <w:rPr>
                <w:spacing w:val="-3"/>
                <w:sz w:val="24"/>
              </w:rPr>
              <w:t xml:space="preserve"> </w:t>
            </w:r>
            <w:r>
              <w:rPr>
                <w:sz w:val="24"/>
              </w:rPr>
              <w:t>wheels</w:t>
            </w:r>
            <w:r>
              <w:rPr>
                <w:spacing w:val="-2"/>
                <w:sz w:val="24"/>
              </w:rPr>
              <w:t xml:space="preserve"> </w:t>
            </w:r>
            <w:r>
              <w:rPr>
                <w:sz w:val="24"/>
              </w:rPr>
              <w:t>designed</w:t>
            </w:r>
            <w:r>
              <w:rPr>
                <w:spacing w:val="-3"/>
                <w:sz w:val="24"/>
              </w:rPr>
              <w:t xml:space="preserve"> </w:t>
            </w:r>
            <w:r>
              <w:rPr>
                <w:sz w:val="24"/>
              </w:rPr>
              <w:t>and</w:t>
            </w:r>
            <w:r>
              <w:rPr>
                <w:spacing w:val="-4"/>
                <w:sz w:val="24"/>
              </w:rPr>
              <w:t xml:space="preserve"> </w:t>
            </w:r>
            <w:r>
              <w:rPr>
                <w:sz w:val="24"/>
              </w:rPr>
              <w:t>constructed</w:t>
            </w:r>
            <w:r>
              <w:rPr>
                <w:spacing w:val="-3"/>
                <w:sz w:val="24"/>
              </w:rPr>
              <w:t xml:space="preserve"> </w:t>
            </w:r>
            <w:r>
              <w:rPr>
                <w:sz w:val="24"/>
              </w:rPr>
              <w:t>for</w:t>
            </w:r>
            <w:r>
              <w:rPr>
                <w:spacing w:val="-3"/>
                <w:sz w:val="24"/>
              </w:rPr>
              <w:t xml:space="preserve"> </w:t>
            </w:r>
            <w:r>
              <w:rPr>
                <w:sz w:val="24"/>
              </w:rPr>
              <w:t>the</w:t>
            </w:r>
            <w:r>
              <w:rPr>
                <w:spacing w:val="-4"/>
                <w:sz w:val="24"/>
              </w:rPr>
              <w:t xml:space="preserve"> </w:t>
            </w:r>
            <w:r>
              <w:rPr>
                <w:sz w:val="24"/>
              </w:rPr>
              <w:t>carriage</w:t>
            </w:r>
            <w:r>
              <w:rPr>
                <w:spacing w:val="-3"/>
                <w:sz w:val="24"/>
              </w:rPr>
              <w:t xml:space="preserve"> </w:t>
            </w:r>
            <w:r>
              <w:rPr>
                <w:sz w:val="24"/>
              </w:rPr>
              <w:t>of</w:t>
            </w:r>
            <w:r>
              <w:rPr>
                <w:spacing w:val="-3"/>
                <w:sz w:val="24"/>
              </w:rPr>
              <w:t xml:space="preserve"> </w:t>
            </w:r>
            <w:r>
              <w:rPr>
                <w:spacing w:val="-2"/>
                <w:sz w:val="24"/>
              </w:rPr>
              <w:t>passengers.</w:t>
            </w:r>
          </w:p>
        </w:tc>
      </w:tr>
      <w:tr w:rsidR="00265F7D" w:rsidTr="001E2C2D">
        <w:trPr>
          <w:trHeight w:val="1103"/>
        </w:trPr>
        <w:tc>
          <w:tcPr>
            <w:tcW w:w="2943" w:type="dxa"/>
          </w:tcPr>
          <w:p w:rsidR="00265F7D" w:rsidRDefault="00265F7D" w:rsidP="001E2C2D">
            <w:pPr>
              <w:pStyle w:val="TableParagraph"/>
              <w:ind w:left="0"/>
              <w:rPr>
                <w:b/>
                <w:sz w:val="24"/>
              </w:rPr>
            </w:pPr>
          </w:p>
          <w:p w:rsidR="00265F7D" w:rsidRDefault="00265F7D" w:rsidP="001E2C2D">
            <w:pPr>
              <w:pStyle w:val="TableParagraph"/>
              <w:rPr>
                <w:b/>
                <w:sz w:val="24"/>
              </w:rPr>
            </w:pPr>
            <w:r>
              <w:rPr>
                <w:b/>
                <w:spacing w:val="-5"/>
                <w:sz w:val="24"/>
              </w:rPr>
              <w:t>M1</w:t>
            </w:r>
          </w:p>
        </w:tc>
        <w:tc>
          <w:tcPr>
            <w:tcW w:w="11231" w:type="dxa"/>
          </w:tcPr>
          <w:p w:rsidR="00265F7D" w:rsidRDefault="00265F7D" w:rsidP="001E2C2D">
            <w:pPr>
              <w:pStyle w:val="TableParagraph"/>
              <w:ind w:left="0"/>
              <w:rPr>
                <w:b/>
                <w:sz w:val="24"/>
              </w:rPr>
            </w:pPr>
          </w:p>
          <w:p w:rsidR="00265F7D" w:rsidRDefault="00265F7D" w:rsidP="001E2C2D">
            <w:pPr>
              <w:pStyle w:val="TableParagraph"/>
              <w:ind w:left="107"/>
              <w:rPr>
                <w:sz w:val="24"/>
              </w:rPr>
            </w:pPr>
            <w:r>
              <w:rPr>
                <w:sz w:val="24"/>
              </w:rPr>
              <w:t>Vehicles</w:t>
            </w:r>
            <w:r>
              <w:rPr>
                <w:spacing w:val="-3"/>
                <w:sz w:val="24"/>
              </w:rPr>
              <w:t xml:space="preserve"> </w:t>
            </w:r>
            <w:r>
              <w:rPr>
                <w:sz w:val="24"/>
              </w:rPr>
              <w:t>designed</w:t>
            </w:r>
            <w:r>
              <w:rPr>
                <w:spacing w:val="-3"/>
                <w:sz w:val="24"/>
              </w:rPr>
              <w:t xml:space="preserve"> </w:t>
            </w:r>
            <w:r>
              <w:rPr>
                <w:sz w:val="24"/>
              </w:rPr>
              <w:t>and</w:t>
            </w:r>
            <w:r>
              <w:rPr>
                <w:spacing w:val="-3"/>
                <w:sz w:val="24"/>
              </w:rPr>
              <w:t xml:space="preserve"> </w:t>
            </w:r>
            <w:r>
              <w:rPr>
                <w:sz w:val="24"/>
              </w:rPr>
              <w:t>constructed</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carriage</w:t>
            </w:r>
            <w:r>
              <w:rPr>
                <w:spacing w:val="-4"/>
                <w:sz w:val="24"/>
              </w:rPr>
              <w:t xml:space="preserve"> </w:t>
            </w:r>
            <w:r>
              <w:rPr>
                <w:sz w:val="24"/>
              </w:rPr>
              <w:t>of</w:t>
            </w:r>
            <w:r>
              <w:rPr>
                <w:spacing w:val="-3"/>
                <w:sz w:val="24"/>
              </w:rPr>
              <w:t xml:space="preserve"> </w:t>
            </w:r>
            <w:r>
              <w:rPr>
                <w:sz w:val="24"/>
              </w:rPr>
              <w:t>passengers</w:t>
            </w:r>
            <w:r>
              <w:rPr>
                <w:spacing w:val="-3"/>
                <w:sz w:val="24"/>
              </w:rPr>
              <w:t xml:space="preserve"> </w:t>
            </w:r>
            <w:r>
              <w:rPr>
                <w:sz w:val="24"/>
              </w:rPr>
              <w:t>and</w:t>
            </w:r>
            <w:r>
              <w:rPr>
                <w:spacing w:val="-4"/>
                <w:sz w:val="24"/>
              </w:rPr>
              <w:t xml:space="preserve"> </w:t>
            </w:r>
            <w:r>
              <w:rPr>
                <w:sz w:val="24"/>
              </w:rPr>
              <w:t>comprising</w:t>
            </w:r>
            <w:r>
              <w:rPr>
                <w:spacing w:val="-3"/>
                <w:sz w:val="24"/>
              </w:rPr>
              <w:t xml:space="preserve"> </w:t>
            </w:r>
            <w:r>
              <w:rPr>
                <w:sz w:val="24"/>
              </w:rPr>
              <w:t>no</w:t>
            </w:r>
            <w:r>
              <w:rPr>
                <w:spacing w:val="-3"/>
                <w:sz w:val="24"/>
              </w:rPr>
              <w:t xml:space="preserve"> </w:t>
            </w:r>
            <w:r>
              <w:rPr>
                <w:sz w:val="24"/>
              </w:rPr>
              <w:t>more</w:t>
            </w:r>
            <w:r>
              <w:rPr>
                <w:spacing w:val="-3"/>
                <w:sz w:val="24"/>
              </w:rPr>
              <w:t xml:space="preserve"> </w:t>
            </w:r>
            <w:r>
              <w:rPr>
                <w:sz w:val="24"/>
              </w:rPr>
              <w:t>than</w:t>
            </w:r>
            <w:r>
              <w:rPr>
                <w:spacing w:val="-3"/>
                <w:sz w:val="24"/>
              </w:rPr>
              <w:t xml:space="preserve"> </w:t>
            </w:r>
            <w:r>
              <w:rPr>
                <w:sz w:val="24"/>
              </w:rPr>
              <w:t>eight seats in addition to the rivers seat.</w:t>
            </w:r>
          </w:p>
        </w:tc>
      </w:tr>
      <w:tr w:rsidR="00265F7D" w:rsidTr="001E2C2D">
        <w:trPr>
          <w:trHeight w:val="1103"/>
        </w:trPr>
        <w:tc>
          <w:tcPr>
            <w:tcW w:w="2943" w:type="dxa"/>
          </w:tcPr>
          <w:p w:rsidR="00265F7D" w:rsidRDefault="00265F7D" w:rsidP="001E2C2D">
            <w:pPr>
              <w:pStyle w:val="TableParagraph"/>
              <w:ind w:left="0"/>
              <w:rPr>
                <w:b/>
                <w:sz w:val="24"/>
              </w:rPr>
            </w:pPr>
          </w:p>
          <w:p w:rsidR="00265F7D" w:rsidRDefault="00265F7D" w:rsidP="001E2C2D">
            <w:pPr>
              <w:pStyle w:val="TableParagraph"/>
              <w:rPr>
                <w:b/>
                <w:sz w:val="24"/>
              </w:rPr>
            </w:pPr>
            <w:r>
              <w:rPr>
                <w:b/>
                <w:spacing w:val="-5"/>
                <w:sz w:val="24"/>
              </w:rPr>
              <w:t>M2</w:t>
            </w:r>
          </w:p>
        </w:tc>
        <w:tc>
          <w:tcPr>
            <w:tcW w:w="11231" w:type="dxa"/>
          </w:tcPr>
          <w:p w:rsidR="00265F7D" w:rsidRDefault="00265F7D" w:rsidP="001E2C2D">
            <w:pPr>
              <w:pStyle w:val="TableParagraph"/>
              <w:ind w:left="0"/>
              <w:rPr>
                <w:b/>
                <w:sz w:val="24"/>
              </w:rPr>
            </w:pPr>
          </w:p>
          <w:p w:rsidR="00265F7D" w:rsidRDefault="00265F7D" w:rsidP="001E2C2D">
            <w:pPr>
              <w:pStyle w:val="TableParagraph"/>
              <w:ind w:left="107" w:right="195"/>
              <w:rPr>
                <w:sz w:val="24"/>
              </w:rPr>
            </w:pPr>
            <w:r>
              <w:rPr>
                <w:sz w:val="24"/>
              </w:rPr>
              <w:t>Vehicles</w:t>
            </w:r>
            <w:r>
              <w:rPr>
                <w:spacing w:val="-3"/>
                <w:sz w:val="24"/>
              </w:rPr>
              <w:t xml:space="preserve"> </w:t>
            </w:r>
            <w:r>
              <w:rPr>
                <w:sz w:val="24"/>
              </w:rPr>
              <w:t>designed</w:t>
            </w:r>
            <w:r>
              <w:rPr>
                <w:spacing w:val="-3"/>
                <w:sz w:val="24"/>
              </w:rPr>
              <w:t xml:space="preserve"> </w:t>
            </w:r>
            <w:r>
              <w:rPr>
                <w:sz w:val="24"/>
              </w:rPr>
              <w:t>and</w:t>
            </w:r>
            <w:r>
              <w:rPr>
                <w:spacing w:val="-3"/>
                <w:sz w:val="24"/>
              </w:rPr>
              <w:t xml:space="preserve"> </w:t>
            </w:r>
            <w:r>
              <w:rPr>
                <w:sz w:val="24"/>
              </w:rPr>
              <w:t>constructed</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carriage</w:t>
            </w:r>
            <w:r>
              <w:rPr>
                <w:spacing w:val="-4"/>
                <w:sz w:val="24"/>
              </w:rPr>
              <w:t xml:space="preserve"> </w:t>
            </w:r>
            <w:r>
              <w:rPr>
                <w:sz w:val="24"/>
              </w:rPr>
              <w:t>of</w:t>
            </w:r>
            <w:r>
              <w:rPr>
                <w:spacing w:val="-3"/>
                <w:sz w:val="24"/>
              </w:rPr>
              <w:t xml:space="preserve"> </w:t>
            </w:r>
            <w:r>
              <w:rPr>
                <w:sz w:val="24"/>
              </w:rPr>
              <w:t>passengers</w:t>
            </w:r>
            <w:r>
              <w:rPr>
                <w:spacing w:val="-3"/>
                <w:sz w:val="24"/>
              </w:rPr>
              <w:t xml:space="preserve"> </w:t>
            </w:r>
            <w:r>
              <w:rPr>
                <w:sz w:val="24"/>
              </w:rPr>
              <w:t>and</w:t>
            </w:r>
            <w:r>
              <w:rPr>
                <w:spacing w:val="-4"/>
                <w:sz w:val="24"/>
              </w:rPr>
              <w:t xml:space="preserve"> </w:t>
            </w:r>
            <w:r>
              <w:rPr>
                <w:sz w:val="24"/>
              </w:rPr>
              <w:t>comprising</w:t>
            </w:r>
            <w:r>
              <w:rPr>
                <w:spacing w:val="-3"/>
                <w:sz w:val="24"/>
              </w:rPr>
              <w:t xml:space="preserve"> </w:t>
            </w:r>
            <w:r>
              <w:rPr>
                <w:sz w:val="24"/>
              </w:rPr>
              <w:t>more</w:t>
            </w:r>
            <w:r>
              <w:rPr>
                <w:spacing w:val="-3"/>
                <w:sz w:val="24"/>
              </w:rPr>
              <w:t xml:space="preserve"> </w:t>
            </w:r>
            <w:r>
              <w:rPr>
                <w:sz w:val="24"/>
              </w:rPr>
              <w:t>than</w:t>
            </w:r>
            <w:r>
              <w:rPr>
                <w:spacing w:val="-3"/>
                <w:sz w:val="24"/>
              </w:rPr>
              <w:t xml:space="preserve"> </w:t>
            </w:r>
            <w:r>
              <w:rPr>
                <w:sz w:val="24"/>
              </w:rPr>
              <w:t xml:space="preserve">eight seats in addition to the </w:t>
            </w:r>
            <w:proofErr w:type="spellStart"/>
            <w:r>
              <w:rPr>
                <w:sz w:val="24"/>
              </w:rPr>
              <w:t>drivers</w:t>
            </w:r>
            <w:proofErr w:type="spellEnd"/>
            <w:r>
              <w:rPr>
                <w:sz w:val="24"/>
              </w:rPr>
              <w:t xml:space="preserve"> seat, and having a maximum mass not exceeding five </w:t>
            </w:r>
            <w:proofErr w:type="spellStart"/>
            <w:r>
              <w:rPr>
                <w:sz w:val="24"/>
              </w:rPr>
              <w:t>tonnes</w:t>
            </w:r>
            <w:proofErr w:type="spellEnd"/>
          </w:p>
        </w:tc>
      </w:tr>
      <w:tr w:rsidR="00265F7D" w:rsidTr="001E2C2D">
        <w:trPr>
          <w:trHeight w:val="1103"/>
        </w:trPr>
        <w:tc>
          <w:tcPr>
            <w:tcW w:w="2943" w:type="dxa"/>
          </w:tcPr>
          <w:p w:rsidR="00265F7D" w:rsidRDefault="00265F7D" w:rsidP="001E2C2D">
            <w:pPr>
              <w:pStyle w:val="TableParagraph"/>
              <w:ind w:left="0"/>
              <w:rPr>
                <w:b/>
                <w:sz w:val="24"/>
              </w:rPr>
            </w:pPr>
          </w:p>
          <w:p w:rsidR="00265F7D" w:rsidRDefault="00265F7D" w:rsidP="001E2C2D">
            <w:pPr>
              <w:pStyle w:val="TableParagraph"/>
              <w:rPr>
                <w:b/>
                <w:sz w:val="24"/>
              </w:rPr>
            </w:pPr>
            <w:r>
              <w:rPr>
                <w:b/>
                <w:spacing w:val="-5"/>
                <w:sz w:val="24"/>
              </w:rPr>
              <w:t>M3</w:t>
            </w:r>
          </w:p>
        </w:tc>
        <w:tc>
          <w:tcPr>
            <w:tcW w:w="11231" w:type="dxa"/>
          </w:tcPr>
          <w:p w:rsidR="00265F7D" w:rsidRDefault="00265F7D" w:rsidP="001E2C2D">
            <w:pPr>
              <w:pStyle w:val="TableParagraph"/>
              <w:ind w:left="0"/>
              <w:rPr>
                <w:b/>
                <w:sz w:val="24"/>
              </w:rPr>
            </w:pPr>
          </w:p>
          <w:p w:rsidR="00265F7D" w:rsidRDefault="00265F7D" w:rsidP="001E2C2D">
            <w:pPr>
              <w:pStyle w:val="TableParagraph"/>
              <w:ind w:left="107" w:right="195"/>
              <w:rPr>
                <w:sz w:val="24"/>
              </w:rPr>
            </w:pPr>
            <w:r>
              <w:rPr>
                <w:sz w:val="24"/>
              </w:rPr>
              <w:t>Vehicles</w:t>
            </w:r>
            <w:r>
              <w:rPr>
                <w:spacing w:val="-3"/>
                <w:sz w:val="24"/>
              </w:rPr>
              <w:t xml:space="preserve"> </w:t>
            </w:r>
            <w:r>
              <w:rPr>
                <w:sz w:val="24"/>
              </w:rPr>
              <w:t>designed</w:t>
            </w:r>
            <w:r>
              <w:rPr>
                <w:spacing w:val="-3"/>
                <w:sz w:val="24"/>
              </w:rPr>
              <w:t xml:space="preserve"> </w:t>
            </w:r>
            <w:r>
              <w:rPr>
                <w:sz w:val="24"/>
              </w:rPr>
              <w:t>and</w:t>
            </w:r>
            <w:r>
              <w:rPr>
                <w:spacing w:val="-3"/>
                <w:sz w:val="24"/>
              </w:rPr>
              <w:t xml:space="preserve"> </w:t>
            </w:r>
            <w:r>
              <w:rPr>
                <w:sz w:val="24"/>
              </w:rPr>
              <w:t>constructed</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carriage</w:t>
            </w:r>
            <w:r>
              <w:rPr>
                <w:spacing w:val="-4"/>
                <w:sz w:val="24"/>
              </w:rPr>
              <w:t xml:space="preserve"> </w:t>
            </w:r>
            <w:r>
              <w:rPr>
                <w:sz w:val="24"/>
              </w:rPr>
              <w:t>of</w:t>
            </w:r>
            <w:r>
              <w:rPr>
                <w:spacing w:val="-3"/>
                <w:sz w:val="24"/>
              </w:rPr>
              <w:t xml:space="preserve"> </w:t>
            </w:r>
            <w:r>
              <w:rPr>
                <w:sz w:val="24"/>
              </w:rPr>
              <w:t>passengers</w:t>
            </w:r>
            <w:r>
              <w:rPr>
                <w:spacing w:val="-3"/>
                <w:sz w:val="24"/>
              </w:rPr>
              <w:t xml:space="preserve"> </w:t>
            </w:r>
            <w:r>
              <w:rPr>
                <w:sz w:val="24"/>
              </w:rPr>
              <w:t>and</w:t>
            </w:r>
            <w:r>
              <w:rPr>
                <w:spacing w:val="-4"/>
                <w:sz w:val="24"/>
              </w:rPr>
              <w:t xml:space="preserve"> </w:t>
            </w:r>
            <w:r>
              <w:rPr>
                <w:sz w:val="24"/>
              </w:rPr>
              <w:t>comprising</w:t>
            </w:r>
            <w:r>
              <w:rPr>
                <w:spacing w:val="-3"/>
                <w:sz w:val="24"/>
              </w:rPr>
              <w:t xml:space="preserve"> </w:t>
            </w:r>
            <w:r>
              <w:rPr>
                <w:sz w:val="24"/>
              </w:rPr>
              <w:t>more</w:t>
            </w:r>
            <w:r>
              <w:rPr>
                <w:spacing w:val="-3"/>
                <w:sz w:val="24"/>
              </w:rPr>
              <w:t xml:space="preserve"> </w:t>
            </w:r>
            <w:r>
              <w:rPr>
                <w:sz w:val="24"/>
              </w:rPr>
              <w:t>than</w:t>
            </w:r>
            <w:r>
              <w:rPr>
                <w:spacing w:val="-3"/>
                <w:sz w:val="24"/>
              </w:rPr>
              <w:t xml:space="preserve"> </w:t>
            </w:r>
            <w:r>
              <w:rPr>
                <w:sz w:val="24"/>
              </w:rPr>
              <w:t xml:space="preserve">eight seats in addition to the </w:t>
            </w:r>
            <w:proofErr w:type="spellStart"/>
            <w:r>
              <w:rPr>
                <w:sz w:val="24"/>
              </w:rPr>
              <w:t>drivers</w:t>
            </w:r>
            <w:proofErr w:type="spellEnd"/>
            <w:r>
              <w:rPr>
                <w:sz w:val="24"/>
              </w:rPr>
              <w:t xml:space="preserve"> seat, and having a maximum mass exceeding five </w:t>
            </w:r>
            <w:proofErr w:type="spellStart"/>
            <w:r>
              <w:rPr>
                <w:sz w:val="24"/>
              </w:rPr>
              <w:t>tonnes</w:t>
            </w:r>
            <w:proofErr w:type="spellEnd"/>
          </w:p>
        </w:tc>
      </w:tr>
    </w:tbl>
    <w:p w:rsidR="00265F7D" w:rsidRDefault="00265F7D" w:rsidP="00265F7D">
      <w:pPr>
        <w:pStyle w:val="BodyText"/>
        <w:rPr>
          <w:b w:val="0"/>
        </w:rPr>
      </w:pPr>
    </w:p>
    <w:p w:rsidR="00265F7D" w:rsidRDefault="00265F7D" w:rsidP="00265F7D">
      <w:pPr>
        <w:pStyle w:val="BodyText"/>
        <w:rPr>
          <w:b w:val="0"/>
        </w:rPr>
      </w:pPr>
    </w:p>
    <w:p w:rsidR="00265F7D" w:rsidRDefault="00265F7D" w:rsidP="00265F7D">
      <w:pPr>
        <w:pStyle w:val="BodyText"/>
        <w:rPr>
          <w:b w:val="0"/>
        </w:rPr>
      </w:pPr>
    </w:p>
    <w:p w:rsidR="00265F7D" w:rsidRDefault="00265F7D" w:rsidP="00265F7D">
      <w:pPr>
        <w:pStyle w:val="BodyText"/>
        <w:rPr>
          <w:b w:val="0"/>
        </w:rPr>
      </w:pPr>
    </w:p>
    <w:p w:rsidR="00265F7D" w:rsidRDefault="00265F7D" w:rsidP="00265F7D">
      <w:pPr>
        <w:pStyle w:val="BodyText"/>
        <w:rPr>
          <w:b w:val="0"/>
        </w:rPr>
      </w:pPr>
    </w:p>
    <w:p w:rsidR="00265F7D" w:rsidRDefault="00265F7D" w:rsidP="00265F7D">
      <w:pPr>
        <w:rPr>
          <w:rFonts w:ascii="Arial" w:hAnsi="Arial" w:cs="Arial"/>
          <w:b/>
          <w:sz w:val="28"/>
          <w:szCs w:val="28"/>
          <w:u w:val="single"/>
        </w:rPr>
      </w:pPr>
    </w:p>
    <w:p w:rsidR="00EF761E" w:rsidRDefault="00EF761E" w:rsidP="00D34E50">
      <w:pPr>
        <w:jc w:val="center"/>
        <w:rPr>
          <w:rFonts w:ascii="Arial" w:hAnsi="Arial" w:cs="Arial"/>
          <w:b/>
          <w:sz w:val="28"/>
          <w:szCs w:val="28"/>
          <w:u w:val="single"/>
        </w:rPr>
      </w:pPr>
    </w:p>
    <w:p w:rsidR="00EF761E" w:rsidRDefault="00EF761E" w:rsidP="00D34E50">
      <w:pPr>
        <w:jc w:val="center"/>
        <w:rPr>
          <w:rFonts w:ascii="Arial" w:hAnsi="Arial" w:cs="Arial"/>
          <w:b/>
          <w:sz w:val="28"/>
          <w:szCs w:val="28"/>
          <w:u w:val="single"/>
        </w:rPr>
      </w:pPr>
    </w:p>
    <w:p w:rsidR="00EF761E" w:rsidRDefault="000B4E32" w:rsidP="00D34E50">
      <w:pPr>
        <w:jc w:val="center"/>
        <w:rPr>
          <w:rFonts w:ascii="Arial" w:hAnsi="Arial" w:cs="Arial"/>
          <w:b/>
          <w:sz w:val="28"/>
          <w:szCs w:val="28"/>
          <w:u w:val="single"/>
        </w:rPr>
      </w:pPr>
      <w:r w:rsidRPr="00B20A40">
        <w:rPr>
          <w:rFonts w:ascii="Arial" w:hAnsi="Arial" w:cs="Arial"/>
          <w:b/>
          <w:noProof/>
          <w:sz w:val="28"/>
          <w:szCs w:val="28"/>
          <w:u w:val="single"/>
        </w:rPr>
        <w:lastRenderedPageBreak/>
        <w:drawing>
          <wp:inline distT="0" distB="0" distL="0" distR="0">
            <wp:extent cx="8382000" cy="5273040"/>
            <wp:effectExtent l="0" t="0" r="0" b="3810"/>
            <wp:docPr id="9" name="Picture 9" descr="ACKNOWLEDGEMENTS&#10;&#10;Name Organisation Position&#10;Don Allison Luton BC Transport Manager&#10;Phil Clifford St. Edmundsbury BC Fleet &amp; Technical Manager&#10;Chris Ruane Freight Transport Association Sector Head Public Authorities, Waste, Utilities,&#10;Construction &amp; Plant&#10;Andy Mair Freight Transport Association Head of Engineering Policy&#10;Barry Pearson Staffordshire County Council Technical Officer&#10;Simon Smith Luton BC Fleet Manager&#10;Derek Rooker Barnsley MBC Fleet Engineer&#10;Dave Moyle Vale of Glamorgan Workshops Supervisor&#10;Barry Richards Bath &amp; North East Somerset Council Service Team Manager — Fleet Management&#10;Kevin Spiers Oxford City Council Transport Workshop Coordinator&#10;Ken Stone&#10;&#10;Liverpool City Council&#10;&#10;Principal Licensing Officer&#10;&#10;Dave Colligan&#10;&#10;Liverpool City Council&#10;&#10;Principal Enforcement Officer&#10;&#10;Marten Pleaden&#10;&#10;Walsall Council&#10;&#10;Vehicle Examiner&#10;Martin Hamer, City of Bradford MDC Principal Licensing Officer&#10;Paul Dibb City of Bradford MDC Workshop Manager&#10;Adam Snape Worcestershire CC Fleet Manager&#10;Jamie Robson&#10;&#10;Worcestershire CC&#10;&#10;Brendan McNamara City of Wakefield MDC Transport Operations Manager&#10;Rod Darton Chichester DC Assistant Director Contact Services&#10;John Hoole Chichester DC Transport Manager&#10;Dave Pike Vale of Glamorgan Workshop Foreman&#10;Keith Miller Milton Keynes Council Fleet Manager&#10;Kevin Lewis Neath &amp; Port Talbot CBC Fleet Technical Supervisor&#10;Jim Sullivan Neath &amp; Port Talbot CBC Licensing Manager&#10;John Webb Salisbury DC Licensing Officer&#10;&#10;Paul Stretford Wiltshire CC Fleet Group&#10;Mike Tonks Salisbury DC Transport Manager&#10;Rob Armey Wiltshire County Council Fleet Inspect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382000" cy="5273040"/>
                    </a:xfrm>
                    <a:prstGeom prst="rect">
                      <a:avLst/>
                    </a:prstGeom>
                    <a:noFill/>
                    <a:ln>
                      <a:noFill/>
                    </a:ln>
                  </pic:spPr>
                </pic:pic>
              </a:graphicData>
            </a:graphic>
          </wp:inline>
        </w:drawing>
      </w:r>
    </w:p>
    <w:p w:rsidR="00EF761E" w:rsidRDefault="00EF761E" w:rsidP="00D34E50">
      <w:pPr>
        <w:jc w:val="center"/>
        <w:rPr>
          <w:rFonts w:ascii="Arial" w:hAnsi="Arial" w:cs="Arial"/>
          <w:b/>
          <w:sz w:val="28"/>
          <w:szCs w:val="28"/>
          <w:u w:val="single"/>
        </w:rPr>
      </w:pPr>
    </w:p>
    <w:p w:rsidR="00EF761E" w:rsidRDefault="00EF761E" w:rsidP="00D34E50">
      <w:pPr>
        <w:jc w:val="center"/>
        <w:rPr>
          <w:rFonts w:ascii="Arial" w:hAnsi="Arial" w:cs="Arial"/>
          <w:b/>
          <w:sz w:val="28"/>
          <w:szCs w:val="28"/>
          <w:u w:val="single"/>
        </w:rPr>
      </w:pPr>
    </w:p>
    <w:p w:rsidR="00EF761E" w:rsidRDefault="00EF761E" w:rsidP="00D34E50">
      <w:pPr>
        <w:jc w:val="center"/>
        <w:rPr>
          <w:rFonts w:ascii="Arial" w:hAnsi="Arial" w:cs="Arial"/>
          <w:b/>
          <w:sz w:val="28"/>
          <w:szCs w:val="28"/>
          <w:u w:val="single"/>
        </w:rPr>
      </w:pPr>
    </w:p>
    <w:p w:rsidR="00EF761E" w:rsidRDefault="00EF761E" w:rsidP="00D34E50">
      <w:pPr>
        <w:jc w:val="center"/>
        <w:rPr>
          <w:rFonts w:ascii="Arial" w:hAnsi="Arial" w:cs="Arial"/>
          <w:b/>
          <w:sz w:val="28"/>
          <w:szCs w:val="28"/>
          <w:u w:val="single"/>
        </w:rPr>
      </w:pPr>
    </w:p>
    <w:p w:rsidR="00EF761E" w:rsidRDefault="00EF761E" w:rsidP="00D34E50">
      <w:pPr>
        <w:jc w:val="center"/>
        <w:rPr>
          <w:rFonts w:ascii="Arial" w:hAnsi="Arial" w:cs="Arial"/>
          <w:b/>
          <w:sz w:val="28"/>
          <w:szCs w:val="28"/>
          <w:u w:val="single"/>
        </w:rPr>
      </w:pPr>
    </w:p>
    <w:p w:rsidR="00EF761E" w:rsidRDefault="00EF761E" w:rsidP="00D34E50">
      <w:pPr>
        <w:jc w:val="center"/>
        <w:rPr>
          <w:rFonts w:ascii="Arial" w:hAnsi="Arial" w:cs="Arial"/>
          <w:b/>
          <w:sz w:val="28"/>
          <w:szCs w:val="28"/>
          <w:u w:val="single"/>
        </w:rPr>
      </w:pPr>
    </w:p>
    <w:p w:rsidR="00EF761E" w:rsidRDefault="00EF761E" w:rsidP="00D34E50">
      <w:pPr>
        <w:jc w:val="center"/>
        <w:rPr>
          <w:rFonts w:ascii="Arial" w:hAnsi="Arial" w:cs="Arial"/>
          <w:b/>
          <w:sz w:val="28"/>
          <w:szCs w:val="28"/>
          <w:u w:val="single"/>
        </w:rPr>
      </w:pPr>
    </w:p>
    <w:p w:rsidR="00EF761E" w:rsidRDefault="00EF761E" w:rsidP="00D34E50">
      <w:pPr>
        <w:jc w:val="center"/>
        <w:rPr>
          <w:rFonts w:ascii="Arial" w:hAnsi="Arial" w:cs="Arial"/>
          <w:b/>
          <w:sz w:val="28"/>
          <w:szCs w:val="28"/>
          <w:u w:val="single"/>
        </w:rPr>
      </w:pPr>
    </w:p>
    <w:p w:rsidR="00EF761E" w:rsidRDefault="00EF761E" w:rsidP="00D34E50">
      <w:pPr>
        <w:jc w:val="center"/>
        <w:rPr>
          <w:rFonts w:ascii="Arial" w:hAnsi="Arial" w:cs="Arial"/>
          <w:b/>
          <w:sz w:val="28"/>
          <w:szCs w:val="28"/>
          <w:u w:val="single"/>
        </w:rPr>
      </w:pPr>
    </w:p>
    <w:p w:rsidR="00B20A40" w:rsidRDefault="00B20A40" w:rsidP="00D34E50">
      <w:pPr>
        <w:jc w:val="center"/>
        <w:rPr>
          <w:rFonts w:ascii="Arial" w:hAnsi="Arial" w:cs="Arial"/>
          <w:b/>
          <w:sz w:val="28"/>
          <w:szCs w:val="28"/>
          <w:u w:val="single"/>
        </w:rPr>
      </w:pPr>
    </w:p>
    <w:p w:rsidR="00B20A40" w:rsidRDefault="00B20A40" w:rsidP="00D34E50">
      <w:pPr>
        <w:jc w:val="center"/>
        <w:rPr>
          <w:rFonts w:ascii="Arial" w:hAnsi="Arial" w:cs="Arial"/>
          <w:b/>
          <w:sz w:val="28"/>
          <w:szCs w:val="28"/>
          <w:u w:val="single"/>
        </w:rPr>
      </w:pPr>
    </w:p>
    <w:p w:rsidR="00B20A40" w:rsidRDefault="00B20A40" w:rsidP="00D34E50">
      <w:pPr>
        <w:jc w:val="center"/>
        <w:rPr>
          <w:rFonts w:ascii="Arial" w:hAnsi="Arial" w:cs="Arial"/>
          <w:b/>
          <w:sz w:val="28"/>
          <w:szCs w:val="28"/>
          <w:u w:val="single"/>
        </w:rPr>
      </w:pPr>
    </w:p>
    <w:p w:rsidR="00B20A40" w:rsidRDefault="00B20A40" w:rsidP="00D34E50">
      <w:pPr>
        <w:jc w:val="center"/>
        <w:rPr>
          <w:rFonts w:ascii="Arial" w:hAnsi="Arial" w:cs="Arial"/>
          <w:b/>
          <w:sz w:val="28"/>
          <w:szCs w:val="28"/>
          <w:u w:val="single"/>
        </w:rPr>
      </w:pPr>
    </w:p>
    <w:p w:rsidR="00B20A40" w:rsidRDefault="00B20A40" w:rsidP="00D34E50">
      <w:pPr>
        <w:jc w:val="center"/>
        <w:rPr>
          <w:rFonts w:ascii="Arial" w:hAnsi="Arial" w:cs="Arial"/>
          <w:b/>
          <w:sz w:val="28"/>
          <w:szCs w:val="28"/>
          <w:u w:val="single"/>
        </w:rPr>
      </w:pPr>
    </w:p>
    <w:p w:rsidR="00B20A40" w:rsidRDefault="00B20A40" w:rsidP="00D34E50">
      <w:pPr>
        <w:jc w:val="center"/>
        <w:rPr>
          <w:rFonts w:ascii="Arial" w:hAnsi="Arial" w:cs="Arial"/>
          <w:b/>
          <w:sz w:val="28"/>
          <w:szCs w:val="28"/>
          <w:u w:val="single"/>
        </w:rPr>
      </w:pPr>
    </w:p>
    <w:p w:rsidR="00B20A40" w:rsidRDefault="00B20A40" w:rsidP="00D34E50">
      <w:pPr>
        <w:jc w:val="center"/>
        <w:rPr>
          <w:rFonts w:ascii="Arial" w:hAnsi="Arial" w:cs="Arial"/>
          <w:b/>
          <w:sz w:val="28"/>
          <w:szCs w:val="28"/>
          <w:u w:val="single"/>
        </w:rPr>
      </w:pPr>
    </w:p>
    <w:p w:rsidR="000E0CF5" w:rsidRDefault="000E0CF5" w:rsidP="00D34E50">
      <w:pPr>
        <w:jc w:val="center"/>
        <w:rPr>
          <w:rFonts w:ascii="Arial" w:hAnsi="Arial" w:cs="Arial"/>
          <w:b/>
          <w:sz w:val="28"/>
          <w:szCs w:val="28"/>
          <w:u w:val="single"/>
        </w:rPr>
      </w:pPr>
    </w:p>
    <w:p w:rsidR="00B20A40" w:rsidRDefault="00B20A40" w:rsidP="00D34E50">
      <w:pPr>
        <w:jc w:val="center"/>
        <w:rPr>
          <w:rFonts w:ascii="Arial" w:hAnsi="Arial" w:cs="Arial"/>
          <w:b/>
          <w:sz w:val="28"/>
          <w:szCs w:val="28"/>
          <w:u w:val="single"/>
        </w:rPr>
      </w:pPr>
    </w:p>
    <w:p w:rsidR="00B20A40" w:rsidRDefault="00B20A40" w:rsidP="00D34E50">
      <w:pPr>
        <w:jc w:val="center"/>
        <w:rPr>
          <w:rFonts w:ascii="Arial" w:hAnsi="Arial" w:cs="Arial"/>
          <w:b/>
          <w:sz w:val="28"/>
          <w:szCs w:val="28"/>
          <w:u w:val="single"/>
        </w:rPr>
      </w:pPr>
    </w:p>
    <w:p w:rsidR="00B20A40" w:rsidRDefault="00B20A40" w:rsidP="00D34E50">
      <w:pPr>
        <w:jc w:val="center"/>
        <w:rPr>
          <w:rFonts w:ascii="Arial" w:hAnsi="Arial" w:cs="Arial"/>
          <w:b/>
          <w:sz w:val="28"/>
          <w:szCs w:val="28"/>
          <w:u w:val="single"/>
        </w:rPr>
      </w:pPr>
    </w:p>
    <w:p w:rsidR="00B20A40" w:rsidRDefault="00B20A40" w:rsidP="00D34E50">
      <w:pPr>
        <w:jc w:val="center"/>
        <w:rPr>
          <w:rFonts w:ascii="Arial" w:hAnsi="Arial" w:cs="Arial"/>
          <w:b/>
          <w:sz w:val="28"/>
          <w:szCs w:val="28"/>
          <w:u w:val="single"/>
        </w:rPr>
      </w:pPr>
    </w:p>
    <w:p w:rsidR="00AB1473" w:rsidRDefault="00AB1473" w:rsidP="00D34E50">
      <w:pPr>
        <w:jc w:val="center"/>
        <w:rPr>
          <w:rFonts w:ascii="Arial" w:hAnsi="Arial" w:cs="Arial"/>
          <w:b/>
          <w:sz w:val="28"/>
          <w:szCs w:val="28"/>
          <w:u w:val="single"/>
        </w:rPr>
      </w:pPr>
    </w:p>
    <w:p w:rsidR="00AB1473" w:rsidRDefault="00AB1473" w:rsidP="00D34E50">
      <w:pPr>
        <w:jc w:val="center"/>
        <w:rPr>
          <w:rFonts w:ascii="Arial" w:hAnsi="Arial" w:cs="Arial"/>
          <w:b/>
          <w:sz w:val="28"/>
          <w:szCs w:val="28"/>
          <w:u w:val="single"/>
        </w:rPr>
      </w:pPr>
    </w:p>
    <w:p w:rsidR="00AB1473" w:rsidRDefault="00AB1473" w:rsidP="00D34E50">
      <w:pPr>
        <w:jc w:val="center"/>
        <w:rPr>
          <w:rFonts w:ascii="Arial" w:hAnsi="Arial" w:cs="Arial"/>
          <w:b/>
          <w:sz w:val="28"/>
          <w:szCs w:val="28"/>
          <w:u w:val="single"/>
        </w:rPr>
      </w:pPr>
    </w:p>
    <w:p w:rsidR="00AB1473" w:rsidRDefault="00AB1473" w:rsidP="00D34E50">
      <w:pPr>
        <w:jc w:val="center"/>
        <w:rPr>
          <w:rFonts w:ascii="Arial" w:hAnsi="Arial" w:cs="Arial"/>
          <w:b/>
          <w:sz w:val="28"/>
          <w:szCs w:val="28"/>
          <w:u w:val="single"/>
        </w:rPr>
      </w:pPr>
    </w:p>
    <w:p w:rsidR="00D73848" w:rsidRDefault="00D73848" w:rsidP="00D34E50">
      <w:pPr>
        <w:jc w:val="center"/>
        <w:rPr>
          <w:rFonts w:ascii="Arial" w:hAnsi="Arial" w:cs="Arial"/>
          <w:b/>
          <w:sz w:val="28"/>
          <w:szCs w:val="28"/>
          <w:u w:val="single"/>
        </w:rPr>
      </w:pPr>
    </w:p>
    <w:p w:rsidR="00D73848" w:rsidRDefault="00D73848" w:rsidP="00D34E50">
      <w:pPr>
        <w:jc w:val="center"/>
        <w:rPr>
          <w:rFonts w:ascii="Arial" w:hAnsi="Arial" w:cs="Arial"/>
          <w:b/>
          <w:sz w:val="28"/>
          <w:szCs w:val="28"/>
          <w:u w:val="single"/>
        </w:rPr>
      </w:pPr>
    </w:p>
    <w:p w:rsidR="00D73848" w:rsidRDefault="00D73848" w:rsidP="00D34E50">
      <w:pPr>
        <w:jc w:val="center"/>
        <w:rPr>
          <w:rFonts w:ascii="Arial" w:hAnsi="Arial" w:cs="Arial"/>
          <w:b/>
          <w:sz w:val="28"/>
          <w:szCs w:val="28"/>
          <w:u w:val="single"/>
        </w:rPr>
      </w:pPr>
    </w:p>
    <w:p w:rsidR="00D73848" w:rsidRDefault="00D73848" w:rsidP="00D34E50">
      <w:pPr>
        <w:jc w:val="center"/>
        <w:rPr>
          <w:rFonts w:ascii="Arial" w:hAnsi="Arial" w:cs="Arial"/>
          <w:b/>
          <w:sz w:val="28"/>
          <w:szCs w:val="28"/>
          <w:u w:val="single"/>
        </w:rPr>
      </w:pPr>
    </w:p>
    <w:p w:rsidR="00D73848" w:rsidRDefault="00D73848" w:rsidP="00D34E50">
      <w:pPr>
        <w:jc w:val="center"/>
        <w:rPr>
          <w:rFonts w:ascii="Arial" w:hAnsi="Arial" w:cs="Arial"/>
          <w:b/>
          <w:sz w:val="28"/>
          <w:szCs w:val="28"/>
          <w:u w:val="single"/>
        </w:rPr>
      </w:pPr>
    </w:p>
    <w:p w:rsidR="00D73848" w:rsidRDefault="00D73848" w:rsidP="00D34E50">
      <w:pPr>
        <w:jc w:val="center"/>
        <w:rPr>
          <w:rFonts w:ascii="Arial" w:hAnsi="Arial" w:cs="Arial"/>
          <w:b/>
          <w:sz w:val="28"/>
          <w:szCs w:val="28"/>
          <w:u w:val="single"/>
        </w:rPr>
      </w:pPr>
    </w:p>
    <w:p w:rsidR="00D73848" w:rsidRDefault="00D73848" w:rsidP="00D34E50">
      <w:pPr>
        <w:jc w:val="center"/>
        <w:rPr>
          <w:rFonts w:ascii="Arial" w:hAnsi="Arial" w:cs="Arial"/>
          <w:b/>
          <w:sz w:val="28"/>
          <w:szCs w:val="28"/>
          <w:u w:val="single"/>
        </w:rPr>
      </w:pPr>
    </w:p>
    <w:p w:rsidR="00D73848" w:rsidRDefault="00D73848" w:rsidP="00D34E50">
      <w:pPr>
        <w:jc w:val="center"/>
        <w:rPr>
          <w:rFonts w:ascii="Arial" w:hAnsi="Arial" w:cs="Arial"/>
          <w:b/>
          <w:sz w:val="28"/>
          <w:szCs w:val="28"/>
          <w:u w:val="single"/>
        </w:rPr>
      </w:pPr>
    </w:p>
    <w:p w:rsidR="00D73848" w:rsidRDefault="00D73848" w:rsidP="00D34E50">
      <w:pPr>
        <w:jc w:val="center"/>
        <w:rPr>
          <w:rFonts w:ascii="Arial" w:hAnsi="Arial" w:cs="Arial"/>
          <w:b/>
          <w:sz w:val="28"/>
          <w:szCs w:val="28"/>
          <w:u w:val="single"/>
        </w:rPr>
      </w:pPr>
    </w:p>
    <w:p w:rsidR="00D73848" w:rsidRDefault="00D73848" w:rsidP="00D34E50">
      <w:pPr>
        <w:jc w:val="center"/>
        <w:rPr>
          <w:rFonts w:ascii="Arial" w:hAnsi="Arial" w:cs="Arial"/>
          <w:b/>
          <w:sz w:val="28"/>
          <w:szCs w:val="28"/>
          <w:u w:val="single"/>
        </w:rPr>
      </w:pPr>
    </w:p>
    <w:p w:rsidR="00D73848" w:rsidRDefault="00D73848" w:rsidP="00D34E50">
      <w:pPr>
        <w:jc w:val="center"/>
        <w:rPr>
          <w:rFonts w:ascii="Arial" w:hAnsi="Arial" w:cs="Arial"/>
          <w:b/>
          <w:sz w:val="28"/>
          <w:szCs w:val="28"/>
          <w:u w:val="single"/>
        </w:rPr>
      </w:pPr>
    </w:p>
    <w:p w:rsidR="00D73848" w:rsidRDefault="00D73848" w:rsidP="00D34E50">
      <w:pPr>
        <w:jc w:val="center"/>
        <w:rPr>
          <w:rFonts w:ascii="Arial" w:hAnsi="Arial" w:cs="Arial"/>
          <w:b/>
          <w:sz w:val="28"/>
          <w:szCs w:val="28"/>
          <w:u w:val="single"/>
        </w:rPr>
      </w:pPr>
    </w:p>
    <w:p w:rsidR="00D73848" w:rsidRDefault="00D73848" w:rsidP="00D34E50">
      <w:pPr>
        <w:jc w:val="center"/>
        <w:rPr>
          <w:rFonts w:ascii="Arial" w:hAnsi="Arial" w:cs="Arial"/>
          <w:b/>
          <w:sz w:val="28"/>
          <w:szCs w:val="28"/>
          <w:u w:val="single"/>
        </w:rPr>
      </w:pPr>
    </w:p>
    <w:p w:rsidR="00D73848" w:rsidRDefault="00D73848" w:rsidP="00D34E50">
      <w:pPr>
        <w:jc w:val="center"/>
        <w:rPr>
          <w:rFonts w:ascii="Arial" w:hAnsi="Arial" w:cs="Arial"/>
          <w:b/>
          <w:sz w:val="28"/>
          <w:szCs w:val="28"/>
          <w:u w:val="single"/>
        </w:rPr>
      </w:pPr>
    </w:p>
    <w:p w:rsidR="00D73848" w:rsidRDefault="00D73848" w:rsidP="00D34E50">
      <w:pPr>
        <w:jc w:val="center"/>
        <w:rPr>
          <w:rFonts w:ascii="Arial" w:hAnsi="Arial" w:cs="Arial"/>
          <w:b/>
          <w:sz w:val="28"/>
          <w:szCs w:val="28"/>
          <w:u w:val="single"/>
        </w:rPr>
      </w:pPr>
    </w:p>
    <w:p w:rsidR="00D73848" w:rsidRDefault="00D73848" w:rsidP="00D34E50">
      <w:pPr>
        <w:jc w:val="center"/>
        <w:rPr>
          <w:rFonts w:ascii="Arial" w:hAnsi="Arial" w:cs="Arial"/>
          <w:b/>
          <w:sz w:val="28"/>
          <w:szCs w:val="28"/>
          <w:u w:val="single"/>
        </w:rPr>
      </w:pPr>
    </w:p>
    <w:p w:rsidR="00D73848" w:rsidRDefault="00D73848" w:rsidP="00D34E50">
      <w:pPr>
        <w:jc w:val="center"/>
        <w:rPr>
          <w:rFonts w:ascii="Arial" w:hAnsi="Arial" w:cs="Arial"/>
          <w:b/>
          <w:sz w:val="28"/>
          <w:szCs w:val="28"/>
          <w:u w:val="single"/>
        </w:rPr>
      </w:pPr>
    </w:p>
    <w:p w:rsidR="00D73848" w:rsidRDefault="00D73848" w:rsidP="00D34E50">
      <w:pPr>
        <w:jc w:val="center"/>
        <w:rPr>
          <w:rFonts w:ascii="Arial" w:hAnsi="Arial" w:cs="Arial"/>
          <w:b/>
          <w:sz w:val="28"/>
          <w:szCs w:val="28"/>
          <w:u w:val="single"/>
        </w:rPr>
      </w:pPr>
    </w:p>
    <w:p w:rsidR="00D73848" w:rsidRDefault="00D73848" w:rsidP="00D34E50">
      <w:pPr>
        <w:jc w:val="center"/>
        <w:rPr>
          <w:rFonts w:ascii="Arial" w:hAnsi="Arial" w:cs="Arial"/>
          <w:b/>
          <w:sz w:val="28"/>
          <w:szCs w:val="28"/>
          <w:u w:val="single"/>
        </w:rPr>
      </w:pPr>
    </w:p>
    <w:p w:rsidR="00D73848" w:rsidRDefault="00D73848" w:rsidP="00D34E50">
      <w:pPr>
        <w:jc w:val="center"/>
        <w:rPr>
          <w:rFonts w:ascii="Arial" w:hAnsi="Arial" w:cs="Arial"/>
          <w:b/>
          <w:sz w:val="28"/>
          <w:szCs w:val="28"/>
          <w:u w:val="single"/>
        </w:rPr>
      </w:pPr>
    </w:p>
    <w:p w:rsidR="00D73848" w:rsidRDefault="00D73848" w:rsidP="00D34E50">
      <w:pPr>
        <w:jc w:val="center"/>
        <w:rPr>
          <w:rFonts w:ascii="Arial" w:hAnsi="Arial" w:cs="Arial"/>
          <w:b/>
          <w:sz w:val="28"/>
          <w:szCs w:val="28"/>
          <w:u w:val="single"/>
        </w:rPr>
      </w:pPr>
    </w:p>
    <w:p w:rsidR="00D73848" w:rsidRDefault="00D73848" w:rsidP="00D34E50">
      <w:pPr>
        <w:jc w:val="center"/>
        <w:rPr>
          <w:rFonts w:ascii="Arial" w:hAnsi="Arial" w:cs="Arial"/>
          <w:b/>
          <w:sz w:val="28"/>
          <w:szCs w:val="28"/>
          <w:u w:val="single"/>
        </w:rPr>
      </w:pPr>
    </w:p>
    <w:p w:rsidR="00D73848" w:rsidRDefault="00D73848" w:rsidP="00D34E50">
      <w:pPr>
        <w:jc w:val="center"/>
        <w:rPr>
          <w:rFonts w:ascii="Arial" w:hAnsi="Arial" w:cs="Arial"/>
          <w:b/>
          <w:sz w:val="28"/>
          <w:szCs w:val="28"/>
          <w:u w:val="single"/>
        </w:rPr>
      </w:pPr>
    </w:p>
    <w:p w:rsidR="00D73848" w:rsidRDefault="00D73848" w:rsidP="00D34E50">
      <w:pPr>
        <w:jc w:val="center"/>
        <w:rPr>
          <w:rFonts w:ascii="Arial" w:hAnsi="Arial" w:cs="Arial"/>
          <w:b/>
          <w:sz w:val="28"/>
          <w:szCs w:val="28"/>
          <w:u w:val="single"/>
        </w:rPr>
      </w:pPr>
    </w:p>
    <w:p w:rsidR="00D73848" w:rsidRDefault="00D73848" w:rsidP="00D34E50">
      <w:pPr>
        <w:jc w:val="center"/>
        <w:rPr>
          <w:rFonts w:ascii="Arial" w:hAnsi="Arial" w:cs="Arial"/>
          <w:b/>
          <w:sz w:val="28"/>
          <w:szCs w:val="28"/>
          <w:u w:val="single"/>
        </w:rPr>
      </w:pPr>
    </w:p>
    <w:p w:rsidR="00D73848" w:rsidRDefault="00D73848" w:rsidP="00D34E50">
      <w:pPr>
        <w:jc w:val="center"/>
        <w:rPr>
          <w:rFonts w:ascii="Arial" w:hAnsi="Arial" w:cs="Arial"/>
          <w:b/>
          <w:sz w:val="28"/>
          <w:szCs w:val="28"/>
          <w:u w:val="single"/>
        </w:rPr>
        <w:sectPr w:rsidR="00D73848" w:rsidSect="00B20A40">
          <w:pgSz w:w="16838" w:h="11906" w:orient="landscape"/>
          <w:pgMar w:top="1800" w:right="1440" w:bottom="1800" w:left="1440" w:header="708" w:footer="708" w:gutter="0"/>
          <w:cols w:space="708"/>
          <w:docGrid w:linePitch="360"/>
        </w:sectPr>
      </w:pPr>
    </w:p>
    <w:p w:rsidR="00B20A40" w:rsidRDefault="00B20A40" w:rsidP="00D34E50">
      <w:pPr>
        <w:jc w:val="center"/>
        <w:rPr>
          <w:rFonts w:ascii="Arial" w:hAnsi="Arial" w:cs="Arial"/>
          <w:b/>
          <w:sz w:val="28"/>
          <w:szCs w:val="28"/>
          <w:u w:val="single"/>
        </w:rPr>
      </w:pPr>
    </w:p>
    <w:p w:rsidR="00D34E50" w:rsidRDefault="00EF761E" w:rsidP="00D34E50">
      <w:pPr>
        <w:jc w:val="center"/>
        <w:rPr>
          <w:rFonts w:ascii="Arial" w:hAnsi="Arial" w:cs="Arial"/>
          <w:b/>
          <w:sz w:val="28"/>
          <w:szCs w:val="28"/>
          <w:u w:val="single"/>
        </w:rPr>
      </w:pPr>
      <w:r>
        <w:rPr>
          <w:rFonts w:ascii="Arial" w:hAnsi="Arial" w:cs="Arial"/>
          <w:b/>
          <w:sz w:val="28"/>
          <w:szCs w:val="28"/>
          <w:u w:val="single"/>
        </w:rPr>
        <w:t>Appendix H</w:t>
      </w:r>
    </w:p>
    <w:p w:rsidR="00E357BA" w:rsidRDefault="00E357BA" w:rsidP="00E357BA">
      <w:pPr>
        <w:rPr>
          <w:rFonts w:ascii="Arial" w:hAnsi="Arial" w:cs="Arial"/>
          <w:b/>
          <w:sz w:val="28"/>
          <w:szCs w:val="28"/>
          <w:u w:val="single"/>
        </w:rPr>
      </w:pPr>
    </w:p>
    <w:p w:rsidR="00E357BA" w:rsidRPr="006E01AB" w:rsidRDefault="00E357BA" w:rsidP="00E357BA">
      <w:pPr>
        <w:autoSpaceDE w:val="0"/>
        <w:autoSpaceDN w:val="0"/>
        <w:adjustRightInd w:val="0"/>
        <w:jc w:val="center"/>
        <w:rPr>
          <w:rFonts w:ascii="Arial" w:hAnsi="Arial" w:cs="Arial"/>
          <w:bCs/>
          <w:sz w:val="28"/>
          <w:szCs w:val="28"/>
          <w:u w:val="single"/>
        </w:rPr>
      </w:pPr>
      <w:r w:rsidRPr="006E01AB">
        <w:rPr>
          <w:rFonts w:ascii="Arial" w:hAnsi="Arial" w:cs="Arial"/>
          <w:bCs/>
          <w:sz w:val="28"/>
          <w:szCs w:val="28"/>
          <w:u w:val="single"/>
        </w:rPr>
        <w:t>H</w:t>
      </w:r>
      <w:r w:rsidR="005E21B8">
        <w:rPr>
          <w:rFonts w:ascii="Arial" w:hAnsi="Arial" w:cs="Arial"/>
          <w:bCs/>
          <w:sz w:val="28"/>
          <w:szCs w:val="28"/>
          <w:u w:val="single"/>
        </w:rPr>
        <w:t>ackney Carriage Vehicle</w:t>
      </w:r>
      <w:r w:rsidRPr="006E01AB">
        <w:rPr>
          <w:rFonts w:ascii="Arial" w:hAnsi="Arial" w:cs="Arial"/>
          <w:bCs/>
          <w:sz w:val="28"/>
          <w:szCs w:val="28"/>
          <w:u w:val="single"/>
        </w:rPr>
        <w:t xml:space="preserve"> </w:t>
      </w:r>
    </w:p>
    <w:p w:rsidR="00E357BA" w:rsidRPr="006E01AB" w:rsidRDefault="006E01AB" w:rsidP="00E357BA">
      <w:pPr>
        <w:autoSpaceDE w:val="0"/>
        <w:autoSpaceDN w:val="0"/>
        <w:adjustRightInd w:val="0"/>
        <w:jc w:val="center"/>
        <w:rPr>
          <w:rFonts w:ascii="Arial" w:hAnsi="Arial" w:cs="Arial"/>
          <w:bCs/>
          <w:sz w:val="28"/>
          <w:szCs w:val="28"/>
          <w:u w:val="single"/>
        </w:rPr>
      </w:pPr>
      <w:r w:rsidRPr="006E01AB">
        <w:rPr>
          <w:rFonts w:ascii="Arial" w:hAnsi="Arial" w:cs="Arial"/>
          <w:bCs/>
          <w:sz w:val="28"/>
          <w:szCs w:val="28"/>
          <w:u w:val="single"/>
        </w:rPr>
        <w:t>Conditions</w:t>
      </w:r>
    </w:p>
    <w:p w:rsidR="00E357BA" w:rsidRPr="007505EE" w:rsidRDefault="00E357BA" w:rsidP="00E357BA">
      <w:pPr>
        <w:autoSpaceDE w:val="0"/>
        <w:autoSpaceDN w:val="0"/>
        <w:adjustRightInd w:val="0"/>
        <w:rPr>
          <w:rFonts w:ascii="Arial" w:hAnsi="Arial" w:cs="Arial"/>
          <w:sz w:val="28"/>
          <w:szCs w:val="28"/>
        </w:rPr>
      </w:pPr>
    </w:p>
    <w:p w:rsidR="00E357BA" w:rsidRPr="007505EE" w:rsidRDefault="00E357BA" w:rsidP="00E357BA">
      <w:pPr>
        <w:autoSpaceDE w:val="0"/>
        <w:autoSpaceDN w:val="0"/>
        <w:adjustRightInd w:val="0"/>
        <w:rPr>
          <w:rFonts w:ascii="Arial" w:hAnsi="Arial" w:cs="Arial"/>
          <w:sz w:val="28"/>
          <w:szCs w:val="28"/>
        </w:rPr>
      </w:pPr>
      <w:r w:rsidRPr="007505EE">
        <w:rPr>
          <w:rFonts w:ascii="Arial" w:hAnsi="Arial" w:cs="Arial"/>
          <w:sz w:val="28"/>
          <w:szCs w:val="28"/>
        </w:rPr>
        <w:t xml:space="preserve">The Neath Port Talbot County Borough Council “the Council” has adopted the following licensing conditions for Hackney Carriage Vehicles. </w:t>
      </w:r>
    </w:p>
    <w:p w:rsidR="00E357BA" w:rsidRPr="007505EE" w:rsidRDefault="00E357BA" w:rsidP="00E357BA">
      <w:pPr>
        <w:autoSpaceDE w:val="0"/>
        <w:autoSpaceDN w:val="0"/>
        <w:adjustRightInd w:val="0"/>
        <w:ind w:left="540"/>
        <w:rPr>
          <w:rFonts w:ascii="Arial" w:hAnsi="Arial" w:cs="Arial"/>
          <w:sz w:val="28"/>
          <w:szCs w:val="28"/>
          <w:u w:val="single"/>
        </w:rPr>
      </w:pPr>
      <w:r w:rsidRPr="007505EE">
        <w:rPr>
          <w:rFonts w:ascii="Arial" w:hAnsi="Arial" w:cs="Arial"/>
          <w:sz w:val="28"/>
          <w:szCs w:val="28"/>
          <w:u w:val="single"/>
        </w:rPr>
        <w:br/>
        <w:t>General</w:t>
      </w:r>
    </w:p>
    <w:p w:rsidR="00E357BA" w:rsidRPr="007505EE" w:rsidRDefault="00E357BA" w:rsidP="00E357BA">
      <w:pPr>
        <w:autoSpaceDE w:val="0"/>
        <w:autoSpaceDN w:val="0"/>
        <w:adjustRightInd w:val="0"/>
        <w:ind w:left="540"/>
        <w:rPr>
          <w:rFonts w:ascii="Arial" w:hAnsi="Arial" w:cs="Arial"/>
          <w:sz w:val="28"/>
          <w:szCs w:val="28"/>
        </w:rPr>
      </w:pPr>
    </w:p>
    <w:p w:rsidR="00E357BA" w:rsidRPr="007505EE" w:rsidRDefault="00E357BA" w:rsidP="00D40148">
      <w:pPr>
        <w:numPr>
          <w:ilvl w:val="0"/>
          <w:numId w:val="20"/>
        </w:numPr>
        <w:autoSpaceDE w:val="0"/>
        <w:autoSpaceDN w:val="0"/>
        <w:adjustRightInd w:val="0"/>
        <w:rPr>
          <w:rFonts w:ascii="Arial" w:hAnsi="Arial" w:cs="Arial"/>
          <w:sz w:val="28"/>
          <w:szCs w:val="28"/>
        </w:rPr>
      </w:pPr>
      <w:r w:rsidRPr="007505EE">
        <w:rPr>
          <w:rFonts w:ascii="Arial" w:hAnsi="Arial" w:cs="Arial"/>
          <w:sz w:val="28"/>
          <w:szCs w:val="28"/>
        </w:rPr>
        <w:t>Licensed vehicles shall comply with these conditions at all times unless spec</w:t>
      </w:r>
      <w:r w:rsidR="00A65677">
        <w:rPr>
          <w:rFonts w:ascii="Arial" w:hAnsi="Arial" w:cs="Arial"/>
          <w:sz w:val="28"/>
          <w:szCs w:val="28"/>
        </w:rPr>
        <w:t xml:space="preserve">ific written exemption has been </w:t>
      </w:r>
      <w:r w:rsidRPr="007505EE">
        <w:rPr>
          <w:rFonts w:ascii="Arial" w:hAnsi="Arial" w:cs="Arial"/>
          <w:sz w:val="28"/>
          <w:szCs w:val="28"/>
        </w:rPr>
        <w:t>given by the Council.</w:t>
      </w:r>
    </w:p>
    <w:p w:rsidR="00E357BA" w:rsidRPr="007505EE" w:rsidRDefault="00E357BA" w:rsidP="00E357BA">
      <w:pPr>
        <w:autoSpaceDE w:val="0"/>
        <w:autoSpaceDN w:val="0"/>
        <w:adjustRightInd w:val="0"/>
        <w:ind w:left="360"/>
        <w:rPr>
          <w:rFonts w:ascii="Arial" w:hAnsi="Arial" w:cs="Arial"/>
          <w:sz w:val="28"/>
          <w:szCs w:val="28"/>
        </w:rPr>
      </w:pPr>
    </w:p>
    <w:p w:rsidR="00E357BA" w:rsidRPr="007505EE" w:rsidRDefault="00E357BA" w:rsidP="00D40148">
      <w:pPr>
        <w:numPr>
          <w:ilvl w:val="0"/>
          <w:numId w:val="20"/>
        </w:numPr>
        <w:autoSpaceDE w:val="0"/>
        <w:autoSpaceDN w:val="0"/>
        <w:adjustRightInd w:val="0"/>
        <w:rPr>
          <w:rFonts w:ascii="Arial" w:hAnsi="Arial" w:cs="Arial"/>
          <w:sz w:val="28"/>
          <w:szCs w:val="28"/>
        </w:rPr>
      </w:pPr>
      <w:r w:rsidRPr="007505EE">
        <w:rPr>
          <w:rFonts w:ascii="Arial" w:hAnsi="Arial" w:cs="Arial"/>
          <w:sz w:val="28"/>
          <w:szCs w:val="28"/>
        </w:rPr>
        <w:t>No alterations shall be made to any licensed vehicle without the written approval from the Council.</w:t>
      </w:r>
    </w:p>
    <w:p w:rsidR="00E357BA" w:rsidRPr="007505EE" w:rsidRDefault="00E357BA" w:rsidP="00E357BA">
      <w:pPr>
        <w:autoSpaceDE w:val="0"/>
        <w:autoSpaceDN w:val="0"/>
        <w:adjustRightInd w:val="0"/>
        <w:rPr>
          <w:rFonts w:ascii="Arial" w:hAnsi="Arial" w:cs="Arial"/>
          <w:sz w:val="28"/>
          <w:szCs w:val="28"/>
        </w:rPr>
      </w:pPr>
    </w:p>
    <w:p w:rsidR="00E357BA" w:rsidRDefault="00E357BA" w:rsidP="00D40148">
      <w:pPr>
        <w:numPr>
          <w:ilvl w:val="0"/>
          <w:numId w:val="20"/>
        </w:numPr>
        <w:autoSpaceDE w:val="0"/>
        <w:autoSpaceDN w:val="0"/>
        <w:adjustRightInd w:val="0"/>
        <w:rPr>
          <w:rFonts w:ascii="Arial" w:hAnsi="Arial" w:cs="Arial"/>
          <w:sz w:val="28"/>
          <w:szCs w:val="28"/>
        </w:rPr>
      </w:pPr>
      <w:r w:rsidRPr="007505EE">
        <w:rPr>
          <w:rFonts w:ascii="Arial" w:hAnsi="Arial" w:cs="Arial"/>
          <w:sz w:val="28"/>
          <w:szCs w:val="28"/>
        </w:rPr>
        <w:t>The licensed vehicle shall be maintained so as to comply at all times with :-</w:t>
      </w:r>
      <w:r w:rsidRPr="007505EE">
        <w:rPr>
          <w:rFonts w:ascii="Arial" w:hAnsi="Arial" w:cs="Arial"/>
          <w:sz w:val="28"/>
          <w:szCs w:val="28"/>
        </w:rPr>
        <w:br/>
        <w:t xml:space="preserve"> </w:t>
      </w:r>
      <w:r w:rsidRPr="007505EE">
        <w:rPr>
          <w:rFonts w:ascii="Arial" w:hAnsi="Arial" w:cs="Arial"/>
          <w:sz w:val="28"/>
          <w:szCs w:val="28"/>
        </w:rPr>
        <w:tab/>
        <w:t>●</w:t>
      </w:r>
      <w:r w:rsidRPr="007505EE">
        <w:rPr>
          <w:rFonts w:ascii="Arial" w:hAnsi="Arial" w:cs="Arial"/>
          <w:sz w:val="28"/>
          <w:szCs w:val="28"/>
        </w:rPr>
        <w:tab/>
        <w:t>Construction &amp; Use Regulations</w:t>
      </w:r>
      <w:r w:rsidRPr="007505EE">
        <w:rPr>
          <w:rFonts w:ascii="Arial" w:hAnsi="Arial" w:cs="Arial"/>
          <w:sz w:val="28"/>
          <w:szCs w:val="28"/>
        </w:rPr>
        <w:br/>
      </w:r>
      <w:r w:rsidRPr="007505EE">
        <w:rPr>
          <w:rFonts w:ascii="Arial" w:hAnsi="Arial" w:cs="Arial"/>
          <w:sz w:val="28"/>
          <w:szCs w:val="28"/>
        </w:rPr>
        <w:tab/>
        <w:t>●</w:t>
      </w:r>
      <w:r w:rsidRPr="007505EE">
        <w:rPr>
          <w:rFonts w:ascii="Arial" w:hAnsi="Arial" w:cs="Arial"/>
          <w:sz w:val="28"/>
          <w:szCs w:val="28"/>
        </w:rPr>
        <w:tab/>
        <w:t>Town Police Clauses Act 1847</w:t>
      </w:r>
      <w:r w:rsidRPr="007505EE">
        <w:rPr>
          <w:rFonts w:ascii="Arial" w:hAnsi="Arial" w:cs="Arial"/>
          <w:sz w:val="28"/>
          <w:szCs w:val="28"/>
        </w:rPr>
        <w:br/>
      </w:r>
      <w:r w:rsidRPr="007505EE">
        <w:rPr>
          <w:rFonts w:ascii="Arial" w:hAnsi="Arial" w:cs="Arial"/>
          <w:sz w:val="28"/>
          <w:szCs w:val="28"/>
        </w:rPr>
        <w:tab/>
        <w:t>●</w:t>
      </w:r>
      <w:r w:rsidRPr="007505EE">
        <w:rPr>
          <w:rFonts w:ascii="Arial" w:hAnsi="Arial" w:cs="Arial"/>
          <w:sz w:val="28"/>
          <w:szCs w:val="28"/>
        </w:rPr>
        <w:tab/>
        <w:t xml:space="preserve">Local Government Miscellaneous Provisions Act </w:t>
      </w:r>
    </w:p>
    <w:p w:rsidR="00E357BA" w:rsidRPr="007505EE" w:rsidRDefault="00E357BA" w:rsidP="00E357BA">
      <w:pPr>
        <w:autoSpaceDE w:val="0"/>
        <w:autoSpaceDN w:val="0"/>
        <w:adjustRightInd w:val="0"/>
        <w:ind w:left="1440" w:firstLine="720"/>
        <w:rPr>
          <w:rFonts w:ascii="Arial" w:hAnsi="Arial" w:cs="Arial"/>
          <w:sz w:val="28"/>
          <w:szCs w:val="28"/>
        </w:rPr>
      </w:pPr>
      <w:r w:rsidRPr="007505EE">
        <w:rPr>
          <w:rFonts w:ascii="Arial" w:hAnsi="Arial" w:cs="Arial"/>
          <w:sz w:val="28"/>
          <w:szCs w:val="28"/>
        </w:rPr>
        <w:t>1976</w:t>
      </w:r>
    </w:p>
    <w:p w:rsidR="00E357BA" w:rsidRPr="007505EE" w:rsidRDefault="00E357BA" w:rsidP="00E357BA">
      <w:pPr>
        <w:autoSpaceDE w:val="0"/>
        <w:autoSpaceDN w:val="0"/>
        <w:adjustRightInd w:val="0"/>
        <w:rPr>
          <w:rFonts w:ascii="Arial" w:hAnsi="Arial" w:cs="Arial"/>
          <w:sz w:val="28"/>
          <w:szCs w:val="28"/>
        </w:rPr>
      </w:pPr>
      <w:r w:rsidRPr="007505EE">
        <w:rPr>
          <w:rFonts w:ascii="Arial" w:hAnsi="Arial" w:cs="Arial"/>
          <w:sz w:val="28"/>
          <w:szCs w:val="28"/>
        </w:rPr>
        <w:tab/>
      </w:r>
      <w:r w:rsidRPr="007505EE">
        <w:rPr>
          <w:rFonts w:ascii="Arial" w:hAnsi="Arial" w:cs="Arial"/>
          <w:sz w:val="28"/>
          <w:szCs w:val="28"/>
        </w:rPr>
        <w:tab/>
        <w:t>●</w:t>
      </w:r>
      <w:r w:rsidRPr="007505EE">
        <w:rPr>
          <w:rFonts w:ascii="Arial" w:hAnsi="Arial" w:cs="Arial"/>
          <w:sz w:val="28"/>
          <w:szCs w:val="28"/>
        </w:rPr>
        <w:tab/>
        <w:t xml:space="preserve">The Conditions set out in this document </w:t>
      </w:r>
    </w:p>
    <w:p w:rsidR="00E357BA" w:rsidRPr="007505EE" w:rsidRDefault="00E357BA" w:rsidP="00E357BA">
      <w:pPr>
        <w:autoSpaceDE w:val="0"/>
        <w:autoSpaceDN w:val="0"/>
        <w:adjustRightInd w:val="0"/>
        <w:ind w:firstLine="540"/>
        <w:rPr>
          <w:rFonts w:ascii="Arial" w:hAnsi="Arial" w:cs="Arial"/>
          <w:sz w:val="28"/>
          <w:szCs w:val="28"/>
          <w:u w:val="single"/>
        </w:rPr>
      </w:pPr>
      <w:r w:rsidRPr="007505EE">
        <w:rPr>
          <w:rFonts w:ascii="Arial" w:hAnsi="Arial" w:cs="Arial"/>
          <w:sz w:val="28"/>
          <w:szCs w:val="28"/>
          <w:u w:val="single"/>
        </w:rPr>
        <w:t>Appearance</w:t>
      </w:r>
    </w:p>
    <w:p w:rsidR="00E357BA" w:rsidRPr="007505EE" w:rsidRDefault="00E357BA" w:rsidP="00E357BA">
      <w:pPr>
        <w:autoSpaceDE w:val="0"/>
        <w:autoSpaceDN w:val="0"/>
        <w:adjustRightInd w:val="0"/>
        <w:rPr>
          <w:rFonts w:ascii="Arial" w:hAnsi="Arial" w:cs="Arial"/>
          <w:sz w:val="28"/>
          <w:szCs w:val="28"/>
        </w:rPr>
      </w:pPr>
    </w:p>
    <w:p w:rsidR="00E357BA" w:rsidRPr="007505EE" w:rsidRDefault="00E357BA" w:rsidP="00D40148">
      <w:pPr>
        <w:numPr>
          <w:ilvl w:val="0"/>
          <w:numId w:val="20"/>
        </w:numPr>
        <w:autoSpaceDE w:val="0"/>
        <w:autoSpaceDN w:val="0"/>
        <w:adjustRightInd w:val="0"/>
        <w:rPr>
          <w:rFonts w:ascii="Arial" w:hAnsi="Arial" w:cs="Arial"/>
          <w:b/>
          <w:sz w:val="28"/>
          <w:szCs w:val="28"/>
        </w:rPr>
      </w:pPr>
      <w:r w:rsidRPr="007505EE">
        <w:rPr>
          <w:rFonts w:ascii="Arial" w:hAnsi="Arial" w:cs="Arial"/>
          <w:sz w:val="28"/>
          <w:szCs w:val="28"/>
        </w:rPr>
        <w:t>Vehicles shall be maintained so as to be safe and comfortable.</w:t>
      </w:r>
    </w:p>
    <w:p w:rsidR="00E357BA" w:rsidRPr="007505EE" w:rsidRDefault="00E357BA" w:rsidP="00E357BA">
      <w:pPr>
        <w:autoSpaceDE w:val="0"/>
        <w:autoSpaceDN w:val="0"/>
        <w:adjustRightInd w:val="0"/>
        <w:ind w:left="360"/>
        <w:rPr>
          <w:rFonts w:ascii="Arial" w:hAnsi="Arial" w:cs="Arial"/>
          <w:sz w:val="28"/>
          <w:szCs w:val="28"/>
        </w:rPr>
      </w:pPr>
    </w:p>
    <w:p w:rsidR="00E357BA" w:rsidRPr="007505EE" w:rsidRDefault="00E357BA" w:rsidP="00D40148">
      <w:pPr>
        <w:numPr>
          <w:ilvl w:val="0"/>
          <w:numId w:val="20"/>
        </w:numPr>
        <w:autoSpaceDE w:val="0"/>
        <w:autoSpaceDN w:val="0"/>
        <w:adjustRightInd w:val="0"/>
        <w:rPr>
          <w:rFonts w:ascii="Arial" w:hAnsi="Arial" w:cs="Arial"/>
          <w:sz w:val="28"/>
          <w:szCs w:val="28"/>
        </w:rPr>
      </w:pPr>
      <w:r w:rsidRPr="007505EE">
        <w:rPr>
          <w:rFonts w:ascii="Arial" w:hAnsi="Arial" w:cs="Arial"/>
          <w:sz w:val="28"/>
          <w:szCs w:val="28"/>
        </w:rPr>
        <w:t>Vehicle seats, floor covers and interior trims shall be maintained to be clean with no unpleasant odours and free from tears, damage, grease or any other contamination.</w:t>
      </w:r>
    </w:p>
    <w:p w:rsidR="00E357BA" w:rsidRPr="007505EE" w:rsidRDefault="00E357BA" w:rsidP="00E357BA">
      <w:pPr>
        <w:autoSpaceDE w:val="0"/>
        <w:autoSpaceDN w:val="0"/>
        <w:adjustRightInd w:val="0"/>
        <w:ind w:left="360"/>
        <w:rPr>
          <w:rFonts w:ascii="Arial" w:hAnsi="Arial" w:cs="Arial"/>
          <w:sz w:val="28"/>
          <w:szCs w:val="28"/>
        </w:rPr>
      </w:pPr>
    </w:p>
    <w:p w:rsidR="00E357BA" w:rsidRPr="007505EE" w:rsidRDefault="00E357BA" w:rsidP="00D40148">
      <w:pPr>
        <w:numPr>
          <w:ilvl w:val="0"/>
          <w:numId w:val="20"/>
        </w:numPr>
        <w:autoSpaceDE w:val="0"/>
        <w:autoSpaceDN w:val="0"/>
        <w:adjustRightInd w:val="0"/>
        <w:rPr>
          <w:rFonts w:ascii="Arial" w:hAnsi="Arial" w:cs="Arial"/>
          <w:sz w:val="28"/>
          <w:szCs w:val="28"/>
        </w:rPr>
      </w:pPr>
      <w:r w:rsidRPr="007505EE">
        <w:rPr>
          <w:rFonts w:ascii="Arial" w:hAnsi="Arial" w:cs="Arial"/>
          <w:sz w:val="28"/>
          <w:szCs w:val="28"/>
        </w:rPr>
        <w:t>The vehicle body shell shall be maintained in a good condition, free from significant or any visible damage.</w:t>
      </w:r>
    </w:p>
    <w:p w:rsidR="00E357BA" w:rsidRPr="007505EE" w:rsidRDefault="00E357BA" w:rsidP="00E357BA">
      <w:pPr>
        <w:autoSpaceDE w:val="0"/>
        <w:autoSpaceDN w:val="0"/>
        <w:adjustRightInd w:val="0"/>
        <w:rPr>
          <w:rFonts w:ascii="Arial" w:hAnsi="Arial" w:cs="Arial"/>
          <w:sz w:val="28"/>
          <w:szCs w:val="28"/>
          <w:u w:val="single"/>
        </w:rPr>
      </w:pPr>
    </w:p>
    <w:p w:rsidR="0024185B" w:rsidRDefault="0024185B" w:rsidP="00E357BA">
      <w:pPr>
        <w:autoSpaceDE w:val="0"/>
        <w:autoSpaceDN w:val="0"/>
        <w:adjustRightInd w:val="0"/>
        <w:ind w:firstLine="540"/>
        <w:rPr>
          <w:rFonts w:ascii="Arial" w:hAnsi="Arial" w:cs="Arial"/>
          <w:sz w:val="28"/>
          <w:szCs w:val="28"/>
          <w:u w:val="single"/>
        </w:rPr>
      </w:pPr>
    </w:p>
    <w:p w:rsidR="0024185B" w:rsidRDefault="0024185B" w:rsidP="00E357BA">
      <w:pPr>
        <w:autoSpaceDE w:val="0"/>
        <w:autoSpaceDN w:val="0"/>
        <w:adjustRightInd w:val="0"/>
        <w:ind w:firstLine="540"/>
        <w:rPr>
          <w:rFonts w:ascii="Arial" w:hAnsi="Arial" w:cs="Arial"/>
          <w:sz w:val="28"/>
          <w:szCs w:val="28"/>
          <w:u w:val="single"/>
        </w:rPr>
      </w:pPr>
    </w:p>
    <w:p w:rsidR="006E01AB" w:rsidRDefault="006E01AB" w:rsidP="00E357BA">
      <w:pPr>
        <w:autoSpaceDE w:val="0"/>
        <w:autoSpaceDN w:val="0"/>
        <w:adjustRightInd w:val="0"/>
        <w:ind w:firstLine="540"/>
        <w:rPr>
          <w:rFonts w:ascii="Arial" w:hAnsi="Arial" w:cs="Arial"/>
          <w:sz w:val="28"/>
          <w:szCs w:val="28"/>
          <w:u w:val="single"/>
        </w:rPr>
      </w:pPr>
    </w:p>
    <w:p w:rsidR="00E203B9" w:rsidRDefault="00E203B9" w:rsidP="00E357BA">
      <w:pPr>
        <w:autoSpaceDE w:val="0"/>
        <w:autoSpaceDN w:val="0"/>
        <w:adjustRightInd w:val="0"/>
        <w:ind w:firstLine="540"/>
        <w:rPr>
          <w:rFonts w:ascii="Arial" w:hAnsi="Arial" w:cs="Arial"/>
          <w:sz w:val="28"/>
          <w:szCs w:val="28"/>
          <w:u w:val="single"/>
        </w:rPr>
      </w:pPr>
    </w:p>
    <w:p w:rsidR="0024185B" w:rsidRDefault="0024185B" w:rsidP="00E357BA">
      <w:pPr>
        <w:autoSpaceDE w:val="0"/>
        <w:autoSpaceDN w:val="0"/>
        <w:adjustRightInd w:val="0"/>
        <w:ind w:firstLine="540"/>
        <w:rPr>
          <w:rFonts w:ascii="Arial" w:hAnsi="Arial" w:cs="Arial"/>
          <w:sz w:val="28"/>
          <w:szCs w:val="28"/>
          <w:u w:val="single"/>
        </w:rPr>
      </w:pPr>
    </w:p>
    <w:p w:rsidR="00E357BA" w:rsidRPr="007505EE" w:rsidRDefault="00E357BA" w:rsidP="00E357BA">
      <w:pPr>
        <w:autoSpaceDE w:val="0"/>
        <w:autoSpaceDN w:val="0"/>
        <w:adjustRightInd w:val="0"/>
        <w:ind w:firstLine="540"/>
        <w:rPr>
          <w:rFonts w:ascii="Arial" w:hAnsi="Arial" w:cs="Arial"/>
          <w:sz w:val="28"/>
          <w:szCs w:val="28"/>
          <w:u w:val="single"/>
        </w:rPr>
      </w:pPr>
      <w:r w:rsidRPr="007505EE">
        <w:rPr>
          <w:rFonts w:ascii="Arial" w:hAnsi="Arial" w:cs="Arial"/>
          <w:sz w:val="28"/>
          <w:szCs w:val="28"/>
          <w:u w:val="single"/>
        </w:rPr>
        <w:lastRenderedPageBreak/>
        <w:t>Equi</w:t>
      </w:r>
      <w:r w:rsidRPr="006E01AB">
        <w:rPr>
          <w:rFonts w:ascii="Arial" w:hAnsi="Arial" w:cs="Arial"/>
          <w:sz w:val="28"/>
          <w:szCs w:val="28"/>
          <w:u w:val="single"/>
        </w:rPr>
        <w:t>p</w:t>
      </w:r>
      <w:r w:rsidRPr="007505EE">
        <w:rPr>
          <w:rFonts w:ascii="Arial" w:hAnsi="Arial" w:cs="Arial"/>
          <w:sz w:val="28"/>
          <w:szCs w:val="28"/>
          <w:u w:val="single"/>
        </w:rPr>
        <w:t>ment</w:t>
      </w:r>
    </w:p>
    <w:p w:rsidR="00E357BA" w:rsidRPr="007505EE" w:rsidRDefault="00E357BA" w:rsidP="00E357BA">
      <w:pPr>
        <w:autoSpaceDE w:val="0"/>
        <w:autoSpaceDN w:val="0"/>
        <w:adjustRightInd w:val="0"/>
        <w:rPr>
          <w:rFonts w:ascii="Arial" w:hAnsi="Arial" w:cs="Arial"/>
          <w:sz w:val="28"/>
          <w:szCs w:val="28"/>
        </w:rPr>
      </w:pPr>
    </w:p>
    <w:p w:rsidR="00E357BA" w:rsidRPr="001E0C4D" w:rsidRDefault="00E357BA" w:rsidP="00D40148">
      <w:pPr>
        <w:numPr>
          <w:ilvl w:val="0"/>
          <w:numId w:val="20"/>
        </w:numPr>
        <w:autoSpaceDE w:val="0"/>
        <w:autoSpaceDN w:val="0"/>
        <w:adjustRightInd w:val="0"/>
        <w:rPr>
          <w:rFonts w:ascii="Arial" w:hAnsi="Arial" w:cs="Arial"/>
          <w:color w:val="FF0000"/>
          <w:sz w:val="28"/>
          <w:szCs w:val="28"/>
        </w:rPr>
      </w:pPr>
      <w:r w:rsidRPr="007505EE">
        <w:rPr>
          <w:rFonts w:ascii="Arial" w:hAnsi="Arial" w:cs="Arial"/>
          <w:sz w:val="28"/>
          <w:szCs w:val="28"/>
        </w:rPr>
        <w:t>All vehicles shall be fitted with a taximeter which complies with current legislative requirements, and which has been tested and in good repair and working order.  All charges shall be calculated from the point in the district at which the hirer commences his or her journey.  All meters shall</w:t>
      </w:r>
      <w:r w:rsidR="009E6872">
        <w:rPr>
          <w:rFonts w:ascii="Arial" w:hAnsi="Arial" w:cs="Arial"/>
          <w:sz w:val="28"/>
          <w:szCs w:val="28"/>
        </w:rPr>
        <w:t xml:space="preserve"> </w:t>
      </w:r>
      <w:r w:rsidRPr="007505EE">
        <w:rPr>
          <w:rFonts w:ascii="Arial" w:hAnsi="Arial" w:cs="Arial"/>
          <w:sz w:val="28"/>
          <w:szCs w:val="28"/>
        </w:rPr>
        <w:t xml:space="preserve">display the current fare tariff. Where the fare tariff is amended, meters shall be adjusted without undue delay. </w:t>
      </w:r>
    </w:p>
    <w:p w:rsidR="001E0C4D" w:rsidRPr="001E0C4D" w:rsidRDefault="001E0C4D" w:rsidP="001E0C4D">
      <w:pPr>
        <w:autoSpaceDE w:val="0"/>
        <w:autoSpaceDN w:val="0"/>
        <w:adjustRightInd w:val="0"/>
        <w:ind w:left="900"/>
        <w:rPr>
          <w:rFonts w:ascii="Arial" w:hAnsi="Arial" w:cs="Arial"/>
          <w:color w:val="FF0000"/>
          <w:sz w:val="28"/>
          <w:szCs w:val="28"/>
        </w:rPr>
      </w:pPr>
    </w:p>
    <w:p w:rsidR="001E0C4D" w:rsidRPr="001E0C4D" w:rsidRDefault="001E0C4D" w:rsidP="00D40148">
      <w:pPr>
        <w:numPr>
          <w:ilvl w:val="0"/>
          <w:numId w:val="20"/>
        </w:numPr>
        <w:autoSpaceDE w:val="0"/>
        <w:autoSpaceDN w:val="0"/>
        <w:adjustRightInd w:val="0"/>
        <w:rPr>
          <w:rFonts w:ascii="Arial" w:hAnsi="Arial" w:cs="Arial"/>
          <w:sz w:val="28"/>
          <w:szCs w:val="28"/>
        </w:rPr>
      </w:pPr>
      <w:r w:rsidRPr="00D95B61">
        <w:rPr>
          <w:rFonts w:ascii="Arial" w:hAnsi="Arial" w:cs="Arial"/>
          <w:sz w:val="28"/>
          <w:szCs w:val="28"/>
        </w:rPr>
        <w:t>Where a vehicle is equipped with a CCTV system, this must comply with the “Specifications and Conditions for Closed Circuit Television Cameras (CCTV) in Hackney Carriage and Private Hire Vehicles” as set out in the Council’s taxi policy.</w:t>
      </w:r>
    </w:p>
    <w:p w:rsidR="00E357BA" w:rsidRPr="007505EE" w:rsidRDefault="00E357BA" w:rsidP="00E357BA">
      <w:pPr>
        <w:autoSpaceDE w:val="0"/>
        <w:autoSpaceDN w:val="0"/>
        <w:adjustRightInd w:val="0"/>
        <w:ind w:left="360"/>
        <w:rPr>
          <w:rFonts w:ascii="Arial" w:hAnsi="Arial" w:cs="Arial"/>
          <w:sz w:val="28"/>
          <w:szCs w:val="28"/>
        </w:rPr>
      </w:pPr>
    </w:p>
    <w:p w:rsidR="00E357BA" w:rsidRPr="007505EE" w:rsidRDefault="00E357BA" w:rsidP="00D40148">
      <w:pPr>
        <w:numPr>
          <w:ilvl w:val="0"/>
          <w:numId w:val="20"/>
        </w:numPr>
        <w:autoSpaceDE w:val="0"/>
        <w:autoSpaceDN w:val="0"/>
        <w:adjustRightInd w:val="0"/>
        <w:rPr>
          <w:rFonts w:ascii="Arial" w:hAnsi="Arial" w:cs="Arial"/>
          <w:sz w:val="28"/>
          <w:szCs w:val="28"/>
        </w:rPr>
      </w:pPr>
      <w:r w:rsidRPr="007505EE">
        <w:rPr>
          <w:rFonts w:ascii="Arial" w:hAnsi="Arial" w:cs="Arial"/>
          <w:sz w:val="28"/>
          <w:szCs w:val="28"/>
        </w:rPr>
        <w:t>All vehicles shall carry and maintain a British Standard or European Standard fire extinguisher which is fixed in a position approved by an authorised officer.  The vehicle plate number shall be permanently marked on the extinguisher body.   The extinguisher shall not have passed its expiry date.</w:t>
      </w:r>
    </w:p>
    <w:p w:rsidR="00E357BA" w:rsidRPr="007505EE" w:rsidRDefault="00E357BA" w:rsidP="00E357BA">
      <w:pPr>
        <w:autoSpaceDE w:val="0"/>
        <w:autoSpaceDN w:val="0"/>
        <w:adjustRightInd w:val="0"/>
        <w:rPr>
          <w:rFonts w:ascii="Arial" w:hAnsi="Arial" w:cs="Arial"/>
          <w:sz w:val="28"/>
          <w:szCs w:val="28"/>
        </w:rPr>
      </w:pPr>
    </w:p>
    <w:p w:rsidR="00E357BA" w:rsidRPr="007505EE" w:rsidRDefault="00E357BA" w:rsidP="00D40148">
      <w:pPr>
        <w:numPr>
          <w:ilvl w:val="0"/>
          <w:numId w:val="20"/>
        </w:numPr>
        <w:autoSpaceDE w:val="0"/>
        <w:autoSpaceDN w:val="0"/>
        <w:adjustRightInd w:val="0"/>
        <w:rPr>
          <w:rFonts w:ascii="Arial" w:hAnsi="Arial" w:cs="Arial"/>
          <w:sz w:val="28"/>
          <w:szCs w:val="28"/>
          <w:u w:val="single"/>
        </w:rPr>
      </w:pPr>
      <w:r w:rsidRPr="007505EE">
        <w:rPr>
          <w:rFonts w:ascii="Arial" w:hAnsi="Arial" w:cs="Arial"/>
          <w:sz w:val="28"/>
          <w:szCs w:val="28"/>
        </w:rPr>
        <w:t>All vehicles shall carry and maintain a first aid kit.  The vehicle plate number shall be permanently marked on the case / cover of the first aid kit.  The first aid kit shall not have passed its expiry date.</w:t>
      </w:r>
    </w:p>
    <w:p w:rsidR="00E357BA" w:rsidRPr="007505EE" w:rsidRDefault="00E357BA" w:rsidP="00E357BA">
      <w:pPr>
        <w:autoSpaceDE w:val="0"/>
        <w:autoSpaceDN w:val="0"/>
        <w:adjustRightInd w:val="0"/>
        <w:rPr>
          <w:rFonts w:ascii="Arial" w:hAnsi="Arial" w:cs="Arial"/>
          <w:sz w:val="28"/>
          <w:szCs w:val="28"/>
        </w:rPr>
      </w:pPr>
    </w:p>
    <w:p w:rsidR="00E357BA" w:rsidRPr="007505EE" w:rsidRDefault="00E357BA" w:rsidP="00D40148">
      <w:pPr>
        <w:numPr>
          <w:ilvl w:val="0"/>
          <w:numId w:val="20"/>
        </w:numPr>
        <w:autoSpaceDE w:val="0"/>
        <w:autoSpaceDN w:val="0"/>
        <w:adjustRightInd w:val="0"/>
        <w:rPr>
          <w:rFonts w:ascii="Arial" w:hAnsi="Arial" w:cs="Arial"/>
          <w:sz w:val="28"/>
          <w:szCs w:val="28"/>
        </w:rPr>
      </w:pPr>
      <w:r w:rsidRPr="007505EE">
        <w:rPr>
          <w:rFonts w:ascii="Arial" w:hAnsi="Arial" w:cs="Arial"/>
          <w:sz w:val="28"/>
          <w:szCs w:val="28"/>
        </w:rPr>
        <w:t>Any communication or audio equipment shall be of such specification and so operated as to meet with the relevant legal requirements.  This equipment shall be operated so as to ensure that no annoyance or nuisance arises which may affect passengers or members of the public.</w:t>
      </w:r>
    </w:p>
    <w:p w:rsidR="00E357BA" w:rsidRPr="007505EE" w:rsidRDefault="00E357BA" w:rsidP="00E357BA">
      <w:pPr>
        <w:autoSpaceDE w:val="0"/>
        <w:autoSpaceDN w:val="0"/>
        <w:adjustRightInd w:val="0"/>
        <w:rPr>
          <w:rFonts w:ascii="Arial" w:hAnsi="Arial" w:cs="Arial"/>
          <w:sz w:val="28"/>
          <w:szCs w:val="28"/>
        </w:rPr>
      </w:pPr>
    </w:p>
    <w:p w:rsidR="00E357BA" w:rsidRPr="007505EE" w:rsidRDefault="00E357BA" w:rsidP="00D40148">
      <w:pPr>
        <w:numPr>
          <w:ilvl w:val="0"/>
          <w:numId w:val="20"/>
        </w:numPr>
        <w:autoSpaceDE w:val="0"/>
        <w:autoSpaceDN w:val="0"/>
        <w:adjustRightInd w:val="0"/>
        <w:rPr>
          <w:rFonts w:ascii="Arial" w:hAnsi="Arial" w:cs="Arial"/>
          <w:sz w:val="28"/>
          <w:szCs w:val="28"/>
        </w:rPr>
      </w:pPr>
      <w:r w:rsidRPr="007505EE">
        <w:rPr>
          <w:rFonts w:ascii="Arial" w:hAnsi="Arial" w:cs="Arial"/>
          <w:sz w:val="28"/>
          <w:szCs w:val="28"/>
        </w:rPr>
        <w:t>Wheelchair accessible vehicles shall have the ramps readily available at all times and maintained in a safe condition.</w:t>
      </w:r>
    </w:p>
    <w:p w:rsidR="00E357BA" w:rsidRPr="007505EE" w:rsidRDefault="00E357BA" w:rsidP="00E357BA">
      <w:pPr>
        <w:autoSpaceDE w:val="0"/>
        <w:autoSpaceDN w:val="0"/>
        <w:adjustRightInd w:val="0"/>
        <w:rPr>
          <w:rFonts w:ascii="Arial" w:hAnsi="Arial" w:cs="Arial"/>
          <w:sz w:val="28"/>
          <w:szCs w:val="28"/>
        </w:rPr>
      </w:pPr>
    </w:p>
    <w:p w:rsidR="00E357BA" w:rsidRDefault="00E357BA" w:rsidP="00D40148">
      <w:pPr>
        <w:numPr>
          <w:ilvl w:val="0"/>
          <w:numId w:val="20"/>
        </w:numPr>
        <w:autoSpaceDE w:val="0"/>
        <w:autoSpaceDN w:val="0"/>
        <w:adjustRightInd w:val="0"/>
        <w:rPr>
          <w:rFonts w:ascii="Arial" w:hAnsi="Arial" w:cs="Arial"/>
          <w:sz w:val="28"/>
          <w:szCs w:val="28"/>
        </w:rPr>
      </w:pPr>
      <w:r w:rsidRPr="007505EE">
        <w:rPr>
          <w:rFonts w:ascii="Arial" w:hAnsi="Arial" w:cs="Arial"/>
          <w:sz w:val="28"/>
          <w:szCs w:val="28"/>
        </w:rPr>
        <w:t>When transporting a wheelchair user, approved anchorages (i.e. straps/ clamps) shall be used to secure both the wheelchair and the occupant.</w:t>
      </w:r>
    </w:p>
    <w:p w:rsidR="002B178F" w:rsidRDefault="002B178F" w:rsidP="002B178F">
      <w:pPr>
        <w:autoSpaceDE w:val="0"/>
        <w:autoSpaceDN w:val="0"/>
        <w:adjustRightInd w:val="0"/>
        <w:ind w:left="900"/>
        <w:rPr>
          <w:rFonts w:ascii="Arial" w:hAnsi="Arial" w:cs="Arial"/>
          <w:sz w:val="28"/>
          <w:szCs w:val="28"/>
        </w:rPr>
      </w:pPr>
    </w:p>
    <w:p w:rsidR="00E203B9" w:rsidRDefault="00E203B9" w:rsidP="002B178F">
      <w:pPr>
        <w:autoSpaceDE w:val="0"/>
        <w:autoSpaceDN w:val="0"/>
        <w:adjustRightInd w:val="0"/>
        <w:ind w:left="900"/>
        <w:rPr>
          <w:rFonts w:ascii="Arial" w:hAnsi="Arial" w:cs="Arial"/>
          <w:sz w:val="28"/>
          <w:szCs w:val="28"/>
        </w:rPr>
      </w:pPr>
    </w:p>
    <w:p w:rsidR="002B178F" w:rsidRPr="008557E1" w:rsidRDefault="002B178F" w:rsidP="00D40148">
      <w:pPr>
        <w:numPr>
          <w:ilvl w:val="0"/>
          <w:numId w:val="20"/>
        </w:numPr>
        <w:autoSpaceDE w:val="0"/>
        <w:autoSpaceDN w:val="0"/>
        <w:adjustRightInd w:val="0"/>
        <w:rPr>
          <w:rFonts w:ascii="Arial" w:hAnsi="Arial" w:cs="Arial"/>
          <w:sz w:val="28"/>
          <w:szCs w:val="28"/>
        </w:rPr>
      </w:pPr>
      <w:r w:rsidRPr="008557E1">
        <w:rPr>
          <w:rFonts w:ascii="Arial" w:hAnsi="Arial" w:cs="Arial"/>
          <w:sz w:val="28"/>
          <w:szCs w:val="28"/>
        </w:rPr>
        <w:lastRenderedPageBreak/>
        <w:t xml:space="preserve">“Designated Vehicles” under Section 167 Equality Act 2010 shall have </w:t>
      </w:r>
      <w:r w:rsidR="003930D4" w:rsidRPr="008557E1">
        <w:rPr>
          <w:rFonts w:ascii="Arial" w:hAnsi="Arial" w:cs="Arial"/>
          <w:sz w:val="28"/>
          <w:szCs w:val="28"/>
        </w:rPr>
        <w:t xml:space="preserve">the </w:t>
      </w:r>
      <w:r w:rsidRPr="008557E1">
        <w:rPr>
          <w:rFonts w:ascii="Arial" w:hAnsi="Arial" w:cs="Arial"/>
          <w:sz w:val="28"/>
          <w:szCs w:val="28"/>
        </w:rPr>
        <w:t>driver medical exemption holder provided by the Licensing Authority affixed</w:t>
      </w:r>
      <w:r w:rsidR="00B5494F" w:rsidRPr="008557E1">
        <w:rPr>
          <w:rFonts w:ascii="Arial" w:hAnsi="Arial" w:cs="Arial"/>
          <w:sz w:val="28"/>
          <w:szCs w:val="28"/>
        </w:rPr>
        <w:t xml:space="preserve"> directly behind the front windscreen on the nearside (closest to the pavement) of the vehicle.</w:t>
      </w:r>
      <w:r w:rsidRPr="008557E1">
        <w:rPr>
          <w:rFonts w:ascii="Arial" w:hAnsi="Arial" w:cs="Arial"/>
          <w:sz w:val="28"/>
          <w:szCs w:val="28"/>
        </w:rPr>
        <w:t xml:space="preserve"> </w:t>
      </w:r>
    </w:p>
    <w:p w:rsidR="00E357BA" w:rsidRDefault="00E357BA" w:rsidP="00E357BA">
      <w:pPr>
        <w:tabs>
          <w:tab w:val="num" w:pos="540"/>
        </w:tabs>
        <w:autoSpaceDE w:val="0"/>
        <w:autoSpaceDN w:val="0"/>
        <w:adjustRightInd w:val="0"/>
        <w:ind w:left="540" w:hanging="540"/>
        <w:rPr>
          <w:rFonts w:ascii="Arial" w:hAnsi="Arial" w:cs="Arial"/>
          <w:sz w:val="28"/>
          <w:szCs w:val="28"/>
        </w:rPr>
      </w:pPr>
    </w:p>
    <w:p w:rsidR="004C37E0" w:rsidRPr="007505EE" w:rsidRDefault="004C37E0" w:rsidP="00E357BA">
      <w:pPr>
        <w:tabs>
          <w:tab w:val="num" w:pos="540"/>
        </w:tabs>
        <w:autoSpaceDE w:val="0"/>
        <w:autoSpaceDN w:val="0"/>
        <w:adjustRightInd w:val="0"/>
        <w:ind w:left="540" w:hanging="540"/>
        <w:rPr>
          <w:rFonts w:ascii="Arial" w:hAnsi="Arial" w:cs="Arial"/>
          <w:sz w:val="28"/>
          <w:szCs w:val="28"/>
        </w:rPr>
      </w:pPr>
    </w:p>
    <w:p w:rsidR="00E357BA" w:rsidRDefault="00E203B9" w:rsidP="00E357BA">
      <w:pPr>
        <w:tabs>
          <w:tab w:val="num" w:pos="540"/>
        </w:tabs>
        <w:autoSpaceDE w:val="0"/>
        <w:autoSpaceDN w:val="0"/>
        <w:adjustRightInd w:val="0"/>
        <w:ind w:left="540" w:hanging="540"/>
        <w:rPr>
          <w:rFonts w:ascii="Arial" w:hAnsi="Arial" w:cs="Arial"/>
          <w:sz w:val="28"/>
          <w:szCs w:val="28"/>
          <w:u w:val="single"/>
        </w:rPr>
      </w:pPr>
      <w:r w:rsidRPr="00E203B9">
        <w:rPr>
          <w:rFonts w:ascii="Arial" w:hAnsi="Arial" w:cs="Arial"/>
          <w:sz w:val="28"/>
          <w:szCs w:val="28"/>
        </w:rPr>
        <w:tab/>
      </w:r>
      <w:r w:rsidR="00E357BA" w:rsidRPr="007505EE">
        <w:rPr>
          <w:rFonts w:ascii="Arial" w:hAnsi="Arial" w:cs="Arial"/>
          <w:sz w:val="28"/>
          <w:szCs w:val="28"/>
          <w:u w:val="single"/>
        </w:rPr>
        <w:t>Spare Wheels and Emergency Puncture Repair Kits</w:t>
      </w:r>
    </w:p>
    <w:p w:rsidR="004C37E0" w:rsidRPr="007505EE" w:rsidRDefault="004C37E0" w:rsidP="00E357BA">
      <w:pPr>
        <w:tabs>
          <w:tab w:val="num" w:pos="540"/>
        </w:tabs>
        <w:autoSpaceDE w:val="0"/>
        <w:autoSpaceDN w:val="0"/>
        <w:adjustRightInd w:val="0"/>
        <w:ind w:left="540" w:hanging="540"/>
        <w:rPr>
          <w:rFonts w:ascii="Arial" w:hAnsi="Arial" w:cs="Arial"/>
          <w:sz w:val="28"/>
          <w:szCs w:val="28"/>
          <w:u w:val="single"/>
        </w:rPr>
      </w:pPr>
    </w:p>
    <w:p w:rsidR="00E357BA" w:rsidRPr="007505EE" w:rsidRDefault="00E357BA" w:rsidP="00D40148">
      <w:pPr>
        <w:numPr>
          <w:ilvl w:val="0"/>
          <w:numId w:val="20"/>
        </w:numPr>
        <w:autoSpaceDE w:val="0"/>
        <w:autoSpaceDN w:val="0"/>
        <w:adjustRightInd w:val="0"/>
        <w:rPr>
          <w:rFonts w:ascii="Arial" w:hAnsi="Arial" w:cs="Arial"/>
          <w:sz w:val="28"/>
          <w:szCs w:val="28"/>
        </w:rPr>
      </w:pPr>
      <w:r w:rsidRPr="007505EE">
        <w:rPr>
          <w:rFonts w:ascii="Arial" w:hAnsi="Arial" w:cs="Arial"/>
          <w:sz w:val="28"/>
          <w:szCs w:val="28"/>
        </w:rPr>
        <w:t xml:space="preserve"> Vehicles shall be equipped with either,</w:t>
      </w:r>
    </w:p>
    <w:p w:rsidR="00E357BA" w:rsidRPr="007505EE" w:rsidRDefault="00E357BA" w:rsidP="00D40148">
      <w:pPr>
        <w:numPr>
          <w:ilvl w:val="1"/>
          <w:numId w:val="20"/>
        </w:numPr>
        <w:autoSpaceDE w:val="0"/>
        <w:autoSpaceDN w:val="0"/>
        <w:adjustRightInd w:val="0"/>
        <w:rPr>
          <w:rFonts w:ascii="Arial" w:hAnsi="Arial" w:cs="Arial"/>
          <w:sz w:val="28"/>
          <w:szCs w:val="28"/>
        </w:rPr>
      </w:pPr>
      <w:r w:rsidRPr="007505EE">
        <w:rPr>
          <w:rFonts w:ascii="Arial" w:hAnsi="Arial" w:cs="Arial"/>
          <w:sz w:val="28"/>
          <w:szCs w:val="28"/>
        </w:rPr>
        <w:t>A spare wheel of full or space saver design in good condition and the tools to change a wheel, or</w:t>
      </w:r>
    </w:p>
    <w:p w:rsidR="00E357BA" w:rsidRDefault="00E357BA" w:rsidP="00D40148">
      <w:pPr>
        <w:numPr>
          <w:ilvl w:val="1"/>
          <w:numId w:val="20"/>
        </w:numPr>
        <w:tabs>
          <w:tab w:val="num" w:pos="540"/>
        </w:tabs>
        <w:autoSpaceDE w:val="0"/>
        <w:autoSpaceDN w:val="0"/>
        <w:adjustRightInd w:val="0"/>
        <w:rPr>
          <w:rFonts w:ascii="Arial" w:hAnsi="Arial" w:cs="Arial"/>
          <w:sz w:val="28"/>
          <w:szCs w:val="28"/>
        </w:rPr>
      </w:pPr>
      <w:r w:rsidRPr="007505EE">
        <w:rPr>
          <w:rFonts w:ascii="Arial" w:hAnsi="Arial" w:cs="Arial"/>
          <w:sz w:val="28"/>
          <w:szCs w:val="28"/>
        </w:rPr>
        <w:t>An emergency puncture repair kit which has not passed the expiry date.</w:t>
      </w:r>
    </w:p>
    <w:p w:rsidR="00E357BA" w:rsidRDefault="00E357BA" w:rsidP="00D40148">
      <w:pPr>
        <w:numPr>
          <w:ilvl w:val="0"/>
          <w:numId w:val="20"/>
        </w:numPr>
        <w:tabs>
          <w:tab w:val="num" w:pos="1620"/>
        </w:tabs>
        <w:autoSpaceDE w:val="0"/>
        <w:autoSpaceDN w:val="0"/>
        <w:adjustRightInd w:val="0"/>
        <w:rPr>
          <w:rFonts w:ascii="Arial" w:hAnsi="Arial" w:cs="Arial"/>
          <w:sz w:val="28"/>
          <w:szCs w:val="28"/>
        </w:rPr>
      </w:pPr>
      <w:r w:rsidRPr="00E203B9">
        <w:rPr>
          <w:rFonts w:ascii="Arial" w:hAnsi="Arial" w:cs="Arial"/>
          <w:sz w:val="28"/>
          <w:szCs w:val="28"/>
        </w:rPr>
        <w:t>Where fitted, spare wheels shall meet the legal tread depth limit and the tools to change a wheel shall be maintained in good working order.</w:t>
      </w:r>
    </w:p>
    <w:p w:rsidR="00E203B9" w:rsidRDefault="00E203B9" w:rsidP="00E203B9">
      <w:pPr>
        <w:tabs>
          <w:tab w:val="num" w:pos="1620"/>
        </w:tabs>
        <w:autoSpaceDE w:val="0"/>
        <w:autoSpaceDN w:val="0"/>
        <w:adjustRightInd w:val="0"/>
        <w:ind w:left="900"/>
        <w:rPr>
          <w:rFonts w:ascii="Arial" w:hAnsi="Arial" w:cs="Arial"/>
          <w:sz w:val="28"/>
          <w:szCs w:val="28"/>
        </w:rPr>
      </w:pPr>
    </w:p>
    <w:p w:rsidR="00E357BA" w:rsidRDefault="00E357BA" w:rsidP="00D40148">
      <w:pPr>
        <w:numPr>
          <w:ilvl w:val="0"/>
          <w:numId w:val="20"/>
        </w:numPr>
        <w:tabs>
          <w:tab w:val="num" w:pos="1620"/>
        </w:tabs>
        <w:autoSpaceDE w:val="0"/>
        <w:autoSpaceDN w:val="0"/>
        <w:adjustRightInd w:val="0"/>
        <w:rPr>
          <w:rFonts w:ascii="Arial" w:hAnsi="Arial" w:cs="Arial"/>
          <w:sz w:val="28"/>
          <w:szCs w:val="28"/>
        </w:rPr>
      </w:pPr>
      <w:r w:rsidRPr="00E203B9">
        <w:rPr>
          <w:rFonts w:ascii="Arial" w:hAnsi="Arial" w:cs="Arial"/>
          <w:sz w:val="28"/>
          <w:szCs w:val="28"/>
        </w:rPr>
        <w:t>Emergency repair kits shall be maintained in a good condition and shall not have passed the expiry date</w:t>
      </w:r>
    </w:p>
    <w:p w:rsidR="00E203B9" w:rsidRDefault="00E203B9" w:rsidP="00E203B9">
      <w:pPr>
        <w:tabs>
          <w:tab w:val="num" w:pos="1620"/>
        </w:tabs>
        <w:autoSpaceDE w:val="0"/>
        <w:autoSpaceDN w:val="0"/>
        <w:adjustRightInd w:val="0"/>
        <w:ind w:left="900"/>
        <w:rPr>
          <w:rFonts w:ascii="Arial" w:hAnsi="Arial" w:cs="Arial"/>
          <w:sz w:val="28"/>
          <w:szCs w:val="28"/>
        </w:rPr>
      </w:pPr>
    </w:p>
    <w:p w:rsidR="00E357BA" w:rsidRDefault="00E357BA" w:rsidP="00D40148">
      <w:pPr>
        <w:numPr>
          <w:ilvl w:val="0"/>
          <w:numId w:val="20"/>
        </w:numPr>
        <w:tabs>
          <w:tab w:val="num" w:pos="1620"/>
        </w:tabs>
        <w:autoSpaceDE w:val="0"/>
        <w:autoSpaceDN w:val="0"/>
        <w:adjustRightInd w:val="0"/>
        <w:rPr>
          <w:rFonts w:ascii="Arial" w:hAnsi="Arial" w:cs="Arial"/>
          <w:sz w:val="28"/>
          <w:szCs w:val="28"/>
        </w:rPr>
      </w:pPr>
      <w:r w:rsidRPr="00E203B9">
        <w:rPr>
          <w:rFonts w:ascii="Arial" w:hAnsi="Arial" w:cs="Arial"/>
          <w:sz w:val="28"/>
          <w:szCs w:val="28"/>
        </w:rPr>
        <w:t>Vehicles that utilise a spare wheel or emergency puncture repair kit in order to complete a hiring shall not be used for any further hiring until the wheel or tyre has been replaced.</w:t>
      </w:r>
    </w:p>
    <w:p w:rsidR="00E203B9" w:rsidRDefault="00E203B9" w:rsidP="00E203B9">
      <w:pPr>
        <w:tabs>
          <w:tab w:val="num" w:pos="1620"/>
        </w:tabs>
        <w:autoSpaceDE w:val="0"/>
        <w:autoSpaceDN w:val="0"/>
        <w:adjustRightInd w:val="0"/>
        <w:ind w:left="900"/>
        <w:rPr>
          <w:rFonts w:ascii="Arial" w:hAnsi="Arial" w:cs="Arial"/>
          <w:sz w:val="28"/>
          <w:szCs w:val="28"/>
        </w:rPr>
      </w:pPr>
    </w:p>
    <w:p w:rsidR="00E203B9" w:rsidRDefault="00E203B9" w:rsidP="00E203B9">
      <w:pPr>
        <w:tabs>
          <w:tab w:val="num" w:pos="1620"/>
        </w:tabs>
        <w:autoSpaceDE w:val="0"/>
        <w:autoSpaceDN w:val="0"/>
        <w:adjustRightInd w:val="0"/>
        <w:ind w:left="900"/>
        <w:rPr>
          <w:rFonts w:ascii="Arial" w:hAnsi="Arial" w:cs="Arial"/>
          <w:sz w:val="28"/>
          <w:szCs w:val="28"/>
        </w:rPr>
      </w:pPr>
    </w:p>
    <w:p w:rsidR="00E203B9" w:rsidRPr="007505EE" w:rsidRDefault="00E203B9" w:rsidP="00E203B9">
      <w:pPr>
        <w:tabs>
          <w:tab w:val="left" w:pos="567"/>
        </w:tabs>
        <w:autoSpaceDE w:val="0"/>
        <w:autoSpaceDN w:val="0"/>
        <w:adjustRightInd w:val="0"/>
        <w:ind w:left="-360" w:firstLine="360"/>
        <w:rPr>
          <w:rFonts w:ascii="Arial" w:hAnsi="Arial" w:cs="Arial"/>
          <w:sz w:val="28"/>
          <w:szCs w:val="28"/>
          <w:u w:val="single"/>
        </w:rPr>
      </w:pPr>
      <w:r w:rsidRPr="00E203B9">
        <w:rPr>
          <w:rFonts w:ascii="Arial" w:hAnsi="Arial" w:cs="Arial"/>
          <w:sz w:val="28"/>
          <w:szCs w:val="28"/>
        </w:rPr>
        <w:tab/>
      </w:r>
      <w:r w:rsidRPr="007505EE">
        <w:rPr>
          <w:rFonts w:ascii="Arial" w:hAnsi="Arial" w:cs="Arial"/>
          <w:sz w:val="28"/>
          <w:szCs w:val="28"/>
          <w:u w:val="single"/>
        </w:rPr>
        <w:t>Advertising</w:t>
      </w:r>
    </w:p>
    <w:p w:rsidR="00E203B9" w:rsidRDefault="00E203B9" w:rsidP="00E203B9">
      <w:pPr>
        <w:tabs>
          <w:tab w:val="num" w:pos="1620"/>
        </w:tabs>
        <w:autoSpaceDE w:val="0"/>
        <w:autoSpaceDN w:val="0"/>
        <w:adjustRightInd w:val="0"/>
        <w:ind w:left="900"/>
        <w:rPr>
          <w:rFonts w:ascii="Arial" w:hAnsi="Arial" w:cs="Arial"/>
          <w:sz w:val="28"/>
          <w:szCs w:val="28"/>
        </w:rPr>
      </w:pPr>
    </w:p>
    <w:p w:rsidR="00E203B9" w:rsidRDefault="00E203B9" w:rsidP="00E203B9">
      <w:pPr>
        <w:tabs>
          <w:tab w:val="num" w:pos="1620"/>
        </w:tabs>
        <w:autoSpaceDE w:val="0"/>
        <w:autoSpaceDN w:val="0"/>
        <w:adjustRightInd w:val="0"/>
        <w:ind w:left="900"/>
        <w:rPr>
          <w:rFonts w:ascii="Arial" w:hAnsi="Arial" w:cs="Arial"/>
          <w:sz w:val="28"/>
          <w:szCs w:val="28"/>
        </w:rPr>
      </w:pPr>
    </w:p>
    <w:p w:rsidR="00E357BA" w:rsidRDefault="00E357BA" w:rsidP="00D40148">
      <w:pPr>
        <w:numPr>
          <w:ilvl w:val="0"/>
          <w:numId w:val="20"/>
        </w:numPr>
        <w:tabs>
          <w:tab w:val="num" w:pos="1620"/>
        </w:tabs>
        <w:autoSpaceDE w:val="0"/>
        <w:autoSpaceDN w:val="0"/>
        <w:adjustRightInd w:val="0"/>
        <w:rPr>
          <w:rFonts w:ascii="Arial" w:hAnsi="Arial" w:cs="Arial"/>
          <w:sz w:val="28"/>
          <w:szCs w:val="28"/>
        </w:rPr>
      </w:pPr>
      <w:r w:rsidRPr="00E203B9">
        <w:rPr>
          <w:rFonts w:ascii="Arial" w:hAnsi="Arial" w:cs="Arial"/>
          <w:sz w:val="28"/>
          <w:szCs w:val="28"/>
        </w:rPr>
        <w:t>No signs or advertisements shall be attached to the outside of a vehicle without the written consent from the Council.  Proprietors may apply on the prescribed form to have signs or advertising placed on the vehicle.</w:t>
      </w:r>
    </w:p>
    <w:p w:rsidR="00E203B9" w:rsidRDefault="00E203B9" w:rsidP="00E203B9">
      <w:pPr>
        <w:tabs>
          <w:tab w:val="num" w:pos="1620"/>
        </w:tabs>
        <w:autoSpaceDE w:val="0"/>
        <w:autoSpaceDN w:val="0"/>
        <w:adjustRightInd w:val="0"/>
        <w:ind w:left="900"/>
        <w:rPr>
          <w:rFonts w:ascii="Arial" w:hAnsi="Arial" w:cs="Arial"/>
          <w:sz w:val="28"/>
          <w:szCs w:val="28"/>
        </w:rPr>
      </w:pPr>
    </w:p>
    <w:p w:rsidR="00E357BA" w:rsidRDefault="00E357BA" w:rsidP="00D40148">
      <w:pPr>
        <w:numPr>
          <w:ilvl w:val="0"/>
          <w:numId w:val="20"/>
        </w:numPr>
        <w:tabs>
          <w:tab w:val="num" w:pos="1620"/>
        </w:tabs>
        <w:autoSpaceDE w:val="0"/>
        <w:autoSpaceDN w:val="0"/>
        <w:adjustRightInd w:val="0"/>
        <w:rPr>
          <w:rFonts w:ascii="Arial" w:hAnsi="Arial" w:cs="Arial"/>
          <w:sz w:val="28"/>
          <w:szCs w:val="28"/>
        </w:rPr>
      </w:pPr>
      <w:r w:rsidRPr="00E203B9">
        <w:rPr>
          <w:rFonts w:ascii="Arial" w:hAnsi="Arial" w:cs="Arial"/>
          <w:sz w:val="28"/>
          <w:szCs w:val="28"/>
        </w:rPr>
        <w:t>Where the Council gives written consent for signs or advertisements to be displayed on the vehicle, it will be restricted to the following locations:-</w:t>
      </w:r>
    </w:p>
    <w:p w:rsidR="00E203B9" w:rsidRDefault="00E203B9" w:rsidP="00E203B9">
      <w:pPr>
        <w:tabs>
          <w:tab w:val="num" w:pos="1620"/>
        </w:tabs>
        <w:autoSpaceDE w:val="0"/>
        <w:autoSpaceDN w:val="0"/>
        <w:adjustRightInd w:val="0"/>
        <w:ind w:left="900"/>
        <w:rPr>
          <w:rFonts w:ascii="Arial" w:hAnsi="Arial" w:cs="Arial"/>
          <w:sz w:val="28"/>
          <w:szCs w:val="28"/>
        </w:rPr>
      </w:pPr>
    </w:p>
    <w:p w:rsidR="00E203B9" w:rsidRPr="007505EE" w:rsidRDefault="00E203B9" w:rsidP="00D40148">
      <w:pPr>
        <w:numPr>
          <w:ilvl w:val="0"/>
          <w:numId w:val="19"/>
        </w:numPr>
        <w:tabs>
          <w:tab w:val="clear" w:pos="4070"/>
          <w:tab w:val="num" w:pos="1701"/>
        </w:tabs>
        <w:autoSpaceDE w:val="0"/>
        <w:autoSpaceDN w:val="0"/>
        <w:adjustRightInd w:val="0"/>
        <w:ind w:left="540" w:firstLine="736"/>
        <w:rPr>
          <w:rFonts w:ascii="Arial" w:hAnsi="Arial" w:cs="Arial"/>
          <w:sz w:val="28"/>
          <w:szCs w:val="28"/>
        </w:rPr>
      </w:pPr>
      <w:r w:rsidRPr="007505EE">
        <w:rPr>
          <w:rFonts w:ascii="Arial" w:hAnsi="Arial" w:cs="Arial"/>
          <w:sz w:val="28"/>
          <w:szCs w:val="28"/>
        </w:rPr>
        <w:t xml:space="preserve">The offside and/or nearside rear door (excluding the </w:t>
      </w:r>
      <w:r>
        <w:rPr>
          <w:rFonts w:ascii="Arial" w:hAnsi="Arial" w:cs="Arial"/>
          <w:sz w:val="28"/>
          <w:szCs w:val="28"/>
        </w:rPr>
        <w:tab/>
      </w:r>
      <w:r w:rsidRPr="007505EE">
        <w:rPr>
          <w:rFonts w:ascii="Arial" w:hAnsi="Arial" w:cs="Arial"/>
          <w:sz w:val="28"/>
          <w:szCs w:val="28"/>
        </w:rPr>
        <w:t>windows)</w:t>
      </w:r>
    </w:p>
    <w:p w:rsidR="00E203B9" w:rsidRPr="007505EE" w:rsidRDefault="00E203B9" w:rsidP="00D40148">
      <w:pPr>
        <w:numPr>
          <w:ilvl w:val="0"/>
          <w:numId w:val="19"/>
        </w:numPr>
        <w:tabs>
          <w:tab w:val="clear" w:pos="4070"/>
          <w:tab w:val="num" w:pos="1701"/>
        </w:tabs>
        <w:autoSpaceDE w:val="0"/>
        <w:autoSpaceDN w:val="0"/>
        <w:adjustRightInd w:val="0"/>
        <w:ind w:left="540" w:firstLine="736"/>
        <w:rPr>
          <w:rFonts w:ascii="Arial" w:hAnsi="Arial" w:cs="Arial"/>
          <w:sz w:val="28"/>
          <w:szCs w:val="28"/>
        </w:rPr>
      </w:pPr>
      <w:r w:rsidRPr="007505EE">
        <w:rPr>
          <w:rFonts w:ascii="Arial" w:hAnsi="Arial" w:cs="Arial"/>
          <w:sz w:val="28"/>
          <w:szCs w:val="28"/>
        </w:rPr>
        <w:t xml:space="preserve">The offside and/or nearside panel (excluding the </w:t>
      </w:r>
      <w:r>
        <w:rPr>
          <w:rFonts w:ascii="Arial" w:hAnsi="Arial" w:cs="Arial"/>
          <w:sz w:val="28"/>
          <w:szCs w:val="28"/>
        </w:rPr>
        <w:tab/>
      </w:r>
      <w:r w:rsidRPr="007505EE">
        <w:rPr>
          <w:rFonts w:ascii="Arial" w:hAnsi="Arial" w:cs="Arial"/>
          <w:sz w:val="28"/>
          <w:szCs w:val="28"/>
        </w:rPr>
        <w:t>windows)</w:t>
      </w:r>
    </w:p>
    <w:p w:rsidR="00E203B9" w:rsidRDefault="00E203B9" w:rsidP="00D40148">
      <w:pPr>
        <w:numPr>
          <w:ilvl w:val="0"/>
          <w:numId w:val="19"/>
        </w:numPr>
        <w:tabs>
          <w:tab w:val="clear" w:pos="4070"/>
          <w:tab w:val="num" w:pos="1701"/>
        </w:tabs>
        <w:autoSpaceDE w:val="0"/>
        <w:autoSpaceDN w:val="0"/>
        <w:adjustRightInd w:val="0"/>
        <w:ind w:left="540" w:firstLine="736"/>
        <w:rPr>
          <w:rFonts w:ascii="Arial" w:hAnsi="Arial" w:cs="Arial"/>
          <w:sz w:val="28"/>
          <w:szCs w:val="28"/>
        </w:rPr>
      </w:pPr>
      <w:r w:rsidRPr="007505EE">
        <w:rPr>
          <w:rFonts w:ascii="Arial" w:hAnsi="Arial" w:cs="Arial"/>
          <w:sz w:val="28"/>
          <w:szCs w:val="28"/>
        </w:rPr>
        <w:t>The rear of the vehicle (excluding the windows)</w:t>
      </w:r>
    </w:p>
    <w:p w:rsidR="009E6872" w:rsidRPr="00E203B9" w:rsidRDefault="009E6872" w:rsidP="009E6872">
      <w:pPr>
        <w:autoSpaceDE w:val="0"/>
        <w:autoSpaceDN w:val="0"/>
        <w:adjustRightInd w:val="0"/>
        <w:ind w:left="1276"/>
        <w:rPr>
          <w:rFonts w:ascii="Arial" w:hAnsi="Arial" w:cs="Arial"/>
          <w:sz w:val="28"/>
          <w:szCs w:val="28"/>
        </w:rPr>
      </w:pPr>
    </w:p>
    <w:p w:rsidR="00E357BA" w:rsidRDefault="00E357BA" w:rsidP="00D40148">
      <w:pPr>
        <w:numPr>
          <w:ilvl w:val="0"/>
          <w:numId w:val="20"/>
        </w:numPr>
        <w:tabs>
          <w:tab w:val="num" w:pos="1620"/>
        </w:tabs>
        <w:autoSpaceDE w:val="0"/>
        <w:autoSpaceDN w:val="0"/>
        <w:adjustRightInd w:val="0"/>
        <w:rPr>
          <w:rFonts w:ascii="Arial" w:hAnsi="Arial" w:cs="Arial"/>
          <w:sz w:val="28"/>
          <w:szCs w:val="28"/>
        </w:rPr>
      </w:pPr>
      <w:r w:rsidRPr="00E203B9">
        <w:rPr>
          <w:rFonts w:ascii="Arial" w:hAnsi="Arial" w:cs="Arial"/>
          <w:sz w:val="28"/>
          <w:szCs w:val="28"/>
        </w:rPr>
        <w:t>A sign with lettering no more than 5 cm high indicating the name and telephone number of the proprietor may be placed on the rear of the roof sign and / or at the top of the front / rear windscreen provided they do not impair the driver’s vision.</w:t>
      </w:r>
    </w:p>
    <w:p w:rsidR="00E203B9" w:rsidRDefault="00E203B9" w:rsidP="00E203B9">
      <w:pPr>
        <w:tabs>
          <w:tab w:val="num" w:pos="1620"/>
        </w:tabs>
        <w:autoSpaceDE w:val="0"/>
        <w:autoSpaceDN w:val="0"/>
        <w:adjustRightInd w:val="0"/>
        <w:ind w:left="900"/>
        <w:rPr>
          <w:rFonts w:ascii="Arial" w:hAnsi="Arial" w:cs="Arial"/>
          <w:sz w:val="28"/>
          <w:szCs w:val="28"/>
        </w:rPr>
      </w:pPr>
    </w:p>
    <w:p w:rsidR="00E357BA" w:rsidRDefault="00E357BA" w:rsidP="00D40148">
      <w:pPr>
        <w:numPr>
          <w:ilvl w:val="0"/>
          <w:numId w:val="20"/>
        </w:numPr>
        <w:tabs>
          <w:tab w:val="num" w:pos="1620"/>
        </w:tabs>
        <w:autoSpaceDE w:val="0"/>
        <w:autoSpaceDN w:val="0"/>
        <w:adjustRightInd w:val="0"/>
        <w:rPr>
          <w:rFonts w:ascii="Arial" w:hAnsi="Arial" w:cs="Arial"/>
          <w:sz w:val="28"/>
          <w:szCs w:val="28"/>
        </w:rPr>
      </w:pPr>
      <w:r w:rsidRPr="00E203B9">
        <w:rPr>
          <w:rFonts w:ascii="Arial" w:hAnsi="Arial" w:cs="Arial"/>
          <w:sz w:val="28"/>
          <w:szCs w:val="28"/>
        </w:rPr>
        <w:t>All advertisements shall conform with the requirements of the Advertising Standards Council in all matters relating to good taste, both in content and appearance and shall not relate to matters concerning tobacco, gambling, alcohol</w:t>
      </w:r>
      <w:r w:rsidR="00570A56" w:rsidRPr="00E203B9">
        <w:rPr>
          <w:rFonts w:ascii="Arial" w:hAnsi="Arial" w:cs="Arial"/>
          <w:sz w:val="28"/>
          <w:szCs w:val="28"/>
        </w:rPr>
        <w:t>, politics</w:t>
      </w:r>
      <w:r w:rsidRPr="00E203B9">
        <w:rPr>
          <w:rFonts w:ascii="Arial" w:hAnsi="Arial" w:cs="Arial"/>
          <w:sz w:val="28"/>
          <w:szCs w:val="28"/>
        </w:rPr>
        <w:t xml:space="preserve"> or matters of a sexual nature.  The Council may permit advertisements that they consider to be for educational purposes.</w:t>
      </w:r>
    </w:p>
    <w:p w:rsidR="00E203B9" w:rsidRDefault="00E203B9" w:rsidP="00E203B9">
      <w:pPr>
        <w:tabs>
          <w:tab w:val="num" w:pos="1620"/>
        </w:tabs>
        <w:autoSpaceDE w:val="0"/>
        <w:autoSpaceDN w:val="0"/>
        <w:adjustRightInd w:val="0"/>
        <w:ind w:left="900"/>
        <w:rPr>
          <w:rFonts w:ascii="Arial" w:hAnsi="Arial" w:cs="Arial"/>
          <w:sz w:val="28"/>
          <w:szCs w:val="28"/>
        </w:rPr>
      </w:pPr>
    </w:p>
    <w:p w:rsidR="00E203B9" w:rsidRPr="007505EE" w:rsidRDefault="00E203B9" w:rsidP="00E203B9">
      <w:pPr>
        <w:tabs>
          <w:tab w:val="num" w:pos="-360"/>
        </w:tabs>
        <w:autoSpaceDE w:val="0"/>
        <w:autoSpaceDN w:val="0"/>
        <w:adjustRightInd w:val="0"/>
        <w:ind w:left="-360"/>
        <w:rPr>
          <w:rFonts w:ascii="Arial" w:hAnsi="Arial" w:cs="Arial"/>
          <w:sz w:val="28"/>
          <w:szCs w:val="28"/>
        </w:rPr>
      </w:pPr>
      <w:r>
        <w:rPr>
          <w:rFonts w:ascii="Arial" w:hAnsi="Arial" w:cs="Arial"/>
          <w:sz w:val="28"/>
          <w:szCs w:val="28"/>
        </w:rPr>
        <w:tab/>
      </w:r>
      <w:r>
        <w:rPr>
          <w:rFonts w:ascii="Arial" w:hAnsi="Arial" w:cs="Arial"/>
          <w:sz w:val="28"/>
          <w:szCs w:val="28"/>
        </w:rPr>
        <w:tab/>
      </w:r>
      <w:r w:rsidRPr="007505EE">
        <w:rPr>
          <w:rFonts w:ascii="Arial" w:hAnsi="Arial" w:cs="Arial"/>
          <w:sz w:val="28"/>
          <w:szCs w:val="28"/>
          <w:u w:val="single"/>
        </w:rPr>
        <w:t>Vehicle Inspections</w:t>
      </w:r>
    </w:p>
    <w:p w:rsidR="00E203B9" w:rsidRDefault="00E203B9" w:rsidP="00E203B9">
      <w:pPr>
        <w:tabs>
          <w:tab w:val="num" w:pos="1620"/>
        </w:tabs>
        <w:autoSpaceDE w:val="0"/>
        <w:autoSpaceDN w:val="0"/>
        <w:adjustRightInd w:val="0"/>
        <w:ind w:left="900"/>
        <w:rPr>
          <w:rFonts w:ascii="Arial" w:hAnsi="Arial" w:cs="Arial"/>
          <w:sz w:val="28"/>
          <w:szCs w:val="28"/>
        </w:rPr>
      </w:pPr>
    </w:p>
    <w:p w:rsidR="00E203B9" w:rsidRDefault="00E203B9" w:rsidP="00E203B9">
      <w:pPr>
        <w:tabs>
          <w:tab w:val="num" w:pos="1620"/>
        </w:tabs>
        <w:autoSpaceDE w:val="0"/>
        <w:autoSpaceDN w:val="0"/>
        <w:adjustRightInd w:val="0"/>
        <w:ind w:left="900"/>
        <w:rPr>
          <w:rFonts w:ascii="Arial" w:hAnsi="Arial" w:cs="Arial"/>
          <w:sz w:val="28"/>
          <w:szCs w:val="28"/>
        </w:rPr>
      </w:pPr>
    </w:p>
    <w:p w:rsidR="00E357BA" w:rsidRDefault="00E357BA" w:rsidP="00D40148">
      <w:pPr>
        <w:numPr>
          <w:ilvl w:val="0"/>
          <w:numId w:val="20"/>
        </w:numPr>
        <w:tabs>
          <w:tab w:val="num" w:pos="1620"/>
        </w:tabs>
        <w:autoSpaceDE w:val="0"/>
        <w:autoSpaceDN w:val="0"/>
        <w:adjustRightInd w:val="0"/>
        <w:rPr>
          <w:rFonts w:ascii="Arial" w:hAnsi="Arial" w:cs="Arial"/>
          <w:sz w:val="28"/>
          <w:szCs w:val="28"/>
        </w:rPr>
      </w:pPr>
      <w:r w:rsidRPr="0056210A">
        <w:rPr>
          <w:rFonts w:ascii="Arial" w:hAnsi="Arial" w:cs="Arial"/>
          <w:sz w:val="28"/>
          <w:szCs w:val="28"/>
        </w:rPr>
        <w:t>Vehicles shall be subject to two scheduled inspections at the Council’s Vehicle Inspection Centre within a 12 month period.</w:t>
      </w:r>
    </w:p>
    <w:p w:rsidR="0056210A" w:rsidRDefault="0056210A" w:rsidP="0056210A">
      <w:pPr>
        <w:tabs>
          <w:tab w:val="num" w:pos="1620"/>
        </w:tabs>
        <w:autoSpaceDE w:val="0"/>
        <w:autoSpaceDN w:val="0"/>
        <w:adjustRightInd w:val="0"/>
        <w:ind w:left="900"/>
        <w:rPr>
          <w:rFonts w:ascii="Arial" w:hAnsi="Arial" w:cs="Arial"/>
          <w:sz w:val="28"/>
          <w:szCs w:val="28"/>
        </w:rPr>
      </w:pPr>
    </w:p>
    <w:p w:rsidR="00E357BA" w:rsidRDefault="00E357BA" w:rsidP="00D40148">
      <w:pPr>
        <w:numPr>
          <w:ilvl w:val="0"/>
          <w:numId w:val="20"/>
        </w:numPr>
        <w:tabs>
          <w:tab w:val="num" w:pos="1620"/>
        </w:tabs>
        <w:autoSpaceDE w:val="0"/>
        <w:autoSpaceDN w:val="0"/>
        <w:adjustRightInd w:val="0"/>
        <w:rPr>
          <w:rFonts w:ascii="Arial" w:hAnsi="Arial" w:cs="Arial"/>
          <w:sz w:val="28"/>
          <w:szCs w:val="28"/>
        </w:rPr>
      </w:pPr>
      <w:r w:rsidRPr="0056210A">
        <w:rPr>
          <w:rFonts w:ascii="Arial" w:hAnsi="Arial" w:cs="Arial"/>
          <w:sz w:val="28"/>
          <w:szCs w:val="28"/>
        </w:rPr>
        <w:t>Proprietors shall ensure that the vehicle is presented for inspection at the scheduled time and date.  Vehicles which fail to attend are likely to have their licence suspended until a satisfactory vehicle inspection report has been obtained.</w:t>
      </w:r>
    </w:p>
    <w:p w:rsidR="0056210A" w:rsidRDefault="0056210A" w:rsidP="0056210A">
      <w:pPr>
        <w:tabs>
          <w:tab w:val="num" w:pos="1620"/>
        </w:tabs>
        <w:autoSpaceDE w:val="0"/>
        <w:autoSpaceDN w:val="0"/>
        <w:adjustRightInd w:val="0"/>
        <w:ind w:left="900"/>
        <w:rPr>
          <w:rFonts w:ascii="Arial" w:hAnsi="Arial" w:cs="Arial"/>
          <w:sz w:val="28"/>
          <w:szCs w:val="28"/>
        </w:rPr>
      </w:pPr>
    </w:p>
    <w:p w:rsidR="00E357BA" w:rsidRDefault="00E357BA" w:rsidP="00D40148">
      <w:pPr>
        <w:numPr>
          <w:ilvl w:val="0"/>
          <w:numId w:val="20"/>
        </w:numPr>
        <w:tabs>
          <w:tab w:val="num" w:pos="1620"/>
        </w:tabs>
        <w:autoSpaceDE w:val="0"/>
        <w:autoSpaceDN w:val="0"/>
        <w:adjustRightInd w:val="0"/>
        <w:rPr>
          <w:rFonts w:ascii="Arial" w:hAnsi="Arial" w:cs="Arial"/>
          <w:sz w:val="28"/>
          <w:szCs w:val="28"/>
        </w:rPr>
      </w:pPr>
      <w:r w:rsidRPr="0056210A">
        <w:rPr>
          <w:rFonts w:ascii="Arial" w:hAnsi="Arial" w:cs="Arial"/>
          <w:sz w:val="28"/>
          <w:szCs w:val="28"/>
        </w:rPr>
        <w:t>Vehicles that fail to attend a scheduled inspection without adequate prior notice being given to the authority will be subject to a re-inspection fee.</w:t>
      </w:r>
    </w:p>
    <w:p w:rsidR="0056210A" w:rsidRDefault="0056210A" w:rsidP="0056210A">
      <w:pPr>
        <w:tabs>
          <w:tab w:val="num" w:pos="1620"/>
        </w:tabs>
        <w:autoSpaceDE w:val="0"/>
        <w:autoSpaceDN w:val="0"/>
        <w:adjustRightInd w:val="0"/>
        <w:ind w:left="900"/>
        <w:rPr>
          <w:rFonts w:ascii="Arial" w:hAnsi="Arial" w:cs="Arial"/>
          <w:sz w:val="28"/>
          <w:szCs w:val="28"/>
        </w:rPr>
      </w:pPr>
    </w:p>
    <w:p w:rsidR="00E357BA" w:rsidRDefault="00E357BA" w:rsidP="00D40148">
      <w:pPr>
        <w:numPr>
          <w:ilvl w:val="0"/>
          <w:numId w:val="20"/>
        </w:numPr>
        <w:tabs>
          <w:tab w:val="num" w:pos="1620"/>
        </w:tabs>
        <w:autoSpaceDE w:val="0"/>
        <w:autoSpaceDN w:val="0"/>
        <w:adjustRightInd w:val="0"/>
        <w:rPr>
          <w:rFonts w:ascii="Arial" w:hAnsi="Arial" w:cs="Arial"/>
          <w:sz w:val="28"/>
          <w:szCs w:val="28"/>
        </w:rPr>
      </w:pPr>
      <w:r w:rsidRPr="0056210A">
        <w:rPr>
          <w:rFonts w:ascii="Arial" w:hAnsi="Arial" w:cs="Arial"/>
          <w:sz w:val="28"/>
          <w:szCs w:val="28"/>
        </w:rPr>
        <w:t>Proprietors shall ensure that vehicles presented for inspection are clean and in good working condition, vehicles that are not</w:t>
      </w:r>
      <w:r w:rsidRPr="0056210A">
        <w:rPr>
          <w:rFonts w:ascii="Arial" w:hAnsi="Arial" w:cs="Arial"/>
          <w:sz w:val="28"/>
          <w:szCs w:val="28"/>
          <w:u w:val="single"/>
        </w:rPr>
        <w:t xml:space="preserve"> </w:t>
      </w:r>
      <w:r w:rsidRPr="0056210A">
        <w:rPr>
          <w:rFonts w:ascii="Arial" w:hAnsi="Arial" w:cs="Arial"/>
          <w:sz w:val="28"/>
          <w:szCs w:val="28"/>
        </w:rPr>
        <w:t>presented in this fashion will not be inspected and will be subject to a re-inspection fee.</w:t>
      </w:r>
    </w:p>
    <w:p w:rsidR="0056210A" w:rsidRDefault="0056210A" w:rsidP="0056210A">
      <w:pPr>
        <w:tabs>
          <w:tab w:val="num" w:pos="1620"/>
        </w:tabs>
        <w:autoSpaceDE w:val="0"/>
        <w:autoSpaceDN w:val="0"/>
        <w:adjustRightInd w:val="0"/>
        <w:ind w:left="900"/>
        <w:rPr>
          <w:rFonts w:ascii="Arial" w:hAnsi="Arial" w:cs="Arial"/>
          <w:sz w:val="28"/>
          <w:szCs w:val="28"/>
        </w:rPr>
      </w:pPr>
    </w:p>
    <w:p w:rsidR="00E357BA" w:rsidRDefault="00E357BA" w:rsidP="00D40148">
      <w:pPr>
        <w:numPr>
          <w:ilvl w:val="0"/>
          <w:numId w:val="20"/>
        </w:numPr>
        <w:tabs>
          <w:tab w:val="num" w:pos="1620"/>
        </w:tabs>
        <w:autoSpaceDE w:val="0"/>
        <w:autoSpaceDN w:val="0"/>
        <w:adjustRightInd w:val="0"/>
        <w:rPr>
          <w:rFonts w:ascii="Arial" w:hAnsi="Arial" w:cs="Arial"/>
          <w:sz w:val="28"/>
          <w:szCs w:val="28"/>
        </w:rPr>
      </w:pPr>
      <w:r w:rsidRPr="0056210A">
        <w:rPr>
          <w:rFonts w:ascii="Arial" w:hAnsi="Arial" w:cs="Arial"/>
          <w:sz w:val="28"/>
          <w:szCs w:val="28"/>
        </w:rPr>
        <w:t xml:space="preserve">Vehicle inspections will be carried out in accordance with the “VOSA Car and Light Commercial Vehicle Testing Standards” and the “Hackney Carriage and Private Hire National Inspection Standards” </w:t>
      </w:r>
    </w:p>
    <w:p w:rsidR="0056210A" w:rsidRDefault="0056210A" w:rsidP="0056210A">
      <w:pPr>
        <w:tabs>
          <w:tab w:val="num" w:pos="1620"/>
        </w:tabs>
        <w:autoSpaceDE w:val="0"/>
        <w:autoSpaceDN w:val="0"/>
        <w:adjustRightInd w:val="0"/>
        <w:ind w:left="900"/>
        <w:rPr>
          <w:rFonts w:ascii="Arial" w:hAnsi="Arial" w:cs="Arial"/>
          <w:sz w:val="28"/>
          <w:szCs w:val="28"/>
        </w:rPr>
      </w:pPr>
    </w:p>
    <w:p w:rsidR="0056210A" w:rsidRPr="007505EE" w:rsidRDefault="0056210A" w:rsidP="0056210A">
      <w:pPr>
        <w:tabs>
          <w:tab w:val="num" w:pos="-180"/>
        </w:tabs>
        <w:autoSpaceDE w:val="0"/>
        <w:autoSpaceDN w:val="0"/>
        <w:adjustRightInd w:val="0"/>
        <w:ind w:left="-360"/>
        <w:rPr>
          <w:rFonts w:ascii="Arial" w:hAnsi="Arial" w:cs="Arial"/>
          <w:sz w:val="28"/>
          <w:szCs w:val="28"/>
        </w:rPr>
      </w:pPr>
      <w:r w:rsidRPr="007505EE">
        <w:rPr>
          <w:rFonts w:ascii="Arial" w:hAnsi="Arial" w:cs="Arial"/>
          <w:sz w:val="28"/>
          <w:szCs w:val="28"/>
        </w:rPr>
        <w:tab/>
      </w:r>
      <w:r w:rsidRPr="007505EE">
        <w:rPr>
          <w:rFonts w:ascii="Arial" w:hAnsi="Arial" w:cs="Arial"/>
          <w:sz w:val="28"/>
          <w:szCs w:val="28"/>
        </w:rPr>
        <w:tab/>
      </w:r>
      <w:r w:rsidRPr="007505EE">
        <w:rPr>
          <w:rFonts w:ascii="Arial" w:hAnsi="Arial" w:cs="Arial"/>
          <w:sz w:val="28"/>
          <w:szCs w:val="28"/>
          <w:u w:val="single"/>
        </w:rPr>
        <w:t>Trailers</w:t>
      </w:r>
    </w:p>
    <w:p w:rsidR="0056210A" w:rsidRDefault="0056210A" w:rsidP="0056210A">
      <w:pPr>
        <w:tabs>
          <w:tab w:val="num" w:pos="1620"/>
        </w:tabs>
        <w:autoSpaceDE w:val="0"/>
        <w:autoSpaceDN w:val="0"/>
        <w:adjustRightInd w:val="0"/>
        <w:ind w:left="900"/>
        <w:rPr>
          <w:rFonts w:ascii="Arial" w:hAnsi="Arial" w:cs="Arial"/>
          <w:sz w:val="28"/>
          <w:szCs w:val="28"/>
        </w:rPr>
      </w:pPr>
    </w:p>
    <w:p w:rsidR="00E357BA" w:rsidRDefault="00E357BA" w:rsidP="00D40148">
      <w:pPr>
        <w:numPr>
          <w:ilvl w:val="0"/>
          <w:numId w:val="20"/>
        </w:numPr>
        <w:tabs>
          <w:tab w:val="num" w:pos="1620"/>
        </w:tabs>
        <w:autoSpaceDE w:val="0"/>
        <w:autoSpaceDN w:val="0"/>
        <w:adjustRightInd w:val="0"/>
        <w:rPr>
          <w:rFonts w:ascii="Arial" w:hAnsi="Arial" w:cs="Arial"/>
          <w:sz w:val="28"/>
          <w:szCs w:val="28"/>
        </w:rPr>
      </w:pPr>
      <w:r w:rsidRPr="0056210A">
        <w:rPr>
          <w:rFonts w:ascii="Arial" w:hAnsi="Arial" w:cs="Arial"/>
          <w:sz w:val="28"/>
          <w:szCs w:val="28"/>
        </w:rPr>
        <w:lastRenderedPageBreak/>
        <w:t>Any trailer used for the conveyance of luggage shall be submitted for inspection along with the licensed towing vehicle.</w:t>
      </w:r>
    </w:p>
    <w:p w:rsidR="0056210A" w:rsidRDefault="0056210A" w:rsidP="0056210A">
      <w:pPr>
        <w:tabs>
          <w:tab w:val="num" w:pos="1620"/>
        </w:tabs>
        <w:autoSpaceDE w:val="0"/>
        <w:autoSpaceDN w:val="0"/>
        <w:adjustRightInd w:val="0"/>
        <w:ind w:left="900"/>
        <w:rPr>
          <w:rFonts w:ascii="Arial" w:hAnsi="Arial" w:cs="Arial"/>
          <w:sz w:val="28"/>
          <w:szCs w:val="28"/>
        </w:rPr>
      </w:pPr>
    </w:p>
    <w:p w:rsidR="00E357BA" w:rsidRDefault="00E357BA" w:rsidP="00D40148">
      <w:pPr>
        <w:numPr>
          <w:ilvl w:val="0"/>
          <w:numId w:val="20"/>
        </w:numPr>
        <w:tabs>
          <w:tab w:val="num" w:pos="1620"/>
        </w:tabs>
        <w:autoSpaceDE w:val="0"/>
        <w:autoSpaceDN w:val="0"/>
        <w:adjustRightInd w:val="0"/>
        <w:rPr>
          <w:rFonts w:ascii="Arial" w:hAnsi="Arial" w:cs="Arial"/>
          <w:sz w:val="28"/>
          <w:szCs w:val="28"/>
        </w:rPr>
      </w:pPr>
      <w:r w:rsidRPr="0056210A">
        <w:rPr>
          <w:rFonts w:ascii="Arial" w:hAnsi="Arial" w:cs="Arial"/>
          <w:sz w:val="28"/>
          <w:szCs w:val="28"/>
        </w:rPr>
        <w:t>The trailer shall be fully covered for protection against wind and rain penetration and secured for the protection of the luggage carried.</w:t>
      </w:r>
    </w:p>
    <w:p w:rsidR="0056210A" w:rsidRDefault="0056210A" w:rsidP="0056210A">
      <w:pPr>
        <w:tabs>
          <w:tab w:val="num" w:pos="1620"/>
        </w:tabs>
        <w:autoSpaceDE w:val="0"/>
        <w:autoSpaceDN w:val="0"/>
        <w:adjustRightInd w:val="0"/>
        <w:ind w:left="900"/>
        <w:rPr>
          <w:rFonts w:ascii="Arial" w:hAnsi="Arial" w:cs="Arial"/>
          <w:sz w:val="28"/>
          <w:szCs w:val="28"/>
        </w:rPr>
      </w:pPr>
    </w:p>
    <w:p w:rsidR="00E357BA" w:rsidRDefault="00E357BA" w:rsidP="00D40148">
      <w:pPr>
        <w:numPr>
          <w:ilvl w:val="0"/>
          <w:numId w:val="20"/>
        </w:numPr>
        <w:tabs>
          <w:tab w:val="num" w:pos="1620"/>
        </w:tabs>
        <w:autoSpaceDE w:val="0"/>
        <w:autoSpaceDN w:val="0"/>
        <w:adjustRightInd w:val="0"/>
        <w:rPr>
          <w:rFonts w:ascii="Arial" w:hAnsi="Arial" w:cs="Arial"/>
          <w:sz w:val="28"/>
          <w:szCs w:val="28"/>
        </w:rPr>
      </w:pPr>
      <w:r w:rsidRPr="0056210A">
        <w:rPr>
          <w:rFonts w:ascii="Arial" w:hAnsi="Arial" w:cs="Arial"/>
          <w:sz w:val="28"/>
          <w:szCs w:val="28"/>
        </w:rPr>
        <w:t>The trailer shall be covered by a policy of insurance.</w:t>
      </w:r>
    </w:p>
    <w:p w:rsidR="0056210A" w:rsidRDefault="0056210A" w:rsidP="0056210A">
      <w:pPr>
        <w:tabs>
          <w:tab w:val="num" w:pos="1620"/>
        </w:tabs>
        <w:autoSpaceDE w:val="0"/>
        <w:autoSpaceDN w:val="0"/>
        <w:adjustRightInd w:val="0"/>
        <w:ind w:left="900"/>
        <w:rPr>
          <w:rFonts w:ascii="Arial" w:hAnsi="Arial" w:cs="Arial"/>
          <w:sz w:val="28"/>
          <w:szCs w:val="28"/>
        </w:rPr>
      </w:pPr>
    </w:p>
    <w:p w:rsidR="00E357BA" w:rsidRPr="0056210A" w:rsidRDefault="00E357BA" w:rsidP="00D40148">
      <w:pPr>
        <w:numPr>
          <w:ilvl w:val="0"/>
          <w:numId w:val="20"/>
        </w:numPr>
        <w:tabs>
          <w:tab w:val="num" w:pos="1620"/>
        </w:tabs>
        <w:autoSpaceDE w:val="0"/>
        <w:autoSpaceDN w:val="0"/>
        <w:adjustRightInd w:val="0"/>
        <w:rPr>
          <w:rFonts w:ascii="Arial" w:hAnsi="Arial" w:cs="Arial"/>
          <w:sz w:val="28"/>
          <w:szCs w:val="28"/>
        </w:rPr>
      </w:pPr>
      <w:r w:rsidRPr="0056210A">
        <w:rPr>
          <w:rFonts w:ascii="Arial" w:hAnsi="Arial" w:cs="Arial"/>
          <w:sz w:val="28"/>
          <w:szCs w:val="28"/>
        </w:rPr>
        <w:t>The trailer shall be of an approved type indicating: -</w:t>
      </w:r>
      <w:r w:rsidRPr="0056210A">
        <w:rPr>
          <w:rFonts w:ascii="Arial" w:hAnsi="Arial" w:cs="Arial"/>
          <w:sz w:val="28"/>
          <w:szCs w:val="28"/>
        </w:rPr>
        <w:br/>
      </w:r>
      <w:r w:rsidRPr="0056210A">
        <w:rPr>
          <w:rFonts w:ascii="Arial" w:hAnsi="Arial" w:cs="Arial"/>
          <w:sz w:val="28"/>
          <w:szCs w:val="28"/>
        </w:rPr>
        <w:tab/>
        <w:t xml:space="preserve">   (i)</w:t>
      </w:r>
      <w:r w:rsidRPr="0056210A">
        <w:rPr>
          <w:rFonts w:ascii="Arial" w:hAnsi="Arial" w:cs="Arial"/>
          <w:sz w:val="28"/>
          <w:szCs w:val="28"/>
        </w:rPr>
        <w:tab/>
        <w:t>unladen weight</w:t>
      </w:r>
      <w:r w:rsidRPr="0056210A">
        <w:rPr>
          <w:rFonts w:ascii="Arial" w:hAnsi="Arial" w:cs="Arial"/>
          <w:sz w:val="28"/>
          <w:szCs w:val="28"/>
        </w:rPr>
        <w:br/>
      </w:r>
      <w:r w:rsidRPr="0056210A">
        <w:rPr>
          <w:rFonts w:ascii="Arial" w:hAnsi="Arial" w:cs="Arial"/>
          <w:sz w:val="28"/>
          <w:szCs w:val="28"/>
        </w:rPr>
        <w:tab/>
        <w:t xml:space="preserve">   (ii)</w:t>
      </w:r>
      <w:r w:rsidRPr="0056210A">
        <w:rPr>
          <w:rFonts w:ascii="Arial" w:hAnsi="Arial" w:cs="Arial"/>
          <w:sz w:val="28"/>
          <w:szCs w:val="28"/>
        </w:rPr>
        <w:tab/>
        <w:t>gross weight</w:t>
      </w:r>
      <w:r w:rsidRPr="0056210A">
        <w:rPr>
          <w:rFonts w:ascii="Arial" w:hAnsi="Arial" w:cs="Arial"/>
          <w:sz w:val="28"/>
          <w:szCs w:val="28"/>
        </w:rPr>
        <w:br/>
      </w:r>
      <w:r w:rsidRPr="0056210A">
        <w:rPr>
          <w:rFonts w:ascii="Arial" w:hAnsi="Arial" w:cs="Arial"/>
          <w:sz w:val="28"/>
          <w:szCs w:val="28"/>
        </w:rPr>
        <w:tab/>
        <w:t xml:space="preserve">   (iii)</w:t>
      </w:r>
      <w:r w:rsidRPr="0056210A">
        <w:rPr>
          <w:rFonts w:ascii="Arial" w:hAnsi="Arial" w:cs="Arial"/>
          <w:sz w:val="28"/>
          <w:szCs w:val="28"/>
        </w:rPr>
        <w:tab/>
        <w:t>manufacturer’s detail</w:t>
      </w:r>
    </w:p>
    <w:p w:rsidR="00E357BA" w:rsidRPr="007505EE" w:rsidRDefault="00E357BA" w:rsidP="00E357BA">
      <w:pPr>
        <w:tabs>
          <w:tab w:val="num" w:pos="540"/>
        </w:tabs>
        <w:autoSpaceDE w:val="0"/>
        <w:autoSpaceDN w:val="0"/>
        <w:adjustRightInd w:val="0"/>
        <w:ind w:left="540" w:hanging="540"/>
        <w:rPr>
          <w:rFonts w:ascii="Arial" w:hAnsi="Arial" w:cs="Arial"/>
          <w:sz w:val="28"/>
          <w:szCs w:val="28"/>
        </w:rPr>
      </w:pPr>
    </w:p>
    <w:p w:rsidR="00E357BA" w:rsidRDefault="00E357BA" w:rsidP="00D40148">
      <w:pPr>
        <w:numPr>
          <w:ilvl w:val="0"/>
          <w:numId w:val="20"/>
        </w:numPr>
        <w:tabs>
          <w:tab w:val="clear" w:pos="900"/>
          <w:tab w:val="num" w:pos="540"/>
          <w:tab w:val="left" w:pos="851"/>
        </w:tabs>
        <w:autoSpaceDE w:val="0"/>
        <w:autoSpaceDN w:val="0"/>
        <w:adjustRightInd w:val="0"/>
        <w:ind w:left="540" w:hanging="114"/>
        <w:rPr>
          <w:rFonts w:ascii="Arial" w:hAnsi="Arial" w:cs="Arial"/>
          <w:sz w:val="28"/>
          <w:szCs w:val="28"/>
        </w:rPr>
      </w:pPr>
      <w:r w:rsidRPr="007505EE">
        <w:rPr>
          <w:rFonts w:ascii="Arial" w:hAnsi="Arial" w:cs="Arial"/>
          <w:sz w:val="28"/>
          <w:szCs w:val="28"/>
        </w:rPr>
        <w:t xml:space="preserve">The trailer shall display an additional licence plate issued by </w:t>
      </w:r>
      <w:r w:rsidR="0056210A">
        <w:rPr>
          <w:rFonts w:ascii="Arial" w:hAnsi="Arial" w:cs="Arial"/>
          <w:sz w:val="28"/>
          <w:szCs w:val="28"/>
        </w:rPr>
        <w:tab/>
      </w:r>
      <w:r w:rsidRPr="007505EE">
        <w:rPr>
          <w:rFonts w:ascii="Arial" w:hAnsi="Arial" w:cs="Arial"/>
          <w:sz w:val="28"/>
          <w:szCs w:val="28"/>
        </w:rPr>
        <w:t>the</w:t>
      </w:r>
      <w:r w:rsidR="00065020">
        <w:rPr>
          <w:rFonts w:ascii="Arial" w:hAnsi="Arial" w:cs="Arial"/>
          <w:sz w:val="28"/>
          <w:szCs w:val="28"/>
        </w:rPr>
        <w:t xml:space="preserve"> </w:t>
      </w:r>
      <w:r w:rsidRPr="007505EE">
        <w:rPr>
          <w:rFonts w:ascii="Arial" w:hAnsi="Arial" w:cs="Arial"/>
          <w:sz w:val="28"/>
          <w:szCs w:val="28"/>
        </w:rPr>
        <w:t>Council.</w:t>
      </w:r>
    </w:p>
    <w:p w:rsidR="0056210A" w:rsidRDefault="0056210A" w:rsidP="0056210A">
      <w:pPr>
        <w:tabs>
          <w:tab w:val="left" w:pos="851"/>
        </w:tabs>
        <w:autoSpaceDE w:val="0"/>
        <w:autoSpaceDN w:val="0"/>
        <w:adjustRightInd w:val="0"/>
        <w:ind w:left="540"/>
        <w:rPr>
          <w:rFonts w:ascii="Arial" w:hAnsi="Arial" w:cs="Arial"/>
          <w:sz w:val="28"/>
          <w:szCs w:val="28"/>
        </w:rPr>
      </w:pPr>
    </w:p>
    <w:p w:rsidR="00E357BA" w:rsidRPr="0056210A" w:rsidRDefault="00E357BA" w:rsidP="00D40148">
      <w:pPr>
        <w:numPr>
          <w:ilvl w:val="0"/>
          <w:numId w:val="20"/>
        </w:numPr>
        <w:tabs>
          <w:tab w:val="clear" w:pos="900"/>
          <w:tab w:val="num" w:pos="540"/>
          <w:tab w:val="left" w:pos="851"/>
        </w:tabs>
        <w:autoSpaceDE w:val="0"/>
        <w:autoSpaceDN w:val="0"/>
        <w:adjustRightInd w:val="0"/>
        <w:ind w:left="540" w:hanging="114"/>
        <w:rPr>
          <w:rFonts w:ascii="Arial" w:hAnsi="Arial" w:cs="Arial"/>
          <w:sz w:val="28"/>
          <w:szCs w:val="28"/>
        </w:rPr>
      </w:pPr>
      <w:r w:rsidRPr="0056210A">
        <w:rPr>
          <w:rFonts w:ascii="Arial" w:hAnsi="Arial" w:cs="Arial"/>
          <w:sz w:val="28"/>
          <w:szCs w:val="28"/>
        </w:rPr>
        <w:t>Trailers shall be equipped with either,</w:t>
      </w:r>
    </w:p>
    <w:p w:rsidR="00E357BA" w:rsidRPr="007505EE" w:rsidRDefault="00E357BA" w:rsidP="00E357BA">
      <w:pPr>
        <w:autoSpaceDE w:val="0"/>
        <w:autoSpaceDN w:val="0"/>
        <w:adjustRightInd w:val="0"/>
        <w:rPr>
          <w:rFonts w:ascii="Arial" w:hAnsi="Arial" w:cs="Arial"/>
          <w:sz w:val="28"/>
          <w:szCs w:val="28"/>
        </w:rPr>
      </w:pPr>
    </w:p>
    <w:p w:rsidR="00E357BA" w:rsidRPr="007505EE" w:rsidRDefault="00E357BA" w:rsidP="00D40148">
      <w:pPr>
        <w:numPr>
          <w:ilvl w:val="1"/>
          <w:numId w:val="20"/>
        </w:numPr>
        <w:autoSpaceDE w:val="0"/>
        <w:autoSpaceDN w:val="0"/>
        <w:adjustRightInd w:val="0"/>
        <w:rPr>
          <w:rFonts w:ascii="Arial" w:hAnsi="Arial" w:cs="Arial"/>
          <w:sz w:val="28"/>
          <w:szCs w:val="28"/>
        </w:rPr>
      </w:pPr>
      <w:r w:rsidRPr="007505EE">
        <w:rPr>
          <w:rFonts w:ascii="Arial" w:hAnsi="Arial" w:cs="Arial"/>
          <w:sz w:val="28"/>
          <w:szCs w:val="28"/>
        </w:rPr>
        <w:t>A spare wheel in good condition and the tools to change</w:t>
      </w:r>
      <w:r w:rsidR="00803815">
        <w:rPr>
          <w:rFonts w:ascii="Arial" w:hAnsi="Arial" w:cs="Arial"/>
          <w:sz w:val="28"/>
          <w:szCs w:val="28"/>
        </w:rPr>
        <w:t xml:space="preserve"> the</w:t>
      </w:r>
      <w:r w:rsidRPr="007505EE">
        <w:rPr>
          <w:rFonts w:ascii="Arial" w:hAnsi="Arial" w:cs="Arial"/>
          <w:sz w:val="28"/>
          <w:szCs w:val="28"/>
        </w:rPr>
        <w:t xml:space="preserve"> wheel, or</w:t>
      </w:r>
    </w:p>
    <w:p w:rsidR="00E357BA" w:rsidRPr="007505EE" w:rsidRDefault="00E357BA" w:rsidP="00D40148">
      <w:pPr>
        <w:numPr>
          <w:ilvl w:val="1"/>
          <w:numId w:val="20"/>
        </w:numPr>
        <w:autoSpaceDE w:val="0"/>
        <w:autoSpaceDN w:val="0"/>
        <w:adjustRightInd w:val="0"/>
        <w:rPr>
          <w:rFonts w:ascii="Arial" w:hAnsi="Arial" w:cs="Arial"/>
          <w:b/>
          <w:sz w:val="28"/>
          <w:szCs w:val="28"/>
        </w:rPr>
      </w:pPr>
      <w:r w:rsidRPr="007505EE">
        <w:rPr>
          <w:rFonts w:ascii="Arial" w:hAnsi="Arial" w:cs="Arial"/>
          <w:sz w:val="28"/>
          <w:szCs w:val="28"/>
        </w:rPr>
        <w:t>An emergency puncture repair kit.</w:t>
      </w:r>
      <w:r w:rsidRPr="007505EE">
        <w:rPr>
          <w:rFonts w:ascii="Arial" w:hAnsi="Arial" w:cs="Arial"/>
          <w:b/>
          <w:sz w:val="28"/>
          <w:szCs w:val="28"/>
        </w:rPr>
        <w:br/>
      </w:r>
    </w:p>
    <w:p w:rsidR="00E357BA" w:rsidRDefault="00E357BA" w:rsidP="00D40148">
      <w:pPr>
        <w:numPr>
          <w:ilvl w:val="0"/>
          <w:numId w:val="20"/>
        </w:numPr>
        <w:tabs>
          <w:tab w:val="clear" w:pos="900"/>
          <w:tab w:val="left" w:pos="851"/>
        </w:tabs>
        <w:autoSpaceDE w:val="0"/>
        <w:autoSpaceDN w:val="0"/>
        <w:adjustRightInd w:val="0"/>
        <w:ind w:left="540" w:hanging="114"/>
        <w:rPr>
          <w:rFonts w:ascii="Arial" w:hAnsi="Arial" w:cs="Arial"/>
          <w:sz w:val="28"/>
          <w:szCs w:val="28"/>
        </w:rPr>
      </w:pPr>
      <w:r w:rsidRPr="007505EE">
        <w:rPr>
          <w:rFonts w:ascii="Arial" w:hAnsi="Arial" w:cs="Arial"/>
          <w:sz w:val="28"/>
          <w:szCs w:val="28"/>
        </w:rPr>
        <w:t xml:space="preserve">Where fitted, spare wheels shall meet the legal tread depth </w:t>
      </w:r>
      <w:r w:rsidR="0056210A">
        <w:rPr>
          <w:rFonts w:ascii="Arial" w:hAnsi="Arial" w:cs="Arial"/>
          <w:sz w:val="28"/>
          <w:szCs w:val="28"/>
        </w:rPr>
        <w:tab/>
      </w:r>
      <w:r w:rsidRPr="007505EE">
        <w:rPr>
          <w:rFonts w:ascii="Arial" w:hAnsi="Arial" w:cs="Arial"/>
          <w:sz w:val="28"/>
          <w:szCs w:val="28"/>
        </w:rPr>
        <w:t xml:space="preserve">limit and the tools to change a wheel shall be maintained in </w:t>
      </w:r>
      <w:r w:rsidR="0056210A">
        <w:rPr>
          <w:rFonts w:ascii="Arial" w:hAnsi="Arial" w:cs="Arial"/>
          <w:sz w:val="28"/>
          <w:szCs w:val="28"/>
        </w:rPr>
        <w:tab/>
      </w:r>
      <w:r w:rsidRPr="007505EE">
        <w:rPr>
          <w:rFonts w:ascii="Arial" w:hAnsi="Arial" w:cs="Arial"/>
          <w:sz w:val="28"/>
          <w:szCs w:val="28"/>
        </w:rPr>
        <w:t>good working order.</w:t>
      </w:r>
    </w:p>
    <w:p w:rsidR="0056210A" w:rsidRDefault="0056210A" w:rsidP="0056210A">
      <w:pPr>
        <w:tabs>
          <w:tab w:val="left" w:pos="851"/>
        </w:tabs>
        <w:autoSpaceDE w:val="0"/>
        <w:autoSpaceDN w:val="0"/>
        <w:adjustRightInd w:val="0"/>
        <w:ind w:left="540"/>
        <w:rPr>
          <w:rFonts w:ascii="Arial" w:hAnsi="Arial" w:cs="Arial"/>
          <w:sz w:val="28"/>
          <w:szCs w:val="28"/>
        </w:rPr>
      </w:pPr>
    </w:p>
    <w:p w:rsidR="00E357BA" w:rsidRDefault="00E357BA" w:rsidP="00D40148">
      <w:pPr>
        <w:numPr>
          <w:ilvl w:val="0"/>
          <w:numId w:val="20"/>
        </w:numPr>
        <w:tabs>
          <w:tab w:val="clear" w:pos="900"/>
          <w:tab w:val="left" w:pos="851"/>
        </w:tabs>
        <w:autoSpaceDE w:val="0"/>
        <w:autoSpaceDN w:val="0"/>
        <w:adjustRightInd w:val="0"/>
        <w:ind w:left="540" w:hanging="114"/>
        <w:rPr>
          <w:rFonts w:ascii="Arial" w:hAnsi="Arial" w:cs="Arial"/>
          <w:sz w:val="28"/>
          <w:szCs w:val="28"/>
        </w:rPr>
      </w:pPr>
      <w:r w:rsidRPr="0056210A">
        <w:rPr>
          <w:rFonts w:ascii="Arial" w:hAnsi="Arial" w:cs="Arial"/>
          <w:sz w:val="28"/>
          <w:szCs w:val="28"/>
        </w:rPr>
        <w:t xml:space="preserve">Emergency repair kits shall be maintained in a good </w:t>
      </w:r>
      <w:r w:rsidR="0056210A">
        <w:rPr>
          <w:rFonts w:ascii="Arial" w:hAnsi="Arial" w:cs="Arial"/>
          <w:sz w:val="28"/>
          <w:szCs w:val="28"/>
        </w:rPr>
        <w:tab/>
      </w:r>
      <w:r w:rsidRPr="0056210A">
        <w:rPr>
          <w:rFonts w:ascii="Arial" w:hAnsi="Arial" w:cs="Arial"/>
          <w:sz w:val="28"/>
          <w:szCs w:val="28"/>
        </w:rPr>
        <w:t>condition and shall not have passed the expiry date.</w:t>
      </w:r>
    </w:p>
    <w:p w:rsidR="0056210A" w:rsidRDefault="0056210A" w:rsidP="0056210A">
      <w:pPr>
        <w:tabs>
          <w:tab w:val="left" w:pos="851"/>
        </w:tabs>
        <w:autoSpaceDE w:val="0"/>
        <w:autoSpaceDN w:val="0"/>
        <w:adjustRightInd w:val="0"/>
        <w:ind w:left="540"/>
        <w:rPr>
          <w:rFonts w:ascii="Arial" w:hAnsi="Arial" w:cs="Arial"/>
          <w:sz w:val="28"/>
          <w:szCs w:val="28"/>
        </w:rPr>
      </w:pPr>
    </w:p>
    <w:p w:rsidR="00E357BA" w:rsidRDefault="00E357BA" w:rsidP="00D40148">
      <w:pPr>
        <w:numPr>
          <w:ilvl w:val="0"/>
          <w:numId w:val="20"/>
        </w:numPr>
        <w:tabs>
          <w:tab w:val="clear" w:pos="900"/>
          <w:tab w:val="left" w:pos="851"/>
        </w:tabs>
        <w:autoSpaceDE w:val="0"/>
        <w:autoSpaceDN w:val="0"/>
        <w:adjustRightInd w:val="0"/>
        <w:ind w:left="540" w:hanging="114"/>
        <w:rPr>
          <w:rFonts w:ascii="Arial" w:hAnsi="Arial" w:cs="Arial"/>
          <w:sz w:val="28"/>
          <w:szCs w:val="28"/>
        </w:rPr>
      </w:pPr>
      <w:r w:rsidRPr="0056210A">
        <w:rPr>
          <w:rFonts w:ascii="Arial" w:hAnsi="Arial" w:cs="Arial"/>
          <w:sz w:val="28"/>
          <w:szCs w:val="28"/>
        </w:rPr>
        <w:t xml:space="preserve">Trailers that utilise a spare wheel or emergency puncture </w:t>
      </w:r>
      <w:r w:rsidR="0056210A">
        <w:rPr>
          <w:rFonts w:ascii="Arial" w:hAnsi="Arial" w:cs="Arial"/>
          <w:sz w:val="28"/>
          <w:szCs w:val="28"/>
        </w:rPr>
        <w:tab/>
      </w:r>
      <w:r w:rsidRPr="0056210A">
        <w:rPr>
          <w:rFonts w:ascii="Arial" w:hAnsi="Arial" w:cs="Arial"/>
          <w:sz w:val="28"/>
          <w:szCs w:val="28"/>
        </w:rPr>
        <w:t xml:space="preserve">repair kit in order to complete a hiring shall not be used for </w:t>
      </w:r>
      <w:r w:rsidR="0056210A">
        <w:rPr>
          <w:rFonts w:ascii="Arial" w:hAnsi="Arial" w:cs="Arial"/>
          <w:sz w:val="28"/>
          <w:szCs w:val="28"/>
        </w:rPr>
        <w:tab/>
      </w:r>
      <w:r w:rsidRPr="0056210A">
        <w:rPr>
          <w:rFonts w:ascii="Arial" w:hAnsi="Arial" w:cs="Arial"/>
          <w:sz w:val="28"/>
          <w:szCs w:val="28"/>
        </w:rPr>
        <w:t>any further hiring until the wheel or tyre has been replaced.</w:t>
      </w:r>
    </w:p>
    <w:p w:rsidR="0056210A" w:rsidRDefault="0056210A" w:rsidP="0056210A">
      <w:pPr>
        <w:tabs>
          <w:tab w:val="left" w:pos="851"/>
        </w:tabs>
        <w:autoSpaceDE w:val="0"/>
        <w:autoSpaceDN w:val="0"/>
        <w:adjustRightInd w:val="0"/>
        <w:ind w:left="540"/>
        <w:rPr>
          <w:rFonts w:ascii="Arial" w:hAnsi="Arial" w:cs="Arial"/>
          <w:sz w:val="28"/>
          <w:szCs w:val="28"/>
        </w:rPr>
      </w:pPr>
    </w:p>
    <w:p w:rsidR="00E357BA" w:rsidRPr="0056210A" w:rsidRDefault="00E357BA" w:rsidP="00D40148">
      <w:pPr>
        <w:numPr>
          <w:ilvl w:val="0"/>
          <w:numId w:val="20"/>
        </w:numPr>
        <w:tabs>
          <w:tab w:val="clear" w:pos="900"/>
          <w:tab w:val="left" w:pos="851"/>
        </w:tabs>
        <w:autoSpaceDE w:val="0"/>
        <w:autoSpaceDN w:val="0"/>
        <w:adjustRightInd w:val="0"/>
        <w:ind w:left="540" w:hanging="114"/>
        <w:rPr>
          <w:rFonts w:ascii="Arial" w:hAnsi="Arial" w:cs="Arial"/>
          <w:sz w:val="28"/>
          <w:szCs w:val="28"/>
        </w:rPr>
      </w:pPr>
      <w:r w:rsidRPr="0056210A">
        <w:rPr>
          <w:rFonts w:ascii="Arial" w:hAnsi="Arial" w:cs="Arial"/>
          <w:sz w:val="28"/>
          <w:szCs w:val="28"/>
        </w:rPr>
        <w:t>Trailers shall not be used when plying for hire.</w:t>
      </w:r>
    </w:p>
    <w:p w:rsidR="00E357BA" w:rsidRPr="007505EE" w:rsidRDefault="00E357BA" w:rsidP="00E357BA">
      <w:pPr>
        <w:autoSpaceDE w:val="0"/>
        <w:autoSpaceDN w:val="0"/>
        <w:adjustRightInd w:val="0"/>
        <w:rPr>
          <w:rFonts w:ascii="Arial" w:hAnsi="Arial" w:cs="Arial"/>
          <w:sz w:val="28"/>
          <w:szCs w:val="28"/>
          <w:u w:val="single"/>
        </w:rPr>
      </w:pPr>
    </w:p>
    <w:p w:rsidR="0056210A" w:rsidRPr="007505EE" w:rsidRDefault="0056210A" w:rsidP="00E357BA">
      <w:pPr>
        <w:autoSpaceDE w:val="0"/>
        <w:autoSpaceDN w:val="0"/>
        <w:adjustRightInd w:val="0"/>
        <w:rPr>
          <w:rFonts w:ascii="Arial" w:hAnsi="Arial" w:cs="Arial"/>
          <w:sz w:val="28"/>
          <w:szCs w:val="28"/>
          <w:u w:val="single"/>
        </w:rPr>
      </w:pPr>
    </w:p>
    <w:p w:rsidR="00E357BA" w:rsidRPr="007505EE" w:rsidRDefault="00E357BA" w:rsidP="00E357BA">
      <w:pPr>
        <w:autoSpaceDE w:val="0"/>
        <w:autoSpaceDN w:val="0"/>
        <w:adjustRightInd w:val="0"/>
        <w:ind w:left="-360" w:firstLine="360"/>
        <w:rPr>
          <w:rFonts w:ascii="Arial" w:hAnsi="Arial" w:cs="Arial"/>
          <w:sz w:val="28"/>
          <w:szCs w:val="28"/>
        </w:rPr>
      </w:pPr>
      <w:r w:rsidRPr="007505EE">
        <w:rPr>
          <w:rFonts w:ascii="Arial" w:hAnsi="Arial" w:cs="Arial"/>
          <w:sz w:val="28"/>
          <w:szCs w:val="28"/>
          <w:u w:val="single"/>
        </w:rPr>
        <w:t>Licence Plate and Door Signs</w:t>
      </w:r>
    </w:p>
    <w:p w:rsidR="00E357BA" w:rsidRPr="007505EE" w:rsidRDefault="00E357BA" w:rsidP="00E357BA">
      <w:pPr>
        <w:tabs>
          <w:tab w:val="num" w:pos="540"/>
        </w:tabs>
        <w:autoSpaceDE w:val="0"/>
        <w:autoSpaceDN w:val="0"/>
        <w:adjustRightInd w:val="0"/>
        <w:ind w:left="540" w:hanging="540"/>
        <w:rPr>
          <w:rFonts w:ascii="Arial" w:hAnsi="Arial" w:cs="Arial"/>
          <w:sz w:val="28"/>
          <w:szCs w:val="28"/>
        </w:rPr>
      </w:pPr>
    </w:p>
    <w:p w:rsidR="00E357BA" w:rsidRPr="007505EE" w:rsidRDefault="00E357BA" w:rsidP="00D40148">
      <w:pPr>
        <w:numPr>
          <w:ilvl w:val="0"/>
          <w:numId w:val="20"/>
        </w:numPr>
        <w:tabs>
          <w:tab w:val="clear" w:pos="900"/>
          <w:tab w:val="num" w:pos="540"/>
        </w:tabs>
        <w:autoSpaceDE w:val="0"/>
        <w:autoSpaceDN w:val="0"/>
        <w:adjustRightInd w:val="0"/>
        <w:ind w:left="540" w:hanging="540"/>
        <w:rPr>
          <w:rFonts w:ascii="Arial" w:hAnsi="Arial" w:cs="Arial"/>
          <w:sz w:val="28"/>
          <w:szCs w:val="28"/>
        </w:rPr>
      </w:pPr>
      <w:r w:rsidRPr="007505EE">
        <w:rPr>
          <w:rFonts w:ascii="Arial" w:hAnsi="Arial" w:cs="Arial"/>
          <w:sz w:val="28"/>
          <w:szCs w:val="28"/>
        </w:rPr>
        <w:t>The vehicle licence plates are the property of the Neath Port Talbot County Borough Council and are not transferable except with the written permission of the Council.</w:t>
      </w:r>
    </w:p>
    <w:p w:rsidR="00E357BA" w:rsidRPr="007505EE" w:rsidRDefault="00E357BA" w:rsidP="00E357BA">
      <w:pPr>
        <w:tabs>
          <w:tab w:val="num" w:pos="540"/>
        </w:tabs>
        <w:autoSpaceDE w:val="0"/>
        <w:autoSpaceDN w:val="0"/>
        <w:adjustRightInd w:val="0"/>
        <w:ind w:left="540" w:hanging="540"/>
        <w:rPr>
          <w:rFonts w:ascii="Arial" w:hAnsi="Arial" w:cs="Arial"/>
          <w:sz w:val="28"/>
          <w:szCs w:val="28"/>
        </w:rPr>
      </w:pPr>
    </w:p>
    <w:p w:rsidR="00E357BA" w:rsidRPr="007505EE" w:rsidRDefault="00E357BA" w:rsidP="00D40148">
      <w:pPr>
        <w:numPr>
          <w:ilvl w:val="0"/>
          <w:numId w:val="20"/>
        </w:numPr>
        <w:tabs>
          <w:tab w:val="clear" w:pos="900"/>
          <w:tab w:val="num" w:pos="540"/>
        </w:tabs>
        <w:autoSpaceDE w:val="0"/>
        <w:autoSpaceDN w:val="0"/>
        <w:adjustRightInd w:val="0"/>
        <w:ind w:left="540" w:hanging="540"/>
        <w:rPr>
          <w:rFonts w:ascii="Arial" w:hAnsi="Arial" w:cs="Arial"/>
          <w:sz w:val="28"/>
          <w:szCs w:val="28"/>
        </w:rPr>
      </w:pPr>
      <w:r w:rsidRPr="007505EE">
        <w:rPr>
          <w:rFonts w:ascii="Arial" w:hAnsi="Arial" w:cs="Arial"/>
          <w:sz w:val="28"/>
          <w:szCs w:val="28"/>
        </w:rPr>
        <w:t>Vehicles shall display the licence pla</w:t>
      </w:r>
      <w:r>
        <w:rPr>
          <w:rFonts w:ascii="Arial" w:hAnsi="Arial" w:cs="Arial"/>
          <w:sz w:val="28"/>
          <w:szCs w:val="28"/>
        </w:rPr>
        <w:t xml:space="preserve">te issued by the Council </w:t>
      </w:r>
      <w:r w:rsidRPr="007505EE">
        <w:rPr>
          <w:rFonts w:ascii="Arial" w:hAnsi="Arial" w:cs="Arial"/>
          <w:sz w:val="28"/>
          <w:szCs w:val="28"/>
        </w:rPr>
        <w:t xml:space="preserve">externally on the rear of the vehicle (excluding the rear windscreen).   The plate shall be permanently attached to the vehicle at all times.  </w:t>
      </w:r>
    </w:p>
    <w:p w:rsidR="00E357BA" w:rsidRPr="007505EE" w:rsidRDefault="00E357BA" w:rsidP="00E357BA">
      <w:pPr>
        <w:tabs>
          <w:tab w:val="num" w:pos="540"/>
        </w:tabs>
        <w:autoSpaceDE w:val="0"/>
        <w:autoSpaceDN w:val="0"/>
        <w:adjustRightInd w:val="0"/>
        <w:ind w:left="540" w:hanging="540"/>
        <w:rPr>
          <w:rFonts w:ascii="Arial" w:hAnsi="Arial" w:cs="Arial"/>
          <w:sz w:val="28"/>
          <w:szCs w:val="28"/>
        </w:rPr>
      </w:pPr>
      <w:r w:rsidRPr="007505EE">
        <w:rPr>
          <w:rFonts w:ascii="Arial" w:hAnsi="Arial" w:cs="Arial"/>
          <w:sz w:val="28"/>
          <w:szCs w:val="28"/>
        </w:rPr>
        <w:t xml:space="preserve"> </w:t>
      </w:r>
    </w:p>
    <w:p w:rsidR="00E357BA" w:rsidRPr="007505EE" w:rsidRDefault="00E357BA" w:rsidP="00D40148">
      <w:pPr>
        <w:numPr>
          <w:ilvl w:val="0"/>
          <w:numId w:val="20"/>
        </w:numPr>
        <w:tabs>
          <w:tab w:val="clear" w:pos="900"/>
          <w:tab w:val="num" w:pos="540"/>
        </w:tabs>
        <w:autoSpaceDE w:val="0"/>
        <w:autoSpaceDN w:val="0"/>
        <w:adjustRightInd w:val="0"/>
        <w:ind w:left="540" w:hanging="540"/>
        <w:rPr>
          <w:rFonts w:ascii="Arial" w:hAnsi="Arial" w:cs="Arial"/>
          <w:sz w:val="28"/>
          <w:szCs w:val="28"/>
        </w:rPr>
      </w:pPr>
      <w:r w:rsidRPr="007505EE">
        <w:rPr>
          <w:rFonts w:ascii="Arial" w:hAnsi="Arial" w:cs="Arial"/>
          <w:sz w:val="28"/>
          <w:szCs w:val="28"/>
        </w:rPr>
        <w:t>Vehicles shall display the current door signs issued by the Council on the nearside and offside front doors</w:t>
      </w:r>
      <w:r>
        <w:rPr>
          <w:rFonts w:ascii="Arial" w:hAnsi="Arial" w:cs="Arial"/>
          <w:sz w:val="28"/>
          <w:szCs w:val="28"/>
        </w:rPr>
        <w:t xml:space="preserve">.  The door signs shall be </w:t>
      </w:r>
      <w:r w:rsidRPr="007505EE">
        <w:rPr>
          <w:rFonts w:ascii="Arial" w:hAnsi="Arial" w:cs="Arial"/>
          <w:sz w:val="28"/>
          <w:szCs w:val="28"/>
        </w:rPr>
        <w:t>permanently attached to the vehicle at all times.</w:t>
      </w:r>
    </w:p>
    <w:p w:rsidR="00E357BA" w:rsidRPr="007505EE" w:rsidRDefault="00E357BA" w:rsidP="00E357BA">
      <w:pPr>
        <w:tabs>
          <w:tab w:val="num" w:pos="540"/>
        </w:tabs>
        <w:autoSpaceDE w:val="0"/>
        <w:autoSpaceDN w:val="0"/>
        <w:adjustRightInd w:val="0"/>
        <w:ind w:left="540" w:hanging="540"/>
        <w:rPr>
          <w:rFonts w:ascii="Arial" w:hAnsi="Arial" w:cs="Arial"/>
          <w:sz w:val="28"/>
          <w:szCs w:val="28"/>
        </w:rPr>
      </w:pPr>
    </w:p>
    <w:p w:rsidR="00E357BA" w:rsidRPr="007505EE" w:rsidRDefault="00E357BA" w:rsidP="00D40148">
      <w:pPr>
        <w:numPr>
          <w:ilvl w:val="0"/>
          <w:numId w:val="20"/>
        </w:numPr>
        <w:tabs>
          <w:tab w:val="clear" w:pos="900"/>
          <w:tab w:val="num" w:pos="540"/>
        </w:tabs>
        <w:autoSpaceDE w:val="0"/>
        <w:autoSpaceDN w:val="0"/>
        <w:adjustRightInd w:val="0"/>
        <w:ind w:left="540" w:hanging="540"/>
        <w:rPr>
          <w:rFonts w:ascii="Arial" w:hAnsi="Arial" w:cs="Arial"/>
          <w:sz w:val="28"/>
          <w:szCs w:val="28"/>
        </w:rPr>
      </w:pPr>
      <w:r w:rsidRPr="007505EE">
        <w:rPr>
          <w:rFonts w:ascii="Arial" w:hAnsi="Arial" w:cs="Arial"/>
          <w:sz w:val="28"/>
          <w:szCs w:val="28"/>
        </w:rPr>
        <w:t>If the vehicle licence, licence plate or</w:t>
      </w:r>
      <w:r w:rsidR="006B65B9">
        <w:rPr>
          <w:rFonts w:ascii="Arial" w:hAnsi="Arial" w:cs="Arial"/>
          <w:sz w:val="28"/>
          <w:szCs w:val="28"/>
        </w:rPr>
        <w:t xml:space="preserve"> the door signs are lost,   </w:t>
      </w:r>
      <w:r w:rsidRPr="007505EE">
        <w:rPr>
          <w:rFonts w:ascii="Arial" w:hAnsi="Arial" w:cs="Arial"/>
          <w:sz w:val="28"/>
          <w:szCs w:val="28"/>
        </w:rPr>
        <w:t>damaged or stolen then replacements</w:t>
      </w:r>
      <w:r w:rsidR="004C37E0">
        <w:rPr>
          <w:rFonts w:ascii="Arial" w:hAnsi="Arial" w:cs="Arial"/>
          <w:sz w:val="28"/>
          <w:szCs w:val="28"/>
        </w:rPr>
        <w:t xml:space="preserve"> shall be obtained as soon as </w:t>
      </w:r>
      <w:r w:rsidRPr="007505EE">
        <w:rPr>
          <w:rFonts w:ascii="Arial" w:hAnsi="Arial" w:cs="Arial"/>
          <w:sz w:val="28"/>
          <w:szCs w:val="28"/>
        </w:rPr>
        <w:t>possible.</w:t>
      </w:r>
    </w:p>
    <w:p w:rsidR="00E357BA" w:rsidRDefault="00E357BA" w:rsidP="00E357BA">
      <w:pPr>
        <w:autoSpaceDE w:val="0"/>
        <w:autoSpaceDN w:val="0"/>
        <w:adjustRightInd w:val="0"/>
        <w:rPr>
          <w:rFonts w:ascii="Arial" w:hAnsi="Arial" w:cs="Arial"/>
          <w:sz w:val="28"/>
          <w:szCs w:val="28"/>
          <w:u w:val="single"/>
        </w:rPr>
      </w:pPr>
    </w:p>
    <w:p w:rsidR="004C37E0" w:rsidRPr="007505EE" w:rsidRDefault="004C37E0" w:rsidP="00E357BA">
      <w:pPr>
        <w:autoSpaceDE w:val="0"/>
        <w:autoSpaceDN w:val="0"/>
        <w:adjustRightInd w:val="0"/>
        <w:rPr>
          <w:rFonts w:ascii="Arial" w:hAnsi="Arial" w:cs="Arial"/>
          <w:sz w:val="28"/>
          <w:szCs w:val="28"/>
          <w:u w:val="single"/>
        </w:rPr>
      </w:pPr>
    </w:p>
    <w:p w:rsidR="00E357BA" w:rsidRPr="007505EE" w:rsidRDefault="00E357BA" w:rsidP="00E357BA">
      <w:pPr>
        <w:autoSpaceDE w:val="0"/>
        <w:autoSpaceDN w:val="0"/>
        <w:adjustRightInd w:val="0"/>
        <w:ind w:left="-360" w:firstLine="360"/>
        <w:rPr>
          <w:rFonts w:ascii="Arial" w:hAnsi="Arial" w:cs="Arial"/>
          <w:sz w:val="28"/>
          <w:szCs w:val="28"/>
        </w:rPr>
      </w:pPr>
      <w:r w:rsidRPr="007505EE">
        <w:rPr>
          <w:rFonts w:ascii="Arial" w:hAnsi="Arial" w:cs="Arial"/>
          <w:sz w:val="28"/>
          <w:szCs w:val="28"/>
          <w:u w:val="single"/>
        </w:rPr>
        <w:t xml:space="preserve">Miscellaneous </w:t>
      </w:r>
    </w:p>
    <w:p w:rsidR="00E357BA" w:rsidRPr="007505EE" w:rsidRDefault="00E357BA" w:rsidP="00E357BA">
      <w:pPr>
        <w:tabs>
          <w:tab w:val="num" w:pos="540"/>
        </w:tabs>
        <w:autoSpaceDE w:val="0"/>
        <w:autoSpaceDN w:val="0"/>
        <w:adjustRightInd w:val="0"/>
        <w:ind w:left="540" w:hanging="540"/>
        <w:rPr>
          <w:rFonts w:ascii="Arial" w:hAnsi="Arial" w:cs="Arial"/>
          <w:sz w:val="28"/>
          <w:szCs w:val="28"/>
          <w:u w:val="single"/>
        </w:rPr>
      </w:pPr>
    </w:p>
    <w:p w:rsidR="00E357BA" w:rsidRPr="007505EE" w:rsidRDefault="00E357BA" w:rsidP="00D40148">
      <w:pPr>
        <w:numPr>
          <w:ilvl w:val="0"/>
          <w:numId w:val="20"/>
        </w:numPr>
        <w:tabs>
          <w:tab w:val="clear" w:pos="900"/>
          <w:tab w:val="num" w:pos="540"/>
        </w:tabs>
        <w:autoSpaceDE w:val="0"/>
        <w:autoSpaceDN w:val="0"/>
        <w:adjustRightInd w:val="0"/>
        <w:ind w:left="540" w:hanging="540"/>
        <w:rPr>
          <w:rFonts w:ascii="Arial" w:hAnsi="Arial" w:cs="Arial"/>
          <w:sz w:val="28"/>
          <w:szCs w:val="28"/>
        </w:rPr>
      </w:pPr>
      <w:r w:rsidRPr="007505EE">
        <w:rPr>
          <w:rFonts w:ascii="Arial" w:hAnsi="Arial" w:cs="Arial"/>
          <w:sz w:val="28"/>
          <w:szCs w:val="28"/>
        </w:rPr>
        <w:t>Animals in the charge of the hir</w:t>
      </w:r>
      <w:r w:rsidR="006B65B9">
        <w:rPr>
          <w:rFonts w:ascii="Arial" w:hAnsi="Arial" w:cs="Arial"/>
          <w:sz w:val="28"/>
          <w:szCs w:val="28"/>
        </w:rPr>
        <w:t xml:space="preserve">er may be transported at the </w:t>
      </w:r>
      <w:r w:rsidRPr="007505EE">
        <w:rPr>
          <w:rFonts w:ascii="Arial" w:hAnsi="Arial" w:cs="Arial"/>
          <w:sz w:val="28"/>
          <w:szCs w:val="28"/>
        </w:rPr>
        <w:t>discretion of the driver.  All animals shall be carried in the rear   passenger compartment of the vehicle. N.B. It is a legal requirement to permit assistance dogs to be carried in the vehicle.</w:t>
      </w:r>
    </w:p>
    <w:p w:rsidR="00E357BA" w:rsidRPr="007505EE" w:rsidRDefault="00E357BA" w:rsidP="00E357BA">
      <w:pPr>
        <w:tabs>
          <w:tab w:val="num" w:pos="540"/>
        </w:tabs>
        <w:autoSpaceDE w:val="0"/>
        <w:autoSpaceDN w:val="0"/>
        <w:adjustRightInd w:val="0"/>
        <w:ind w:left="540" w:hanging="540"/>
        <w:rPr>
          <w:rFonts w:ascii="Arial" w:hAnsi="Arial" w:cs="Arial"/>
          <w:sz w:val="28"/>
          <w:szCs w:val="28"/>
        </w:rPr>
      </w:pPr>
    </w:p>
    <w:p w:rsidR="00E357BA" w:rsidRPr="007505EE" w:rsidRDefault="00E357BA" w:rsidP="00D40148">
      <w:pPr>
        <w:numPr>
          <w:ilvl w:val="0"/>
          <w:numId w:val="20"/>
        </w:numPr>
        <w:tabs>
          <w:tab w:val="clear" w:pos="900"/>
          <w:tab w:val="num" w:pos="540"/>
        </w:tabs>
        <w:autoSpaceDE w:val="0"/>
        <w:autoSpaceDN w:val="0"/>
        <w:adjustRightInd w:val="0"/>
        <w:ind w:left="540" w:hanging="540"/>
        <w:rPr>
          <w:rFonts w:ascii="Arial" w:hAnsi="Arial" w:cs="Arial"/>
          <w:sz w:val="28"/>
          <w:szCs w:val="28"/>
        </w:rPr>
      </w:pPr>
      <w:r w:rsidRPr="007505EE">
        <w:rPr>
          <w:rFonts w:ascii="Arial" w:hAnsi="Arial" w:cs="Arial"/>
          <w:sz w:val="28"/>
          <w:szCs w:val="28"/>
        </w:rPr>
        <w:t>Vehicles shall have a copy of the current fare tariff prominently   displayed inside the vehicle.</w:t>
      </w:r>
    </w:p>
    <w:p w:rsidR="00E357BA" w:rsidRPr="007505EE" w:rsidRDefault="00E357BA" w:rsidP="00E357BA">
      <w:pPr>
        <w:tabs>
          <w:tab w:val="num" w:pos="540"/>
        </w:tabs>
        <w:autoSpaceDE w:val="0"/>
        <w:autoSpaceDN w:val="0"/>
        <w:adjustRightInd w:val="0"/>
        <w:ind w:left="540" w:hanging="540"/>
        <w:rPr>
          <w:rFonts w:ascii="Arial" w:hAnsi="Arial" w:cs="Arial"/>
          <w:sz w:val="28"/>
          <w:szCs w:val="28"/>
        </w:rPr>
      </w:pPr>
    </w:p>
    <w:p w:rsidR="00E357BA" w:rsidRPr="007505EE" w:rsidRDefault="00E357BA" w:rsidP="00D40148">
      <w:pPr>
        <w:numPr>
          <w:ilvl w:val="0"/>
          <w:numId w:val="20"/>
        </w:numPr>
        <w:tabs>
          <w:tab w:val="clear" w:pos="900"/>
          <w:tab w:val="num" w:pos="540"/>
        </w:tabs>
        <w:autoSpaceDE w:val="0"/>
        <w:autoSpaceDN w:val="0"/>
        <w:adjustRightInd w:val="0"/>
        <w:ind w:left="540" w:hanging="540"/>
        <w:rPr>
          <w:rFonts w:ascii="Arial" w:hAnsi="Arial" w:cs="Arial"/>
          <w:sz w:val="28"/>
          <w:szCs w:val="28"/>
        </w:rPr>
      </w:pPr>
      <w:r w:rsidRPr="007505EE">
        <w:rPr>
          <w:rFonts w:ascii="Arial" w:hAnsi="Arial" w:cs="Arial"/>
          <w:sz w:val="28"/>
          <w:szCs w:val="28"/>
        </w:rPr>
        <w:t xml:space="preserve">The luggage compartment shall be kept clear in order to </w:t>
      </w:r>
      <w:r w:rsidRPr="007505EE">
        <w:rPr>
          <w:rFonts w:ascii="Arial" w:hAnsi="Arial" w:cs="Arial"/>
          <w:sz w:val="28"/>
          <w:szCs w:val="28"/>
        </w:rPr>
        <w:tab/>
        <w:t xml:space="preserve">     accommodate a reasonable amount of luggage.</w:t>
      </w:r>
    </w:p>
    <w:p w:rsidR="00682C07" w:rsidRDefault="00682C07" w:rsidP="00E357BA">
      <w:pPr>
        <w:jc w:val="center"/>
        <w:rPr>
          <w:rFonts w:ascii="Arial" w:hAnsi="Arial" w:cs="Arial"/>
          <w:b/>
          <w:sz w:val="28"/>
          <w:szCs w:val="28"/>
          <w:u w:val="single"/>
        </w:rPr>
      </w:pPr>
    </w:p>
    <w:p w:rsidR="00682C07" w:rsidRDefault="00682C07" w:rsidP="00E357BA">
      <w:pPr>
        <w:jc w:val="center"/>
        <w:rPr>
          <w:rFonts w:ascii="Arial" w:hAnsi="Arial" w:cs="Arial"/>
          <w:b/>
          <w:sz w:val="28"/>
          <w:szCs w:val="28"/>
          <w:u w:val="single"/>
        </w:rPr>
      </w:pPr>
    </w:p>
    <w:p w:rsidR="00682C07" w:rsidRDefault="00682C07" w:rsidP="00E357BA">
      <w:pPr>
        <w:jc w:val="center"/>
        <w:rPr>
          <w:rFonts w:ascii="Arial" w:hAnsi="Arial" w:cs="Arial"/>
          <w:b/>
          <w:sz w:val="28"/>
          <w:szCs w:val="28"/>
          <w:u w:val="single"/>
        </w:rPr>
      </w:pPr>
    </w:p>
    <w:p w:rsidR="00682C07" w:rsidRDefault="00682C07" w:rsidP="00E357BA">
      <w:pPr>
        <w:jc w:val="center"/>
        <w:rPr>
          <w:rFonts w:ascii="Arial" w:hAnsi="Arial" w:cs="Arial"/>
          <w:b/>
          <w:sz w:val="28"/>
          <w:szCs w:val="28"/>
          <w:u w:val="single"/>
        </w:rPr>
      </w:pPr>
    </w:p>
    <w:p w:rsidR="00682C07" w:rsidRDefault="00682C07" w:rsidP="00E357BA">
      <w:pPr>
        <w:jc w:val="center"/>
        <w:rPr>
          <w:rFonts w:ascii="Arial" w:hAnsi="Arial" w:cs="Arial"/>
          <w:b/>
          <w:sz w:val="28"/>
          <w:szCs w:val="28"/>
          <w:u w:val="single"/>
        </w:rPr>
      </w:pPr>
    </w:p>
    <w:p w:rsidR="00682C07" w:rsidRDefault="00682C07" w:rsidP="00E357BA">
      <w:pPr>
        <w:jc w:val="center"/>
        <w:rPr>
          <w:rFonts w:ascii="Arial" w:hAnsi="Arial" w:cs="Arial"/>
          <w:b/>
          <w:sz w:val="28"/>
          <w:szCs w:val="28"/>
          <w:u w:val="single"/>
        </w:rPr>
      </w:pPr>
    </w:p>
    <w:p w:rsidR="00682C07" w:rsidRDefault="00682C07" w:rsidP="00E357BA">
      <w:pPr>
        <w:jc w:val="center"/>
        <w:rPr>
          <w:rFonts w:ascii="Arial" w:hAnsi="Arial" w:cs="Arial"/>
          <w:b/>
          <w:sz w:val="28"/>
          <w:szCs w:val="28"/>
          <w:u w:val="single"/>
        </w:rPr>
      </w:pPr>
    </w:p>
    <w:p w:rsidR="008E2791" w:rsidRDefault="008E2791" w:rsidP="00E357BA">
      <w:pPr>
        <w:jc w:val="center"/>
        <w:rPr>
          <w:rFonts w:ascii="Arial" w:hAnsi="Arial" w:cs="Arial"/>
          <w:b/>
          <w:sz w:val="28"/>
          <w:szCs w:val="28"/>
          <w:u w:val="single"/>
        </w:rPr>
      </w:pPr>
    </w:p>
    <w:p w:rsidR="008E2791" w:rsidRDefault="008E2791" w:rsidP="00E357BA">
      <w:pPr>
        <w:jc w:val="center"/>
        <w:rPr>
          <w:rFonts w:ascii="Arial" w:hAnsi="Arial" w:cs="Arial"/>
          <w:b/>
          <w:sz w:val="28"/>
          <w:szCs w:val="28"/>
          <w:u w:val="single"/>
        </w:rPr>
      </w:pPr>
    </w:p>
    <w:p w:rsidR="008E2791" w:rsidRDefault="008E2791" w:rsidP="00E357BA">
      <w:pPr>
        <w:jc w:val="center"/>
        <w:rPr>
          <w:rFonts w:ascii="Arial" w:hAnsi="Arial" w:cs="Arial"/>
          <w:b/>
          <w:sz w:val="28"/>
          <w:szCs w:val="28"/>
          <w:u w:val="single"/>
        </w:rPr>
      </w:pPr>
    </w:p>
    <w:p w:rsidR="008E2791" w:rsidRDefault="008E2791" w:rsidP="00E357BA">
      <w:pPr>
        <w:jc w:val="center"/>
        <w:rPr>
          <w:rFonts w:ascii="Arial" w:hAnsi="Arial" w:cs="Arial"/>
          <w:b/>
          <w:sz w:val="28"/>
          <w:szCs w:val="28"/>
          <w:u w:val="single"/>
        </w:rPr>
      </w:pPr>
    </w:p>
    <w:p w:rsidR="008E2791" w:rsidRDefault="008E2791" w:rsidP="00E357BA">
      <w:pPr>
        <w:jc w:val="center"/>
        <w:rPr>
          <w:rFonts w:ascii="Arial" w:hAnsi="Arial" w:cs="Arial"/>
          <w:b/>
          <w:sz w:val="28"/>
          <w:szCs w:val="28"/>
          <w:u w:val="single"/>
        </w:rPr>
      </w:pPr>
    </w:p>
    <w:p w:rsidR="008E2791" w:rsidRDefault="008E2791" w:rsidP="00E357BA">
      <w:pPr>
        <w:jc w:val="center"/>
        <w:rPr>
          <w:rFonts w:ascii="Arial" w:hAnsi="Arial" w:cs="Arial"/>
          <w:b/>
          <w:sz w:val="28"/>
          <w:szCs w:val="28"/>
          <w:u w:val="single"/>
        </w:rPr>
      </w:pPr>
    </w:p>
    <w:p w:rsidR="008E2791" w:rsidRDefault="008E2791" w:rsidP="00E357BA">
      <w:pPr>
        <w:jc w:val="center"/>
        <w:rPr>
          <w:rFonts w:ascii="Arial" w:hAnsi="Arial" w:cs="Arial"/>
          <w:b/>
          <w:sz w:val="28"/>
          <w:szCs w:val="28"/>
          <w:u w:val="single"/>
        </w:rPr>
      </w:pPr>
    </w:p>
    <w:p w:rsidR="008E2791" w:rsidRDefault="008E2791" w:rsidP="00E357BA">
      <w:pPr>
        <w:jc w:val="center"/>
        <w:rPr>
          <w:rFonts w:ascii="Arial" w:hAnsi="Arial" w:cs="Arial"/>
          <w:b/>
          <w:sz w:val="28"/>
          <w:szCs w:val="28"/>
          <w:u w:val="single"/>
        </w:rPr>
      </w:pPr>
    </w:p>
    <w:p w:rsidR="008E2791" w:rsidRDefault="008E2791" w:rsidP="00E357BA">
      <w:pPr>
        <w:jc w:val="center"/>
        <w:rPr>
          <w:rFonts w:ascii="Arial" w:hAnsi="Arial" w:cs="Arial"/>
          <w:b/>
          <w:sz w:val="28"/>
          <w:szCs w:val="28"/>
          <w:u w:val="single"/>
        </w:rPr>
      </w:pPr>
    </w:p>
    <w:p w:rsidR="008E2791" w:rsidRDefault="008E2791" w:rsidP="00E357BA">
      <w:pPr>
        <w:jc w:val="center"/>
        <w:rPr>
          <w:rFonts w:ascii="Arial" w:hAnsi="Arial" w:cs="Arial"/>
          <w:b/>
          <w:sz w:val="28"/>
          <w:szCs w:val="28"/>
          <w:u w:val="single"/>
        </w:rPr>
      </w:pPr>
    </w:p>
    <w:p w:rsidR="008E2791" w:rsidRDefault="008E2791" w:rsidP="00E357BA">
      <w:pPr>
        <w:jc w:val="center"/>
        <w:rPr>
          <w:rFonts w:ascii="Arial" w:hAnsi="Arial" w:cs="Arial"/>
          <w:b/>
          <w:sz w:val="28"/>
          <w:szCs w:val="28"/>
          <w:u w:val="single"/>
        </w:rPr>
      </w:pPr>
    </w:p>
    <w:p w:rsidR="008E2791" w:rsidRDefault="008E2791" w:rsidP="00E357BA">
      <w:pPr>
        <w:jc w:val="center"/>
        <w:rPr>
          <w:rFonts w:ascii="Arial" w:hAnsi="Arial" w:cs="Arial"/>
          <w:b/>
          <w:sz w:val="28"/>
          <w:szCs w:val="28"/>
          <w:u w:val="single"/>
        </w:rPr>
      </w:pPr>
    </w:p>
    <w:p w:rsidR="008E2791" w:rsidRDefault="008E2791" w:rsidP="00E357BA">
      <w:pPr>
        <w:jc w:val="center"/>
        <w:rPr>
          <w:rFonts w:ascii="Arial" w:hAnsi="Arial" w:cs="Arial"/>
          <w:b/>
          <w:sz w:val="28"/>
          <w:szCs w:val="28"/>
          <w:u w:val="single"/>
        </w:rPr>
      </w:pPr>
    </w:p>
    <w:p w:rsidR="008E2791" w:rsidRDefault="008E2791" w:rsidP="00E357BA">
      <w:pPr>
        <w:jc w:val="center"/>
        <w:rPr>
          <w:rFonts w:ascii="Arial" w:hAnsi="Arial" w:cs="Arial"/>
          <w:b/>
          <w:sz w:val="28"/>
          <w:szCs w:val="28"/>
          <w:u w:val="single"/>
        </w:rPr>
      </w:pPr>
    </w:p>
    <w:p w:rsidR="008E2791" w:rsidRDefault="008E2791" w:rsidP="00E357BA">
      <w:pPr>
        <w:jc w:val="center"/>
        <w:rPr>
          <w:rFonts w:ascii="Arial" w:hAnsi="Arial" w:cs="Arial"/>
          <w:b/>
          <w:sz w:val="28"/>
          <w:szCs w:val="28"/>
          <w:u w:val="single"/>
        </w:rPr>
      </w:pPr>
    </w:p>
    <w:p w:rsidR="008E2791" w:rsidRDefault="008E2791" w:rsidP="00E357BA">
      <w:pPr>
        <w:jc w:val="center"/>
        <w:rPr>
          <w:rFonts w:ascii="Arial" w:hAnsi="Arial" w:cs="Arial"/>
          <w:b/>
          <w:sz w:val="28"/>
          <w:szCs w:val="28"/>
          <w:u w:val="single"/>
        </w:rPr>
      </w:pPr>
    </w:p>
    <w:p w:rsidR="008E2791" w:rsidRDefault="008E2791" w:rsidP="00E357BA">
      <w:pPr>
        <w:jc w:val="center"/>
        <w:rPr>
          <w:rFonts w:ascii="Arial" w:hAnsi="Arial" w:cs="Arial"/>
          <w:b/>
          <w:sz w:val="28"/>
          <w:szCs w:val="28"/>
          <w:u w:val="single"/>
        </w:rPr>
      </w:pPr>
    </w:p>
    <w:p w:rsidR="008557E1" w:rsidRDefault="008557E1" w:rsidP="00E357BA">
      <w:pPr>
        <w:jc w:val="center"/>
        <w:rPr>
          <w:rFonts w:ascii="Arial" w:hAnsi="Arial" w:cs="Arial"/>
          <w:b/>
          <w:sz w:val="28"/>
          <w:szCs w:val="28"/>
          <w:u w:val="single"/>
        </w:rPr>
      </w:pPr>
    </w:p>
    <w:p w:rsidR="008557E1" w:rsidRDefault="008557E1" w:rsidP="00E357BA">
      <w:pPr>
        <w:jc w:val="center"/>
        <w:rPr>
          <w:rFonts w:ascii="Arial" w:hAnsi="Arial" w:cs="Arial"/>
          <w:b/>
          <w:sz w:val="28"/>
          <w:szCs w:val="28"/>
          <w:u w:val="single"/>
        </w:rPr>
      </w:pPr>
    </w:p>
    <w:p w:rsidR="008557E1" w:rsidRDefault="008557E1" w:rsidP="00E357BA">
      <w:pPr>
        <w:jc w:val="center"/>
        <w:rPr>
          <w:rFonts w:ascii="Arial" w:hAnsi="Arial" w:cs="Arial"/>
          <w:b/>
          <w:sz w:val="28"/>
          <w:szCs w:val="28"/>
          <w:u w:val="single"/>
        </w:rPr>
      </w:pPr>
    </w:p>
    <w:p w:rsidR="008557E1" w:rsidRDefault="008557E1" w:rsidP="00E357BA">
      <w:pPr>
        <w:jc w:val="center"/>
        <w:rPr>
          <w:rFonts w:ascii="Arial" w:hAnsi="Arial" w:cs="Arial"/>
          <w:b/>
          <w:sz w:val="28"/>
          <w:szCs w:val="28"/>
          <w:u w:val="single"/>
        </w:rPr>
      </w:pPr>
    </w:p>
    <w:p w:rsidR="008557E1" w:rsidRDefault="008557E1" w:rsidP="00E357BA">
      <w:pPr>
        <w:jc w:val="center"/>
        <w:rPr>
          <w:rFonts w:ascii="Arial" w:hAnsi="Arial" w:cs="Arial"/>
          <w:b/>
          <w:sz w:val="28"/>
          <w:szCs w:val="28"/>
          <w:u w:val="single"/>
        </w:rPr>
      </w:pPr>
    </w:p>
    <w:p w:rsidR="008557E1" w:rsidRDefault="008557E1" w:rsidP="00E357BA">
      <w:pPr>
        <w:jc w:val="center"/>
        <w:rPr>
          <w:rFonts w:ascii="Arial" w:hAnsi="Arial" w:cs="Arial"/>
          <w:b/>
          <w:sz w:val="28"/>
          <w:szCs w:val="28"/>
          <w:u w:val="single"/>
        </w:rPr>
      </w:pPr>
    </w:p>
    <w:p w:rsidR="008557E1" w:rsidRDefault="008557E1" w:rsidP="00E357BA">
      <w:pPr>
        <w:jc w:val="center"/>
        <w:rPr>
          <w:rFonts w:ascii="Arial" w:hAnsi="Arial" w:cs="Arial"/>
          <w:b/>
          <w:sz w:val="28"/>
          <w:szCs w:val="28"/>
          <w:u w:val="single"/>
        </w:rPr>
      </w:pPr>
    </w:p>
    <w:p w:rsidR="008557E1" w:rsidRDefault="008557E1" w:rsidP="00E357BA">
      <w:pPr>
        <w:jc w:val="center"/>
        <w:rPr>
          <w:rFonts w:ascii="Arial" w:hAnsi="Arial" w:cs="Arial"/>
          <w:b/>
          <w:sz w:val="28"/>
          <w:szCs w:val="28"/>
          <w:u w:val="single"/>
        </w:rPr>
      </w:pPr>
    </w:p>
    <w:p w:rsidR="008557E1" w:rsidRDefault="008557E1" w:rsidP="00E357BA">
      <w:pPr>
        <w:jc w:val="center"/>
        <w:rPr>
          <w:rFonts w:ascii="Arial" w:hAnsi="Arial" w:cs="Arial"/>
          <w:b/>
          <w:sz w:val="28"/>
          <w:szCs w:val="28"/>
          <w:u w:val="single"/>
        </w:rPr>
      </w:pPr>
    </w:p>
    <w:p w:rsidR="008E2791" w:rsidRDefault="008E2791" w:rsidP="00E357BA">
      <w:pPr>
        <w:jc w:val="center"/>
        <w:rPr>
          <w:rFonts w:ascii="Arial" w:hAnsi="Arial" w:cs="Arial"/>
          <w:b/>
          <w:sz w:val="28"/>
          <w:szCs w:val="28"/>
          <w:u w:val="single"/>
        </w:rPr>
      </w:pPr>
    </w:p>
    <w:p w:rsidR="008E2791" w:rsidRDefault="008E2791" w:rsidP="00E357BA">
      <w:pPr>
        <w:jc w:val="center"/>
        <w:rPr>
          <w:rFonts w:ascii="Arial" w:hAnsi="Arial" w:cs="Arial"/>
          <w:b/>
          <w:sz w:val="28"/>
          <w:szCs w:val="28"/>
          <w:u w:val="single"/>
        </w:rPr>
      </w:pPr>
    </w:p>
    <w:p w:rsidR="008E2791" w:rsidRDefault="008E2791" w:rsidP="00E357BA">
      <w:pPr>
        <w:jc w:val="center"/>
        <w:rPr>
          <w:rFonts w:ascii="Arial" w:hAnsi="Arial" w:cs="Arial"/>
          <w:b/>
          <w:sz w:val="28"/>
          <w:szCs w:val="28"/>
          <w:u w:val="single"/>
        </w:rPr>
      </w:pPr>
    </w:p>
    <w:p w:rsidR="00682C07" w:rsidRDefault="00682C07" w:rsidP="00E357BA">
      <w:pPr>
        <w:jc w:val="center"/>
        <w:rPr>
          <w:rFonts w:ascii="Arial" w:hAnsi="Arial" w:cs="Arial"/>
          <w:b/>
          <w:sz w:val="28"/>
          <w:szCs w:val="28"/>
          <w:u w:val="single"/>
        </w:rPr>
      </w:pPr>
    </w:p>
    <w:p w:rsidR="00E357BA" w:rsidRDefault="00EF761E" w:rsidP="00E357BA">
      <w:pPr>
        <w:jc w:val="center"/>
        <w:rPr>
          <w:rFonts w:ascii="Arial" w:hAnsi="Arial" w:cs="Arial"/>
          <w:b/>
          <w:sz w:val="28"/>
          <w:szCs w:val="28"/>
          <w:u w:val="single"/>
        </w:rPr>
      </w:pPr>
      <w:r>
        <w:rPr>
          <w:rFonts w:ascii="Arial" w:hAnsi="Arial" w:cs="Arial"/>
          <w:b/>
          <w:sz w:val="28"/>
          <w:szCs w:val="28"/>
          <w:u w:val="single"/>
        </w:rPr>
        <w:t>Appendix I</w:t>
      </w:r>
    </w:p>
    <w:p w:rsidR="00D34E50" w:rsidRDefault="00D34E50" w:rsidP="004F2C97">
      <w:pPr>
        <w:rPr>
          <w:rFonts w:ascii="Arial" w:hAnsi="Arial" w:cs="Arial"/>
          <w:sz w:val="28"/>
          <w:szCs w:val="28"/>
        </w:rPr>
      </w:pPr>
    </w:p>
    <w:p w:rsidR="006E01AB" w:rsidRPr="006E01AB" w:rsidRDefault="00E357BA" w:rsidP="00E357BA">
      <w:pPr>
        <w:autoSpaceDE w:val="0"/>
        <w:autoSpaceDN w:val="0"/>
        <w:adjustRightInd w:val="0"/>
        <w:jc w:val="center"/>
        <w:rPr>
          <w:rFonts w:ascii="Arial" w:hAnsi="Arial" w:cs="Arial"/>
          <w:bCs/>
          <w:sz w:val="28"/>
          <w:szCs w:val="28"/>
          <w:u w:val="single"/>
        </w:rPr>
      </w:pPr>
      <w:r w:rsidRPr="006E01AB">
        <w:rPr>
          <w:rFonts w:ascii="Arial" w:hAnsi="Arial" w:cs="Arial"/>
          <w:bCs/>
          <w:sz w:val="28"/>
          <w:szCs w:val="28"/>
          <w:u w:val="single"/>
        </w:rPr>
        <w:t>P</w:t>
      </w:r>
      <w:r w:rsidR="005E21B8">
        <w:rPr>
          <w:rFonts w:ascii="Arial" w:hAnsi="Arial" w:cs="Arial"/>
          <w:bCs/>
          <w:sz w:val="28"/>
          <w:szCs w:val="28"/>
          <w:u w:val="single"/>
        </w:rPr>
        <w:t>rivate Hire Vehicle</w:t>
      </w:r>
    </w:p>
    <w:p w:rsidR="00E357BA" w:rsidRPr="006E01AB" w:rsidRDefault="006E01AB" w:rsidP="00E357BA">
      <w:pPr>
        <w:autoSpaceDE w:val="0"/>
        <w:autoSpaceDN w:val="0"/>
        <w:adjustRightInd w:val="0"/>
        <w:jc w:val="center"/>
        <w:rPr>
          <w:rFonts w:ascii="Arial" w:hAnsi="Arial" w:cs="Arial"/>
          <w:bCs/>
          <w:sz w:val="28"/>
          <w:szCs w:val="28"/>
          <w:u w:val="single"/>
        </w:rPr>
      </w:pPr>
      <w:r w:rsidRPr="006E01AB">
        <w:rPr>
          <w:rFonts w:ascii="Arial" w:hAnsi="Arial" w:cs="Arial"/>
          <w:bCs/>
          <w:sz w:val="28"/>
          <w:szCs w:val="28"/>
          <w:u w:val="single"/>
        </w:rPr>
        <w:t>Conditions</w:t>
      </w:r>
    </w:p>
    <w:p w:rsidR="00E357BA" w:rsidRPr="009A72AA" w:rsidRDefault="00E357BA" w:rsidP="00E357BA">
      <w:pPr>
        <w:autoSpaceDE w:val="0"/>
        <w:autoSpaceDN w:val="0"/>
        <w:adjustRightInd w:val="0"/>
        <w:rPr>
          <w:rFonts w:ascii="Arial" w:hAnsi="Arial" w:cs="Arial"/>
          <w:sz w:val="28"/>
          <w:szCs w:val="28"/>
        </w:rPr>
      </w:pPr>
    </w:p>
    <w:p w:rsidR="00E357BA" w:rsidRPr="009A72AA" w:rsidRDefault="00E357BA" w:rsidP="00E357BA">
      <w:pPr>
        <w:autoSpaceDE w:val="0"/>
        <w:autoSpaceDN w:val="0"/>
        <w:adjustRightInd w:val="0"/>
        <w:rPr>
          <w:rFonts w:ascii="Arial" w:hAnsi="Arial" w:cs="Arial"/>
          <w:sz w:val="28"/>
          <w:szCs w:val="28"/>
        </w:rPr>
      </w:pPr>
      <w:r w:rsidRPr="009A72AA">
        <w:rPr>
          <w:rFonts w:ascii="Arial" w:hAnsi="Arial" w:cs="Arial"/>
          <w:sz w:val="28"/>
          <w:szCs w:val="28"/>
        </w:rPr>
        <w:t xml:space="preserve">The Neath Port Talbot County Borough Council “the Council” has adopted the following licensing conditions for Private Hire Vehicles.  Licensed vehicles shall comply with these conditions at all times unless specific written exemption has been given by the Council. </w:t>
      </w:r>
    </w:p>
    <w:p w:rsidR="00E357BA" w:rsidRPr="009A72AA" w:rsidRDefault="00E357BA" w:rsidP="00E357BA">
      <w:pPr>
        <w:autoSpaceDE w:val="0"/>
        <w:autoSpaceDN w:val="0"/>
        <w:adjustRightInd w:val="0"/>
        <w:ind w:left="540"/>
        <w:rPr>
          <w:rFonts w:ascii="Arial" w:hAnsi="Arial" w:cs="Arial"/>
          <w:sz w:val="28"/>
          <w:szCs w:val="28"/>
          <w:u w:val="single"/>
        </w:rPr>
      </w:pPr>
      <w:r w:rsidRPr="009A72AA">
        <w:rPr>
          <w:rFonts w:ascii="Arial" w:hAnsi="Arial" w:cs="Arial"/>
          <w:sz w:val="28"/>
          <w:szCs w:val="28"/>
          <w:u w:val="single"/>
        </w:rPr>
        <w:br/>
        <w:t>General</w:t>
      </w:r>
    </w:p>
    <w:p w:rsidR="00E357BA" w:rsidRPr="009A72AA" w:rsidRDefault="00E357BA" w:rsidP="00E357BA">
      <w:pPr>
        <w:autoSpaceDE w:val="0"/>
        <w:autoSpaceDN w:val="0"/>
        <w:adjustRightInd w:val="0"/>
        <w:ind w:left="360"/>
        <w:rPr>
          <w:rFonts w:ascii="Arial" w:hAnsi="Arial" w:cs="Arial"/>
          <w:sz w:val="28"/>
          <w:szCs w:val="28"/>
        </w:rPr>
      </w:pPr>
    </w:p>
    <w:p w:rsidR="00E357BA" w:rsidRPr="009A72AA" w:rsidRDefault="00E357BA" w:rsidP="00D40148">
      <w:pPr>
        <w:numPr>
          <w:ilvl w:val="0"/>
          <w:numId w:val="21"/>
        </w:numPr>
        <w:autoSpaceDE w:val="0"/>
        <w:autoSpaceDN w:val="0"/>
        <w:adjustRightInd w:val="0"/>
        <w:rPr>
          <w:rFonts w:ascii="Arial" w:hAnsi="Arial" w:cs="Arial"/>
          <w:sz w:val="28"/>
          <w:szCs w:val="28"/>
        </w:rPr>
      </w:pPr>
      <w:r w:rsidRPr="009A72AA">
        <w:rPr>
          <w:rFonts w:ascii="Arial" w:hAnsi="Arial" w:cs="Arial"/>
          <w:sz w:val="28"/>
          <w:szCs w:val="28"/>
        </w:rPr>
        <w:t>Licensed vehicles shall comply with these conditions at all times unless specific written exemption has been</w:t>
      </w:r>
      <w:r w:rsidRPr="009A72AA">
        <w:rPr>
          <w:rFonts w:ascii="Arial" w:hAnsi="Arial" w:cs="Arial"/>
          <w:sz w:val="28"/>
          <w:szCs w:val="28"/>
        </w:rPr>
        <w:tab/>
        <w:t>given by the Council.</w:t>
      </w:r>
    </w:p>
    <w:p w:rsidR="00E357BA" w:rsidRPr="009A72AA" w:rsidRDefault="00E357BA" w:rsidP="00E357BA">
      <w:pPr>
        <w:autoSpaceDE w:val="0"/>
        <w:autoSpaceDN w:val="0"/>
        <w:adjustRightInd w:val="0"/>
        <w:ind w:left="540"/>
        <w:rPr>
          <w:rFonts w:ascii="Arial" w:hAnsi="Arial" w:cs="Arial"/>
          <w:sz w:val="28"/>
          <w:szCs w:val="28"/>
        </w:rPr>
      </w:pPr>
    </w:p>
    <w:p w:rsidR="00E357BA" w:rsidRPr="009A72AA" w:rsidRDefault="00E357BA" w:rsidP="00D40148">
      <w:pPr>
        <w:numPr>
          <w:ilvl w:val="0"/>
          <w:numId w:val="21"/>
        </w:numPr>
        <w:autoSpaceDE w:val="0"/>
        <w:autoSpaceDN w:val="0"/>
        <w:adjustRightInd w:val="0"/>
        <w:rPr>
          <w:rFonts w:ascii="Arial" w:hAnsi="Arial" w:cs="Arial"/>
          <w:sz w:val="28"/>
          <w:szCs w:val="28"/>
        </w:rPr>
      </w:pPr>
      <w:r w:rsidRPr="009A72AA">
        <w:rPr>
          <w:rFonts w:ascii="Arial" w:hAnsi="Arial" w:cs="Arial"/>
          <w:sz w:val="28"/>
          <w:szCs w:val="28"/>
        </w:rPr>
        <w:t>No alterations shall be made to any licensed vehicle without the written approval from the Council.</w:t>
      </w:r>
    </w:p>
    <w:p w:rsidR="00E357BA" w:rsidRPr="009A72AA" w:rsidRDefault="00E357BA" w:rsidP="00E357BA">
      <w:pPr>
        <w:autoSpaceDE w:val="0"/>
        <w:autoSpaceDN w:val="0"/>
        <w:adjustRightInd w:val="0"/>
        <w:rPr>
          <w:rFonts w:ascii="Arial" w:hAnsi="Arial" w:cs="Arial"/>
          <w:sz w:val="28"/>
          <w:szCs w:val="28"/>
        </w:rPr>
      </w:pPr>
    </w:p>
    <w:p w:rsidR="00E357BA" w:rsidRPr="009A72AA" w:rsidRDefault="00E357BA" w:rsidP="00D40148">
      <w:pPr>
        <w:numPr>
          <w:ilvl w:val="0"/>
          <w:numId w:val="21"/>
        </w:numPr>
        <w:autoSpaceDE w:val="0"/>
        <w:autoSpaceDN w:val="0"/>
        <w:adjustRightInd w:val="0"/>
        <w:rPr>
          <w:rFonts w:ascii="Arial" w:hAnsi="Arial" w:cs="Arial"/>
          <w:sz w:val="28"/>
          <w:szCs w:val="28"/>
        </w:rPr>
      </w:pPr>
      <w:r w:rsidRPr="009A72AA">
        <w:rPr>
          <w:rFonts w:ascii="Arial" w:hAnsi="Arial" w:cs="Arial"/>
          <w:sz w:val="28"/>
          <w:szCs w:val="28"/>
        </w:rPr>
        <w:lastRenderedPageBreak/>
        <w:t>The licensed vehicle shall be maintained so as to comply at all times with :-</w:t>
      </w:r>
      <w:r w:rsidRPr="009A72AA">
        <w:rPr>
          <w:rFonts w:ascii="Arial" w:hAnsi="Arial" w:cs="Arial"/>
          <w:sz w:val="28"/>
          <w:szCs w:val="28"/>
        </w:rPr>
        <w:br/>
        <w:t xml:space="preserve"> </w:t>
      </w:r>
      <w:r w:rsidRPr="009A72AA">
        <w:rPr>
          <w:rFonts w:ascii="Arial" w:hAnsi="Arial" w:cs="Arial"/>
          <w:sz w:val="28"/>
          <w:szCs w:val="28"/>
        </w:rPr>
        <w:tab/>
        <w:t>●</w:t>
      </w:r>
      <w:r w:rsidRPr="009A72AA">
        <w:rPr>
          <w:rFonts w:ascii="Arial" w:hAnsi="Arial" w:cs="Arial"/>
          <w:sz w:val="28"/>
          <w:szCs w:val="28"/>
        </w:rPr>
        <w:tab/>
        <w:t>Construction &amp; Use Regulations</w:t>
      </w:r>
      <w:r w:rsidRPr="009A72AA">
        <w:rPr>
          <w:rFonts w:ascii="Arial" w:hAnsi="Arial" w:cs="Arial"/>
          <w:sz w:val="28"/>
          <w:szCs w:val="28"/>
        </w:rPr>
        <w:br/>
      </w:r>
      <w:r w:rsidRPr="009A72AA">
        <w:rPr>
          <w:rFonts w:ascii="Arial" w:hAnsi="Arial" w:cs="Arial"/>
          <w:sz w:val="28"/>
          <w:szCs w:val="28"/>
        </w:rPr>
        <w:tab/>
        <w:t>●</w:t>
      </w:r>
      <w:r w:rsidRPr="009A72AA">
        <w:rPr>
          <w:rFonts w:ascii="Arial" w:hAnsi="Arial" w:cs="Arial"/>
          <w:sz w:val="28"/>
          <w:szCs w:val="28"/>
        </w:rPr>
        <w:tab/>
        <w:t>Road Tax requirements</w:t>
      </w:r>
      <w:r w:rsidRPr="009A72AA">
        <w:rPr>
          <w:rFonts w:ascii="Arial" w:hAnsi="Arial" w:cs="Arial"/>
          <w:sz w:val="28"/>
          <w:szCs w:val="28"/>
        </w:rPr>
        <w:br/>
      </w:r>
      <w:r w:rsidRPr="009A72AA">
        <w:rPr>
          <w:rFonts w:ascii="Arial" w:hAnsi="Arial" w:cs="Arial"/>
          <w:sz w:val="28"/>
          <w:szCs w:val="28"/>
        </w:rPr>
        <w:tab/>
        <w:t>●</w:t>
      </w:r>
      <w:r w:rsidRPr="009A72AA">
        <w:rPr>
          <w:rFonts w:ascii="Arial" w:hAnsi="Arial" w:cs="Arial"/>
          <w:sz w:val="28"/>
          <w:szCs w:val="28"/>
        </w:rPr>
        <w:tab/>
        <w:t xml:space="preserve">Local Government Miscellaneous Provisions Act </w:t>
      </w:r>
      <w:r w:rsidRPr="009A72AA">
        <w:rPr>
          <w:rFonts w:ascii="Arial" w:hAnsi="Arial" w:cs="Arial"/>
          <w:sz w:val="28"/>
          <w:szCs w:val="28"/>
        </w:rPr>
        <w:tab/>
      </w:r>
      <w:r w:rsidRPr="009A72AA">
        <w:rPr>
          <w:rFonts w:ascii="Arial" w:hAnsi="Arial" w:cs="Arial"/>
          <w:sz w:val="28"/>
          <w:szCs w:val="28"/>
        </w:rPr>
        <w:tab/>
      </w:r>
      <w:r w:rsidRPr="009A72AA">
        <w:rPr>
          <w:rFonts w:ascii="Arial" w:hAnsi="Arial" w:cs="Arial"/>
          <w:sz w:val="28"/>
          <w:szCs w:val="28"/>
        </w:rPr>
        <w:tab/>
        <w:t>1976</w:t>
      </w:r>
    </w:p>
    <w:p w:rsidR="00E357BA" w:rsidRPr="009A72AA" w:rsidRDefault="00E357BA" w:rsidP="00E357BA">
      <w:pPr>
        <w:autoSpaceDE w:val="0"/>
        <w:autoSpaceDN w:val="0"/>
        <w:adjustRightInd w:val="0"/>
        <w:rPr>
          <w:rFonts w:ascii="Arial" w:hAnsi="Arial" w:cs="Arial"/>
          <w:sz w:val="28"/>
          <w:szCs w:val="28"/>
        </w:rPr>
      </w:pPr>
      <w:r w:rsidRPr="009A72AA">
        <w:rPr>
          <w:rFonts w:ascii="Arial" w:hAnsi="Arial" w:cs="Arial"/>
          <w:sz w:val="28"/>
          <w:szCs w:val="28"/>
        </w:rPr>
        <w:tab/>
      </w:r>
      <w:r w:rsidRPr="009A72AA">
        <w:rPr>
          <w:rFonts w:ascii="Arial" w:hAnsi="Arial" w:cs="Arial"/>
          <w:sz w:val="28"/>
          <w:szCs w:val="28"/>
        </w:rPr>
        <w:tab/>
        <w:t>●</w:t>
      </w:r>
      <w:r w:rsidRPr="009A72AA">
        <w:rPr>
          <w:rFonts w:ascii="Arial" w:hAnsi="Arial" w:cs="Arial"/>
          <w:sz w:val="28"/>
          <w:szCs w:val="28"/>
        </w:rPr>
        <w:tab/>
        <w:t xml:space="preserve">The Conditions set out in this document </w:t>
      </w:r>
    </w:p>
    <w:p w:rsidR="00E357BA" w:rsidRPr="009A72AA" w:rsidRDefault="00E357BA" w:rsidP="00E357BA">
      <w:pPr>
        <w:autoSpaceDE w:val="0"/>
        <w:autoSpaceDN w:val="0"/>
        <w:adjustRightInd w:val="0"/>
        <w:ind w:firstLine="540"/>
        <w:rPr>
          <w:rFonts w:ascii="Arial" w:hAnsi="Arial" w:cs="Arial"/>
          <w:sz w:val="28"/>
          <w:szCs w:val="28"/>
          <w:u w:val="single"/>
        </w:rPr>
      </w:pPr>
      <w:r w:rsidRPr="009A72AA">
        <w:rPr>
          <w:rFonts w:ascii="Arial" w:hAnsi="Arial" w:cs="Arial"/>
          <w:sz w:val="28"/>
          <w:szCs w:val="28"/>
          <w:u w:val="single"/>
        </w:rPr>
        <w:t xml:space="preserve">Appearance </w:t>
      </w:r>
    </w:p>
    <w:p w:rsidR="00E357BA" w:rsidRPr="009A72AA" w:rsidRDefault="00E357BA" w:rsidP="00E357BA">
      <w:pPr>
        <w:autoSpaceDE w:val="0"/>
        <w:autoSpaceDN w:val="0"/>
        <w:adjustRightInd w:val="0"/>
        <w:rPr>
          <w:rFonts w:ascii="Arial" w:hAnsi="Arial" w:cs="Arial"/>
          <w:sz w:val="28"/>
          <w:szCs w:val="28"/>
        </w:rPr>
      </w:pPr>
    </w:p>
    <w:p w:rsidR="00E357BA" w:rsidRPr="009A72AA" w:rsidRDefault="00E357BA" w:rsidP="00D40148">
      <w:pPr>
        <w:numPr>
          <w:ilvl w:val="0"/>
          <w:numId w:val="21"/>
        </w:numPr>
        <w:autoSpaceDE w:val="0"/>
        <w:autoSpaceDN w:val="0"/>
        <w:adjustRightInd w:val="0"/>
        <w:rPr>
          <w:rFonts w:ascii="Arial" w:hAnsi="Arial" w:cs="Arial"/>
          <w:sz w:val="28"/>
          <w:szCs w:val="28"/>
        </w:rPr>
      </w:pPr>
      <w:r w:rsidRPr="009A72AA">
        <w:rPr>
          <w:rFonts w:ascii="Arial" w:hAnsi="Arial" w:cs="Arial"/>
          <w:sz w:val="28"/>
          <w:szCs w:val="28"/>
        </w:rPr>
        <w:t>Vehicles shall be maintained so as to be safe and comfortable.</w:t>
      </w:r>
    </w:p>
    <w:p w:rsidR="00E357BA" w:rsidRPr="009A72AA" w:rsidRDefault="00E357BA" w:rsidP="00E357BA">
      <w:pPr>
        <w:autoSpaceDE w:val="0"/>
        <w:autoSpaceDN w:val="0"/>
        <w:adjustRightInd w:val="0"/>
        <w:ind w:left="360"/>
        <w:rPr>
          <w:rFonts w:ascii="Arial" w:hAnsi="Arial" w:cs="Arial"/>
          <w:sz w:val="28"/>
          <w:szCs w:val="28"/>
        </w:rPr>
      </w:pPr>
    </w:p>
    <w:p w:rsidR="00E357BA" w:rsidRPr="009A72AA" w:rsidRDefault="00E357BA" w:rsidP="00D40148">
      <w:pPr>
        <w:numPr>
          <w:ilvl w:val="0"/>
          <w:numId w:val="21"/>
        </w:numPr>
        <w:autoSpaceDE w:val="0"/>
        <w:autoSpaceDN w:val="0"/>
        <w:adjustRightInd w:val="0"/>
        <w:rPr>
          <w:rFonts w:ascii="Arial" w:hAnsi="Arial" w:cs="Arial"/>
          <w:sz w:val="28"/>
          <w:szCs w:val="28"/>
        </w:rPr>
      </w:pPr>
      <w:r w:rsidRPr="009A72AA">
        <w:rPr>
          <w:rFonts w:ascii="Arial" w:hAnsi="Arial" w:cs="Arial"/>
          <w:sz w:val="28"/>
          <w:szCs w:val="28"/>
        </w:rPr>
        <w:t>Vehicle seats, floor covers and interior trims shall be maintained to be clean with no unpleasant odours and free from tears, damage, grease or any other contamination.</w:t>
      </w:r>
    </w:p>
    <w:p w:rsidR="00E357BA" w:rsidRPr="009A72AA" w:rsidRDefault="00E357BA" w:rsidP="00E357BA">
      <w:pPr>
        <w:autoSpaceDE w:val="0"/>
        <w:autoSpaceDN w:val="0"/>
        <w:adjustRightInd w:val="0"/>
        <w:ind w:left="360"/>
        <w:rPr>
          <w:rFonts w:ascii="Arial" w:hAnsi="Arial" w:cs="Arial"/>
          <w:sz w:val="28"/>
          <w:szCs w:val="28"/>
        </w:rPr>
      </w:pPr>
    </w:p>
    <w:p w:rsidR="00E357BA" w:rsidRPr="009A72AA" w:rsidRDefault="00E357BA" w:rsidP="00D40148">
      <w:pPr>
        <w:numPr>
          <w:ilvl w:val="0"/>
          <w:numId w:val="21"/>
        </w:numPr>
        <w:autoSpaceDE w:val="0"/>
        <w:autoSpaceDN w:val="0"/>
        <w:adjustRightInd w:val="0"/>
        <w:rPr>
          <w:rFonts w:ascii="Arial" w:hAnsi="Arial" w:cs="Arial"/>
          <w:sz w:val="28"/>
          <w:szCs w:val="28"/>
        </w:rPr>
      </w:pPr>
      <w:r w:rsidRPr="009A72AA">
        <w:rPr>
          <w:rFonts w:ascii="Arial" w:hAnsi="Arial" w:cs="Arial"/>
          <w:sz w:val="28"/>
          <w:szCs w:val="28"/>
        </w:rPr>
        <w:t>The vehicle body shell shall be maintained in a good condition, free from significant or any visible damage.</w:t>
      </w:r>
    </w:p>
    <w:p w:rsidR="00E357BA" w:rsidRPr="009A72AA" w:rsidRDefault="00E357BA" w:rsidP="00E357BA">
      <w:pPr>
        <w:autoSpaceDE w:val="0"/>
        <w:autoSpaceDN w:val="0"/>
        <w:adjustRightInd w:val="0"/>
        <w:rPr>
          <w:rFonts w:ascii="Arial" w:hAnsi="Arial" w:cs="Arial"/>
          <w:sz w:val="28"/>
          <w:szCs w:val="28"/>
          <w:u w:val="single"/>
        </w:rPr>
      </w:pPr>
    </w:p>
    <w:p w:rsidR="00682C07" w:rsidRDefault="00682C07" w:rsidP="00E357BA">
      <w:pPr>
        <w:autoSpaceDE w:val="0"/>
        <w:autoSpaceDN w:val="0"/>
        <w:adjustRightInd w:val="0"/>
        <w:ind w:firstLine="540"/>
        <w:rPr>
          <w:rFonts w:ascii="Arial" w:hAnsi="Arial" w:cs="Arial"/>
          <w:sz w:val="28"/>
          <w:szCs w:val="28"/>
          <w:u w:val="single"/>
        </w:rPr>
      </w:pPr>
    </w:p>
    <w:p w:rsidR="00E357BA" w:rsidRPr="009A72AA" w:rsidRDefault="00E357BA" w:rsidP="00E357BA">
      <w:pPr>
        <w:autoSpaceDE w:val="0"/>
        <w:autoSpaceDN w:val="0"/>
        <w:adjustRightInd w:val="0"/>
        <w:ind w:firstLine="540"/>
        <w:rPr>
          <w:rFonts w:ascii="Arial" w:hAnsi="Arial" w:cs="Arial"/>
          <w:sz w:val="28"/>
          <w:szCs w:val="28"/>
          <w:u w:val="single"/>
        </w:rPr>
      </w:pPr>
      <w:r w:rsidRPr="009A72AA">
        <w:rPr>
          <w:rFonts w:ascii="Arial" w:hAnsi="Arial" w:cs="Arial"/>
          <w:sz w:val="28"/>
          <w:szCs w:val="28"/>
          <w:u w:val="single"/>
        </w:rPr>
        <w:t>Equipment</w:t>
      </w:r>
    </w:p>
    <w:p w:rsidR="00E357BA" w:rsidRPr="009A72AA" w:rsidRDefault="00E357BA" w:rsidP="00E357BA">
      <w:pPr>
        <w:autoSpaceDE w:val="0"/>
        <w:autoSpaceDN w:val="0"/>
        <w:adjustRightInd w:val="0"/>
        <w:rPr>
          <w:rFonts w:ascii="Arial" w:hAnsi="Arial" w:cs="Arial"/>
          <w:sz w:val="28"/>
          <w:szCs w:val="28"/>
        </w:rPr>
      </w:pPr>
    </w:p>
    <w:p w:rsidR="00D95B61" w:rsidRDefault="00E357BA" w:rsidP="00D40148">
      <w:pPr>
        <w:numPr>
          <w:ilvl w:val="0"/>
          <w:numId w:val="21"/>
        </w:numPr>
        <w:autoSpaceDE w:val="0"/>
        <w:autoSpaceDN w:val="0"/>
        <w:adjustRightInd w:val="0"/>
        <w:rPr>
          <w:rFonts w:ascii="Arial" w:hAnsi="Arial" w:cs="Arial"/>
          <w:sz w:val="28"/>
          <w:szCs w:val="28"/>
        </w:rPr>
      </w:pPr>
      <w:r w:rsidRPr="009A72AA">
        <w:rPr>
          <w:rFonts w:ascii="Arial" w:hAnsi="Arial" w:cs="Arial"/>
          <w:sz w:val="28"/>
          <w:szCs w:val="28"/>
        </w:rPr>
        <w:t xml:space="preserve">Where a vehicle is fitted with a taximeter it shall comply with current legislative requirements. </w:t>
      </w:r>
    </w:p>
    <w:p w:rsidR="001E0C4D" w:rsidRDefault="001E0C4D" w:rsidP="001E0C4D">
      <w:pPr>
        <w:autoSpaceDE w:val="0"/>
        <w:autoSpaceDN w:val="0"/>
        <w:adjustRightInd w:val="0"/>
        <w:ind w:left="900"/>
        <w:rPr>
          <w:rFonts w:ascii="Arial" w:hAnsi="Arial" w:cs="Arial"/>
          <w:sz w:val="28"/>
          <w:szCs w:val="28"/>
        </w:rPr>
      </w:pPr>
    </w:p>
    <w:p w:rsidR="00E357BA" w:rsidRPr="001E0C4D" w:rsidRDefault="001E0C4D" w:rsidP="00D40148">
      <w:pPr>
        <w:numPr>
          <w:ilvl w:val="0"/>
          <w:numId w:val="21"/>
        </w:numPr>
        <w:autoSpaceDE w:val="0"/>
        <w:autoSpaceDN w:val="0"/>
        <w:adjustRightInd w:val="0"/>
        <w:rPr>
          <w:rFonts w:ascii="Arial" w:hAnsi="Arial" w:cs="Arial"/>
          <w:sz w:val="28"/>
          <w:szCs w:val="28"/>
        </w:rPr>
      </w:pPr>
      <w:r w:rsidRPr="001E0C4D">
        <w:rPr>
          <w:rFonts w:ascii="Arial" w:hAnsi="Arial" w:cs="Arial"/>
          <w:sz w:val="28"/>
          <w:szCs w:val="28"/>
        </w:rPr>
        <w:t>Where a vehicle is equipped with a CCTV system, this must comply with the “Specifications and Conditions for Closed Circuit Television Cameras (CCTV) in Hackney Carriage and Private Hire Vehicles” as set out in the Council’s taxi policy.</w:t>
      </w:r>
      <w:r w:rsidR="00E357BA" w:rsidRPr="001E0C4D">
        <w:rPr>
          <w:rFonts w:ascii="Arial" w:hAnsi="Arial" w:cs="Arial"/>
          <w:sz w:val="28"/>
          <w:szCs w:val="28"/>
        </w:rPr>
        <w:br/>
      </w:r>
    </w:p>
    <w:p w:rsidR="00E357BA" w:rsidRPr="009A72AA" w:rsidRDefault="00E357BA" w:rsidP="00D40148">
      <w:pPr>
        <w:numPr>
          <w:ilvl w:val="0"/>
          <w:numId w:val="21"/>
        </w:numPr>
        <w:autoSpaceDE w:val="0"/>
        <w:autoSpaceDN w:val="0"/>
        <w:adjustRightInd w:val="0"/>
        <w:rPr>
          <w:rFonts w:ascii="Arial" w:hAnsi="Arial" w:cs="Arial"/>
          <w:sz w:val="28"/>
          <w:szCs w:val="28"/>
        </w:rPr>
      </w:pPr>
      <w:r w:rsidRPr="009A72AA">
        <w:rPr>
          <w:rFonts w:ascii="Arial" w:hAnsi="Arial" w:cs="Arial"/>
          <w:sz w:val="28"/>
          <w:szCs w:val="28"/>
        </w:rPr>
        <w:t>All vehicles shall carry and maintain a British Standard or European Standard Fire Extinguisher which is fixed in a position approved by an authorised officer.</w:t>
      </w:r>
      <w:r w:rsidRPr="009A72AA">
        <w:rPr>
          <w:rFonts w:ascii="Arial" w:hAnsi="Arial" w:cs="Arial"/>
          <w:sz w:val="28"/>
          <w:szCs w:val="28"/>
        </w:rPr>
        <w:br/>
      </w:r>
      <w:r w:rsidRPr="009A72AA">
        <w:rPr>
          <w:rFonts w:ascii="Arial" w:hAnsi="Arial" w:cs="Arial"/>
          <w:sz w:val="28"/>
          <w:szCs w:val="28"/>
        </w:rPr>
        <w:br/>
        <w:t>The vehicle plate number shall be permanently marked on the extinguisher body.   The extinguisher shall not have passed its expiry date.</w:t>
      </w:r>
      <w:r w:rsidRPr="009A72AA">
        <w:rPr>
          <w:rFonts w:ascii="Arial" w:hAnsi="Arial" w:cs="Arial"/>
          <w:sz w:val="28"/>
          <w:szCs w:val="28"/>
        </w:rPr>
        <w:br/>
      </w:r>
    </w:p>
    <w:p w:rsidR="00E357BA" w:rsidRPr="009A72AA" w:rsidRDefault="00E357BA" w:rsidP="00D40148">
      <w:pPr>
        <w:numPr>
          <w:ilvl w:val="0"/>
          <w:numId w:val="21"/>
        </w:numPr>
        <w:autoSpaceDE w:val="0"/>
        <w:autoSpaceDN w:val="0"/>
        <w:adjustRightInd w:val="0"/>
        <w:rPr>
          <w:rFonts w:ascii="Arial" w:hAnsi="Arial" w:cs="Arial"/>
          <w:sz w:val="28"/>
          <w:szCs w:val="28"/>
        </w:rPr>
      </w:pPr>
      <w:r w:rsidRPr="009A72AA">
        <w:rPr>
          <w:rFonts w:ascii="Arial" w:hAnsi="Arial" w:cs="Arial"/>
          <w:sz w:val="28"/>
          <w:szCs w:val="28"/>
        </w:rPr>
        <w:t>All vehicles must carry and maintain a first aid kit.  The vehicle plate number shall be permanently marked on the case / cover of the first aid kit.  The first aid kit shall not have passed its expiry date.</w:t>
      </w:r>
    </w:p>
    <w:p w:rsidR="00E357BA" w:rsidRPr="009A72AA" w:rsidRDefault="00E357BA" w:rsidP="00E357BA">
      <w:pPr>
        <w:autoSpaceDE w:val="0"/>
        <w:autoSpaceDN w:val="0"/>
        <w:adjustRightInd w:val="0"/>
        <w:rPr>
          <w:rFonts w:ascii="Arial" w:hAnsi="Arial" w:cs="Arial"/>
          <w:sz w:val="28"/>
          <w:szCs w:val="28"/>
        </w:rPr>
      </w:pPr>
    </w:p>
    <w:p w:rsidR="00E357BA" w:rsidRPr="009A72AA" w:rsidRDefault="00E357BA" w:rsidP="00D40148">
      <w:pPr>
        <w:numPr>
          <w:ilvl w:val="0"/>
          <w:numId w:val="21"/>
        </w:numPr>
        <w:autoSpaceDE w:val="0"/>
        <w:autoSpaceDN w:val="0"/>
        <w:adjustRightInd w:val="0"/>
        <w:rPr>
          <w:rFonts w:ascii="Arial" w:hAnsi="Arial" w:cs="Arial"/>
          <w:sz w:val="28"/>
          <w:szCs w:val="28"/>
        </w:rPr>
      </w:pPr>
      <w:r w:rsidRPr="009A72AA">
        <w:rPr>
          <w:rFonts w:ascii="Arial" w:hAnsi="Arial" w:cs="Arial"/>
          <w:sz w:val="28"/>
          <w:szCs w:val="28"/>
        </w:rPr>
        <w:t>Any communication or audio equipment shall be of such specification and so operated as to meet with the relevant legal requirements.  This equipment shall be operated so as to ensure that no annoyance or nuisance arises which may affect passengers or member s of the public.</w:t>
      </w:r>
      <w:r w:rsidRPr="009A72AA">
        <w:rPr>
          <w:rFonts w:ascii="Arial" w:hAnsi="Arial" w:cs="Arial"/>
          <w:sz w:val="28"/>
          <w:szCs w:val="28"/>
        </w:rPr>
        <w:br/>
      </w:r>
    </w:p>
    <w:p w:rsidR="00E357BA" w:rsidRPr="009A72AA" w:rsidRDefault="00E357BA" w:rsidP="00D40148">
      <w:pPr>
        <w:numPr>
          <w:ilvl w:val="0"/>
          <w:numId w:val="21"/>
        </w:numPr>
        <w:autoSpaceDE w:val="0"/>
        <w:autoSpaceDN w:val="0"/>
        <w:adjustRightInd w:val="0"/>
        <w:rPr>
          <w:rFonts w:ascii="Arial" w:hAnsi="Arial" w:cs="Arial"/>
          <w:sz w:val="28"/>
          <w:szCs w:val="28"/>
        </w:rPr>
      </w:pPr>
      <w:r w:rsidRPr="009A72AA">
        <w:rPr>
          <w:rFonts w:ascii="Arial" w:hAnsi="Arial" w:cs="Arial"/>
          <w:sz w:val="28"/>
          <w:szCs w:val="28"/>
        </w:rPr>
        <w:t xml:space="preserve"> Wheelchair accessible vehicles shall have the ramps readily available at all times and maintained in a safe condition.</w:t>
      </w:r>
      <w:r w:rsidRPr="009A72AA">
        <w:rPr>
          <w:rFonts w:ascii="Arial" w:hAnsi="Arial" w:cs="Arial"/>
          <w:sz w:val="28"/>
          <w:szCs w:val="28"/>
        </w:rPr>
        <w:br/>
      </w:r>
    </w:p>
    <w:p w:rsidR="00E43CF6" w:rsidRDefault="00E357BA" w:rsidP="00D40148">
      <w:pPr>
        <w:numPr>
          <w:ilvl w:val="0"/>
          <w:numId w:val="21"/>
        </w:numPr>
        <w:autoSpaceDE w:val="0"/>
        <w:autoSpaceDN w:val="0"/>
        <w:adjustRightInd w:val="0"/>
        <w:rPr>
          <w:rFonts w:ascii="Arial" w:hAnsi="Arial" w:cs="Arial"/>
          <w:sz w:val="28"/>
          <w:szCs w:val="28"/>
        </w:rPr>
      </w:pPr>
      <w:r w:rsidRPr="009A72AA">
        <w:rPr>
          <w:rFonts w:ascii="Arial" w:hAnsi="Arial" w:cs="Arial"/>
          <w:sz w:val="28"/>
          <w:szCs w:val="28"/>
        </w:rPr>
        <w:t>When transporting a wheelchair user, approved anchorages (i.e. straps / clamps shall be used to secure both the wheelchair and the occupant.</w:t>
      </w:r>
    </w:p>
    <w:p w:rsidR="00E43CF6" w:rsidRDefault="00E43CF6" w:rsidP="00E43CF6">
      <w:pPr>
        <w:autoSpaceDE w:val="0"/>
        <w:autoSpaceDN w:val="0"/>
        <w:adjustRightInd w:val="0"/>
        <w:ind w:left="900"/>
        <w:rPr>
          <w:rFonts w:ascii="Arial" w:hAnsi="Arial" w:cs="Arial"/>
          <w:sz w:val="28"/>
          <w:szCs w:val="28"/>
        </w:rPr>
      </w:pPr>
    </w:p>
    <w:p w:rsidR="00E357BA" w:rsidRPr="009C0F65" w:rsidRDefault="00E43CF6" w:rsidP="00D40148">
      <w:pPr>
        <w:numPr>
          <w:ilvl w:val="0"/>
          <w:numId w:val="21"/>
        </w:numPr>
        <w:autoSpaceDE w:val="0"/>
        <w:autoSpaceDN w:val="0"/>
        <w:adjustRightInd w:val="0"/>
        <w:rPr>
          <w:rFonts w:ascii="Arial" w:hAnsi="Arial" w:cs="Arial"/>
          <w:sz w:val="28"/>
          <w:szCs w:val="28"/>
        </w:rPr>
      </w:pPr>
      <w:r w:rsidRPr="009C0F65">
        <w:rPr>
          <w:rFonts w:ascii="Arial" w:hAnsi="Arial" w:cs="Arial"/>
          <w:sz w:val="28"/>
          <w:szCs w:val="28"/>
        </w:rPr>
        <w:t xml:space="preserve">“Designated Vehicles” under Section 167 Equality Act 2010 shall have the driver medical exemption holder provided by the Licensing Authority affixed directly behind the front windscreen on the nearside (closest to the pavement) of the vehicle. </w:t>
      </w:r>
      <w:r w:rsidR="00E357BA" w:rsidRPr="009C0F65">
        <w:rPr>
          <w:rFonts w:ascii="Arial" w:hAnsi="Arial" w:cs="Arial"/>
          <w:sz w:val="28"/>
          <w:szCs w:val="28"/>
        </w:rPr>
        <w:br/>
      </w:r>
    </w:p>
    <w:p w:rsidR="00E357BA" w:rsidRPr="009A72AA" w:rsidRDefault="00E357BA" w:rsidP="00E357BA">
      <w:pPr>
        <w:autoSpaceDE w:val="0"/>
        <w:autoSpaceDN w:val="0"/>
        <w:adjustRightInd w:val="0"/>
        <w:ind w:firstLine="540"/>
        <w:rPr>
          <w:rFonts w:ascii="Arial" w:hAnsi="Arial" w:cs="Arial"/>
          <w:sz w:val="28"/>
          <w:szCs w:val="28"/>
        </w:rPr>
      </w:pPr>
      <w:r w:rsidRPr="009A72AA">
        <w:rPr>
          <w:rFonts w:ascii="Arial" w:hAnsi="Arial" w:cs="Arial"/>
          <w:sz w:val="28"/>
          <w:szCs w:val="28"/>
          <w:u w:val="single"/>
        </w:rPr>
        <w:t>Spare Wheels and Emergency Puncture Repair Kits</w:t>
      </w:r>
    </w:p>
    <w:p w:rsidR="00E357BA" w:rsidRPr="009A72AA" w:rsidRDefault="00E357BA" w:rsidP="00E357BA">
      <w:pPr>
        <w:autoSpaceDE w:val="0"/>
        <w:autoSpaceDN w:val="0"/>
        <w:adjustRightInd w:val="0"/>
        <w:ind w:left="540"/>
        <w:rPr>
          <w:rFonts w:ascii="Arial" w:hAnsi="Arial" w:cs="Arial"/>
          <w:sz w:val="28"/>
          <w:szCs w:val="28"/>
        </w:rPr>
      </w:pPr>
    </w:p>
    <w:p w:rsidR="00E357BA" w:rsidRPr="009A72AA" w:rsidRDefault="00E357BA" w:rsidP="00D40148">
      <w:pPr>
        <w:numPr>
          <w:ilvl w:val="0"/>
          <w:numId w:val="21"/>
        </w:numPr>
        <w:autoSpaceDE w:val="0"/>
        <w:autoSpaceDN w:val="0"/>
        <w:adjustRightInd w:val="0"/>
        <w:rPr>
          <w:rFonts w:ascii="Arial" w:hAnsi="Arial" w:cs="Arial"/>
          <w:sz w:val="28"/>
          <w:szCs w:val="28"/>
        </w:rPr>
      </w:pPr>
      <w:r w:rsidRPr="009A72AA">
        <w:rPr>
          <w:rFonts w:ascii="Arial" w:hAnsi="Arial" w:cs="Arial"/>
          <w:sz w:val="28"/>
          <w:szCs w:val="28"/>
        </w:rPr>
        <w:t>Vehicles shall be equipped with either,</w:t>
      </w:r>
    </w:p>
    <w:p w:rsidR="00E357BA" w:rsidRPr="009A72AA" w:rsidRDefault="00E357BA" w:rsidP="00D40148">
      <w:pPr>
        <w:numPr>
          <w:ilvl w:val="1"/>
          <w:numId w:val="20"/>
        </w:numPr>
        <w:autoSpaceDE w:val="0"/>
        <w:autoSpaceDN w:val="0"/>
        <w:adjustRightInd w:val="0"/>
        <w:rPr>
          <w:rFonts w:ascii="Arial" w:hAnsi="Arial" w:cs="Arial"/>
          <w:sz w:val="28"/>
          <w:szCs w:val="28"/>
        </w:rPr>
      </w:pPr>
      <w:r w:rsidRPr="009A72AA">
        <w:rPr>
          <w:rFonts w:ascii="Arial" w:hAnsi="Arial" w:cs="Arial"/>
          <w:sz w:val="28"/>
          <w:szCs w:val="28"/>
        </w:rPr>
        <w:t>A spare wheel of full or space saver design in good condition and the tools to change a wheel, or</w:t>
      </w:r>
    </w:p>
    <w:p w:rsidR="00E357BA" w:rsidRPr="009A72AA" w:rsidRDefault="00E357BA" w:rsidP="00D40148">
      <w:pPr>
        <w:numPr>
          <w:ilvl w:val="1"/>
          <w:numId w:val="20"/>
        </w:numPr>
        <w:tabs>
          <w:tab w:val="num" w:pos="540"/>
        </w:tabs>
        <w:autoSpaceDE w:val="0"/>
        <w:autoSpaceDN w:val="0"/>
        <w:adjustRightInd w:val="0"/>
        <w:rPr>
          <w:rFonts w:ascii="Arial" w:hAnsi="Arial" w:cs="Arial"/>
          <w:sz w:val="28"/>
          <w:szCs w:val="28"/>
        </w:rPr>
      </w:pPr>
      <w:r w:rsidRPr="009A72AA">
        <w:rPr>
          <w:rFonts w:ascii="Arial" w:hAnsi="Arial" w:cs="Arial"/>
          <w:sz w:val="28"/>
          <w:szCs w:val="28"/>
        </w:rPr>
        <w:t>An emergency puncture repair kit which has not passed the expiry date.</w:t>
      </w:r>
    </w:p>
    <w:p w:rsidR="00E357BA" w:rsidRPr="009A72AA" w:rsidRDefault="00E357BA" w:rsidP="00E357BA">
      <w:pPr>
        <w:tabs>
          <w:tab w:val="num" w:pos="540"/>
        </w:tabs>
        <w:autoSpaceDE w:val="0"/>
        <w:autoSpaceDN w:val="0"/>
        <w:adjustRightInd w:val="0"/>
        <w:ind w:left="540" w:hanging="540"/>
        <w:rPr>
          <w:rFonts w:ascii="Arial" w:hAnsi="Arial" w:cs="Arial"/>
          <w:sz w:val="28"/>
          <w:szCs w:val="28"/>
        </w:rPr>
      </w:pPr>
    </w:p>
    <w:p w:rsidR="00E357BA" w:rsidRPr="009A72AA" w:rsidRDefault="00E357BA" w:rsidP="00D40148">
      <w:pPr>
        <w:numPr>
          <w:ilvl w:val="0"/>
          <w:numId w:val="21"/>
        </w:numPr>
        <w:autoSpaceDE w:val="0"/>
        <w:autoSpaceDN w:val="0"/>
        <w:adjustRightInd w:val="0"/>
        <w:rPr>
          <w:rFonts w:ascii="Arial" w:hAnsi="Arial" w:cs="Arial"/>
          <w:sz w:val="28"/>
          <w:szCs w:val="28"/>
        </w:rPr>
      </w:pPr>
      <w:r w:rsidRPr="009A72AA">
        <w:rPr>
          <w:rFonts w:ascii="Arial" w:hAnsi="Arial" w:cs="Arial"/>
          <w:sz w:val="28"/>
          <w:szCs w:val="28"/>
        </w:rPr>
        <w:t>Where fitted, spare wheels shall meet the legal tread depth limit and the tools to change a wheel shall be maintained in good working order.</w:t>
      </w:r>
    </w:p>
    <w:p w:rsidR="00E357BA" w:rsidRPr="009A72AA" w:rsidRDefault="00E357BA" w:rsidP="00E357BA">
      <w:pPr>
        <w:tabs>
          <w:tab w:val="num" w:pos="540"/>
        </w:tabs>
        <w:autoSpaceDE w:val="0"/>
        <w:autoSpaceDN w:val="0"/>
        <w:adjustRightInd w:val="0"/>
        <w:ind w:left="540" w:hanging="540"/>
        <w:rPr>
          <w:rFonts w:ascii="Arial" w:hAnsi="Arial" w:cs="Arial"/>
          <w:sz w:val="28"/>
          <w:szCs w:val="28"/>
        </w:rPr>
      </w:pPr>
    </w:p>
    <w:p w:rsidR="00E357BA" w:rsidRPr="009A72AA" w:rsidRDefault="00E357BA" w:rsidP="00D40148">
      <w:pPr>
        <w:numPr>
          <w:ilvl w:val="0"/>
          <w:numId w:val="21"/>
        </w:numPr>
        <w:autoSpaceDE w:val="0"/>
        <w:autoSpaceDN w:val="0"/>
        <w:adjustRightInd w:val="0"/>
        <w:rPr>
          <w:rFonts w:ascii="Arial" w:hAnsi="Arial" w:cs="Arial"/>
          <w:sz w:val="28"/>
          <w:szCs w:val="28"/>
        </w:rPr>
      </w:pPr>
      <w:r w:rsidRPr="009A72AA">
        <w:rPr>
          <w:rFonts w:ascii="Arial" w:hAnsi="Arial" w:cs="Arial"/>
          <w:sz w:val="28"/>
          <w:szCs w:val="28"/>
        </w:rPr>
        <w:t>Emergency repair kits shall be maintained in a good condition and shall not have passed the expiry date</w:t>
      </w:r>
    </w:p>
    <w:p w:rsidR="00E357BA" w:rsidRPr="009A72AA" w:rsidRDefault="00E357BA" w:rsidP="00E357BA">
      <w:pPr>
        <w:tabs>
          <w:tab w:val="num" w:pos="540"/>
        </w:tabs>
        <w:autoSpaceDE w:val="0"/>
        <w:autoSpaceDN w:val="0"/>
        <w:adjustRightInd w:val="0"/>
        <w:ind w:left="540" w:hanging="540"/>
        <w:rPr>
          <w:rFonts w:ascii="Arial" w:hAnsi="Arial" w:cs="Arial"/>
          <w:sz w:val="28"/>
          <w:szCs w:val="28"/>
        </w:rPr>
      </w:pPr>
    </w:p>
    <w:p w:rsidR="00E357BA" w:rsidRPr="009A72AA" w:rsidRDefault="00E357BA" w:rsidP="00D40148">
      <w:pPr>
        <w:numPr>
          <w:ilvl w:val="0"/>
          <w:numId w:val="21"/>
        </w:numPr>
        <w:autoSpaceDE w:val="0"/>
        <w:autoSpaceDN w:val="0"/>
        <w:adjustRightInd w:val="0"/>
        <w:rPr>
          <w:rFonts w:ascii="Arial" w:hAnsi="Arial" w:cs="Arial"/>
          <w:sz w:val="28"/>
          <w:szCs w:val="28"/>
        </w:rPr>
      </w:pPr>
      <w:r w:rsidRPr="009A72AA">
        <w:rPr>
          <w:rFonts w:ascii="Arial" w:hAnsi="Arial" w:cs="Arial"/>
          <w:sz w:val="28"/>
          <w:szCs w:val="28"/>
        </w:rPr>
        <w:t>Vehicles that utilise a spare wheel or emergency puncture repair kit in order to complete a hiring shall not be used for any further hiring until the wheel or tyre has been replaced.</w:t>
      </w:r>
    </w:p>
    <w:p w:rsidR="00E357BA" w:rsidRPr="009A72AA" w:rsidRDefault="00E357BA" w:rsidP="00E357BA">
      <w:pPr>
        <w:autoSpaceDE w:val="0"/>
        <w:autoSpaceDN w:val="0"/>
        <w:adjustRightInd w:val="0"/>
        <w:ind w:left="540"/>
        <w:rPr>
          <w:rFonts w:ascii="Arial" w:hAnsi="Arial" w:cs="Arial"/>
          <w:sz w:val="28"/>
          <w:szCs w:val="28"/>
        </w:rPr>
      </w:pPr>
    </w:p>
    <w:p w:rsidR="00E357BA" w:rsidRPr="009A72AA" w:rsidRDefault="00E357BA" w:rsidP="00E357BA">
      <w:pPr>
        <w:autoSpaceDE w:val="0"/>
        <w:autoSpaceDN w:val="0"/>
        <w:adjustRightInd w:val="0"/>
        <w:ind w:firstLine="540"/>
        <w:rPr>
          <w:rFonts w:ascii="Arial" w:hAnsi="Arial" w:cs="Arial"/>
          <w:sz w:val="28"/>
          <w:szCs w:val="28"/>
          <w:u w:val="single"/>
        </w:rPr>
      </w:pPr>
      <w:r w:rsidRPr="009A72AA">
        <w:rPr>
          <w:rFonts w:ascii="Arial" w:hAnsi="Arial" w:cs="Arial"/>
          <w:sz w:val="28"/>
          <w:szCs w:val="28"/>
          <w:u w:val="single"/>
        </w:rPr>
        <w:t>Advertising</w:t>
      </w:r>
    </w:p>
    <w:p w:rsidR="00E357BA" w:rsidRPr="009A72AA" w:rsidRDefault="00E357BA" w:rsidP="00E357BA">
      <w:pPr>
        <w:autoSpaceDE w:val="0"/>
        <w:autoSpaceDN w:val="0"/>
        <w:adjustRightInd w:val="0"/>
        <w:rPr>
          <w:rFonts w:ascii="Arial" w:hAnsi="Arial" w:cs="Arial"/>
          <w:sz w:val="28"/>
          <w:szCs w:val="28"/>
        </w:rPr>
      </w:pPr>
    </w:p>
    <w:p w:rsidR="00E357BA" w:rsidRPr="009A72AA" w:rsidRDefault="00E357BA" w:rsidP="00D40148">
      <w:pPr>
        <w:numPr>
          <w:ilvl w:val="0"/>
          <w:numId w:val="21"/>
        </w:numPr>
        <w:autoSpaceDE w:val="0"/>
        <w:autoSpaceDN w:val="0"/>
        <w:adjustRightInd w:val="0"/>
        <w:rPr>
          <w:rFonts w:ascii="Arial" w:hAnsi="Arial" w:cs="Arial"/>
          <w:sz w:val="28"/>
          <w:szCs w:val="28"/>
        </w:rPr>
      </w:pPr>
      <w:r w:rsidRPr="009A72AA">
        <w:rPr>
          <w:rFonts w:ascii="Arial" w:hAnsi="Arial" w:cs="Arial"/>
          <w:sz w:val="28"/>
          <w:szCs w:val="28"/>
        </w:rPr>
        <w:lastRenderedPageBreak/>
        <w:t xml:space="preserve"> No signs or advertisements shall be attached to the outside of a vehicle without the written consent from the Council.  Proprietors may apply on the prescribed form to have signs or advertising placed on the vehicle.</w:t>
      </w:r>
    </w:p>
    <w:p w:rsidR="00E357BA" w:rsidRPr="009A72AA" w:rsidRDefault="00E357BA" w:rsidP="00E357BA">
      <w:pPr>
        <w:autoSpaceDE w:val="0"/>
        <w:autoSpaceDN w:val="0"/>
        <w:adjustRightInd w:val="0"/>
        <w:ind w:left="360"/>
        <w:rPr>
          <w:rFonts w:ascii="Arial" w:hAnsi="Arial" w:cs="Arial"/>
          <w:sz w:val="28"/>
          <w:szCs w:val="28"/>
        </w:rPr>
      </w:pPr>
    </w:p>
    <w:p w:rsidR="00E357BA" w:rsidRPr="009A72AA" w:rsidRDefault="00E357BA" w:rsidP="00D40148">
      <w:pPr>
        <w:numPr>
          <w:ilvl w:val="0"/>
          <w:numId w:val="21"/>
        </w:numPr>
        <w:autoSpaceDE w:val="0"/>
        <w:autoSpaceDN w:val="0"/>
        <w:adjustRightInd w:val="0"/>
        <w:rPr>
          <w:rFonts w:ascii="Arial" w:hAnsi="Arial" w:cs="Arial"/>
          <w:sz w:val="28"/>
          <w:szCs w:val="28"/>
        </w:rPr>
      </w:pPr>
      <w:r w:rsidRPr="009A72AA">
        <w:rPr>
          <w:rFonts w:ascii="Arial" w:hAnsi="Arial" w:cs="Arial"/>
          <w:sz w:val="28"/>
          <w:szCs w:val="28"/>
        </w:rPr>
        <w:t>Where the Council gives written consent for signs or advertisements to be displayed on the vehicle, it will be restricted to the following locations:-</w:t>
      </w:r>
    </w:p>
    <w:p w:rsidR="00E357BA" w:rsidRPr="009A72AA" w:rsidRDefault="00E357BA" w:rsidP="00D40148">
      <w:pPr>
        <w:numPr>
          <w:ilvl w:val="0"/>
          <w:numId w:val="19"/>
        </w:numPr>
        <w:autoSpaceDE w:val="0"/>
        <w:autoSpaceDN w:val="0"/>
        <w:adjustRightInd w:val="0"/>
        <w:rPr>
          <w:rFonts w:ascii="Arial" w:hAnsi="Arial" w:cs="Arial"/>
          <w:sz w:val="28"/>
          <w:szCs w:val="28"/>
        </w:rPr>
      </w:pPr>
      <w:r w:rsidRPr="009A72AA">
        <w:rPr>
          <w:rFonts w:ascii="Arial" w:hAnsi="Arial" w:cs="Arial"/>
          <w:sz w:val="28"/>
          <w:szCs w:val="28"/>
        </w:rPr>
        <w:t>The offside and/or nearside rear door (excluding the windows)</w:t>
      </w:r>
    </w:p>
    <w:p w:rsidR="00E357BA" w:rsidRPr="009A72AA" w:rsidRDefault="00E357BA" w:rsidP="00D40148">
      <w:pPr>
        <w:numPr>
          <w:ilvl w:val="0"/>
          <w:numId w:val="19"/>
        </w:numPr>
        <w:autoSpaceDE w:val="0"/>
        <w:autoSpaceDN w:val="0"/>
        <w:adjustRightInd w:val="0"/>
        <w:rPr>
          <w:rFonts w:ascii="Arial" w:hAnsi="Arial" w:cs="Arial"/>
          <w:sz w:val="28"/>
          <w:szCs w:val="28"/>
        </w:rPr>
      </w:pPr>
      <w:r w:rsidRPr="009A72AA">
        <w:rPr>
          <w:rFonts w:ascii="Arial" w:hAnsi="Arial" w:cs="Arial"/>
          <w:sz w:val="28"/>
          <w:szCs w:val="28"/>
        </w:rPr>
        <w:t>The offside and/or nearside panel (excluding the windows)</w:t>
      </w:r>
    </w:p>
    <w:p w:rsidR="00E357BA" w:rsidRPr="009A72AA" w:rsidRDefault="00E357BA" w:rsidP="00D40148">
      <w:pPr>
        <w:numPr>
          <w:ilvl w:val="0"/>
          <w:numId w:val="19"/>
        </w:numPr>
        <w:autoSpaceDE w:val="0"/>
        <w:autoSpaceDN w:val="0"/>
        <w:adjustRightInd w:val="0"/>
        <w:rPr>
          <w:rFonts w:ascii="Arial" w:hAnsi="Arial" w:cs="Arial"/>
          <w:sz w:val="28"/>
          <w:szCs w:val="28"/>
        </w:rPr>
      </w:pPr>
      <w:r w:rsidRPr="009A72AA">
        <w:rPr>
          <w:rFonts w:ascii="Arial" w:hAnsi="Arial" w:cs="Arial"/>
          <w:sz w:val="28"/>
          <w:szCs w:val="28"/>
        </w:rPr>
        <w:t>The rear of the vehicle (excluding the windows)</w:t>
      </w:r>
    </w:p>
    <w:p w:rsidR="00E357BA" w:rsidRPr="009A72AA" w:rsidRDefault="00E357BA" w:rsidP="00E357BA">
      <w:pPr>
        <w:autoSpaceDE w:val="0"/>
        <w:autoSpaceDN w:val="0"/>
        <w:adjustRightInd w:val="0"/>
        <w:rPr>
          <w:rFonts w:ascii="Arial" w:hAnsi="Arial" w:cs="Arial"/>
          <w:sz w:val="28"/>
          <w:szCs w:val="28"/>
        </w:rPr>
      </w:pPr>
    </w:p>
    <w:p w:rsidR="00E357BA" w:rsidRPr="009A72AA" w:rsidRDefault="00E357BA" w:rsidP="00D40148">
      <w:pPr>
        <w:numPr>
          <w:ilvl w:val="0"/>
          <w:numId w:val="21"/>
        </w:numPr>
        <w:autoSpaceDE w:val="0"/>
        <w:autoSpaceDN w:val="0"/>
        <w:adjustRightInd w:val="0"/>
        <w:rPr>
          <w:rFonts w:ascii="Arial" w:hAnsi="Arial" w:cs="Arial"/>
          <w:sz w:val="28"/>
          <w:szCs w:val="28"/>
        </w:rPr>
      </w:pPr>
      <w:r w:rsidRPr="009A72AA">
        <w:rPr>
          <w:rFonts w:ascii="Arial" w:hAnsi="Arial" w:cs="Arial"/>
          <w:sz w:val="28"/>
          <w:szCs w:val="28"/>
        </w:rPr>
        <w:t xml:space="preserve"> A sign with lettering no more than 5 cm high indicating the name and telephone number of the proprietor may be placed on the rear of the roof sign and / or at the top of the front / rear windscreen provided they do not impair the driver’s vision.</w:t>
      </w:r>
      <w:r w:rsidRPr="009A72AA">
        <w:rPr>
          <w:rFonts w:ascii="Arial" w:hAnsi="Arial" w:cs="Arial"/>
          <w:sz w:val="28"/>
          <w:szCs w:val="28"/>
        </w:rPr>
        <w:br/>
      </w:r>
    </w:p>
    <w:p w:rsidR="00E357BA" w:rsidRDefault="00E357BA" w:rsidP="00D40148">
      <w:pPr>
        <w:numPr>
          <w:ilvl w:val="0"/>
          <w:numId w:val="21"/>
        </w:numPr>
        <w:autoSpaceDE w:val="0"/>
        <w:autoSpaceDN w:val="0"/>
        <w:adjustRightInd w:val="0"/>
        <w:rPr>
          <w:rFonts w:ascii="Arial" w:hAnsi="Arial" w:cs="Arial"/>
          <w:sz w:val="28"/>
          <w:szCs w:val="28"/>
        </w:rPr>
      </w:pPr>
      <w:r w:rsidRPr="009A72AA">
        <w:rPr>
          <w:rFonts w:ascii="Arial" w:hAnsi="Arial" w:cs="Arial"/>
          <w:sz w:val="28"/>
          <w:szCs w:val="28"/>
        </w:rPr>
        <w:t>All advertisements must conform with the requirements of the Advertising Standards Council in all matters relating to good taste, both in content and appearance and must not relate to matters concerning tobacco, gambling, alcohol</w:t>
      </w:r>
      <w:r w:rsidR="00812019">
        <w:rPr>
          <w:rFonts w:ascii="Arial" w:hAnsi="Arial" w:cs="Arial"/>
          <w:sz w:val="28"/>
          <w:szCs w:val="28"/>
        </w:rPr>
        <w:t>, politics</w:t>
      </w:r>
      <w:r w:rsidRPr="009A72AA">
        <w:rPr>
          <w:rFonts w:ascii="Arial" w:hAnsi="Arial" w:cs="Arial"/>
          <w:sz w:val="28"/>
          <w:szCs w:val="28"/>
        </w:rPr>
        <w:t xml:space="preserve"> or matters of a sexual nature.  The Council may permit advertisements where they consider that they are for educational purposes.</w:t>
      </w:r>
      <w:r w:rsidRPr="009A72AA">
        <w:rPr>
          <w:rFonts w:ascii="Arial" w:hAnsi="Arial" w:cs="Arial"/>
          <w:sz w:val="28"/>
          <w:szCs w:val="28"/>
        </w:rPr>
        <w:br/>
      </w:r>
    </w:p>
    <w:p w:rsidR="00E357BA" w:rsidRPr="00E357BA" w:rsidRDefault="00E357BA" w:rsidP="00E357BA">
      <w:pPr>
        <w:autoSpaceDE w:val="0"/>
        <w:autoSpaceDN w:val="0"/>
        <w:adjustRightInd w:val="0"/>
        <w:ind w:left="900"/>
        <w:rPr>
          <w:rFonts w:ascii="Arial" w:hAnsi="Arial" w:cs="Arial"/>
          <w:sz w:val="28"/>
          <w:szCs w:val="28"/>
        </w:rPr>
      </w:pPr>
    </w:p>
    <w:p w:rsidR="00E357BA" w:rsidRPr="009A72AA" w:rsidRDefault="00E357BA" w:rsidP="00E357BA">
      <w:pPr>
        <w:autoSpaceDE w:val="0"/>
        <w:autoSpaceDN w:val="0"/>
        <w:adjustRightInd w:val="0"/>
        <w:ind w:left="540"/>
        <w:rPr>
          <w:rFonts w:ascii="Arial" w:hAnsi="Arial" w:cs="Arial"/>
          <w:sz w:val="28"/>
          <w:szCs w:val="28"/>
        </w:rPr>
      </w:pPr>
      <w:r w:rsidRPr="009A72AA">
        <w:rPr>
          <w:rFonts w:ascii="Arial" w:hAnsi="Arial" w:cs="Arial"/>
          <w:sz w:val="28"/>
          <w:szCs w:val="28"/>
          <w:u w:val="single"/>
        </w:rPr>
        <w:t>Vehicle Inspections</w:t>
      </w:r>
      <w:r w:rsidRPr="009A72AA">
        <w:rPr>
          <w:rFonts w:ascii="Arial" w:hAnsi="Arial" w:cs="Arial"/>
          <w:sz w:val="28"/>
          <w:szCs w:val="28"/>
        </w:rPr>
        <w:br/>
      </w:r>
    </w:p>
    <w:p w:rsidR="00E357BA" w:rsidRPr="009A72AA" w:rsidRDefault="00E357BA" w:rsidP="00D40148">
      <w:pPr>
        <w:numPr>
          <w:ilvl w:val="0"/>
          <w:numId w:val="21"/>
        </w:numPr>
        <w:autoSpaceDE w:val="0"/>
        <w:autoSpaceDN w:val="0"/>
        <w:adjustRightInd w:val="0"/>
        <w:rPr>
          <w:rFonts w:ascii="Arial" w:hAnsi="Arial" w:cs="Arial"/>
          <w:sz w:val="28"/>
          <w:szCs w:val="28"/>
        </w:rPr>
      </w:pPr>
      <w:r w:rsidRPr="009A72AA">
        <w:rPr>
          <w:rFonts w:ascii="Arial" w:hAnsi="Arial" w:cs="Arial"/>
          <w:sz w:val="28"/>
          <w:szCs w:val="28"/>
        </w:rPr>
        <w:t>Vehicles shall be subject to two scheduled inspections at the Council’s Vehicle Inspection Centre within a 12 month period.</w:t>
      </w:r>
    </w:p>
    <w:p w:rsidR="00E357BA" w:rsidRPr="009A72AA" w:rsidRDefault="00E357BA" w:rsidP="00E357BA">
      <w:pPr>
        <w:autoSpaceDE w:val="0"/>
        <w:autoSpaceDN w:val="0"/>
        <w:adjustRightInd w:val="0"/>
        <w:ind w:left="540"/>
        <w:rPr>
          <w:rFonts w:ascii="Arial" w:hAnsi="Arial" w:cs="Arial"/>
          <w:sz w:val="28"/>
          <w:szCs w:val="28"/>
        </w:rPr>
      </w:pPr>
    </w:p>
    <w:p w:rsidR="00E357BA" w:rsidRPr="009A72AA" w:rsidRDefault="00E357BA" w:rsidP="00D40148">
      <w:pPr>
        <w:numPr>
          <w:ilvl w:val="0"/>
          <w:numId w:val="21"/>
        </w:numPr>
        <w:autoSpaceDE w:val="0"/>
        <w:autoSpaceDN w:val="0"/>
        <w:adjustRightInd w:val="0"/>
        <w:rPr>
          <w:rFonts w:ascii="Arial" w:hAnsi="Arial" w:cs="Arial"/>
          <w:sz w:val="28"/>
          <w:szCs w:val="28"/>
        </w:rPr>
      </w:pPr>
      <w:r w:rsidRPr="009A72AA">
        <w:rPr>
          <w:rFonts w:ascii="Arial" w:hAnsi="Arial" w:cs="Arial"/>
          <w:sz w:val="28"/>
          <w:szCs w:val="28"/>
        </w:rPr>
        <w:t>Proprietors must ensure that the vehicle is presented for inspection at the scheduled time and date.  Vehicles which fail to attend are likely to have their licence suspended until a satisfactory vehicle inspection report has been obtained.</w:t>
      </w:r>
    </w:p>
    <w:p w:rsidR="00E357BA" w:rsidRPr="009A72AA" w:rsidRDefault="00E357BA" w:rsidP="00E357BA">
      <w:pPr>
        <w:autoSpaceDE w:val="0"/>
        <w:autoSpaceDN w:val="0"/>
        <w:adjustRightInd w:val="0"/>
        <w:rPr>
          <w:rFonts w:ascii="Arial" w:hAnsi="Arial" w:cs="Arial"/>
          <w:sz w:val="28"/>
          <w:szCs w:val="28"/>
        </w:rPr>
      </w:pPr>
    </w:p>
    <w:p w:rsidR="00E357BA" w:rsidRPr="009A72AA" w:rsidRDefault="00E357BA" w:rsidP="00D40148">
      <w:pPr>
        <w:numPr>
          <w:ilvl w:val="0"/>
          <w:numId w:val="21"/>
        </w:numPr>
        <w:autoSpaceDE w:val="0"/>
        <w:autoSpaceDN w:val="0"/>
        <w:adjustRightInd w:val="0"/>
        <w:rPr>
          <w:rFonts w:ascii="Arial" w:hAnsi="Arial" w:cs="Arial"/>
          <w:sz w:val="28"/>
          <w:szCs w:val="28"/>
        </w:rPr>
      </w:pPr>
      <w:r w:rsidRPr="009A72AA">
        <w:rPr>
          <w:rFonts w:ascii="Arial" w:hAnsi="Arial" w:cs="Arial"/>
          <w:sz w:val="28"/>
          <w:szCs w:val="28"/>
        </w:rPr>
        <w:lastRenderedPageBreak/>
        <w:t>Vehicles that fail to attend a scheduled inspection without adequate prior notice being given to the authority will be subject to a re-inspection fee.</w:t>
      </w:r>
    </w:p>
    <w:p w:rsidR="00E357BA" w:rsidRPr="009A72AA" w:rsidRDefault="00E357BA" w:rsidP="00E357BA">
      <w:pPr>
        <w:autoSpaceDE w:val="0"/>
        <w:autoSpaceDN w:val="0"/>
        <w:adjustRightInd w:val="0"/>
        <w:rPr>
          <w:rFonts w:ascii="Arial" w:hAnsi="Arial" w:cs="Arial"/>
          <w:sz w:val="28"/>
          <w:szCs w:val="28"/>
        </w:rPr>
      </w:pPr>
    </w:p>
    <w:p w:rsidR="00E357BA" w:rsidRPr="009A72AA" w:rsidRDefault="00E357BA" w:rsidP="00D40148">
      <w:pPr>
        <w:numPr>
          <w:ilvl w:val="0"/>
          <w:numId w:val="21"/>
        </w:numPr>
        <w:autoSpaceDE w:val="0"/>
        <w:autoSpaceDN w:val="0"/>
        <w:adjustRightInd w:val="0"/>
        <w:rPr>
          <w:rFonts w:ascii="Arial" w:hAnsi="Arial" w:cs="Arial"/>
          <w:sz w:val="28"/>
          <w:szCs w:val="28"/>
          <w:u w:val="single"/>
        </w:rPr>
      </w:pPr>
      <w:r w:rsidRPr="009A72AA">
        <w:rPr>
          <w:rFonts w:ascii="Arial" w:hAnsi="Arial" w:cs="Arial"/>
          <w:sz w:val="28"/>
          <w:szCs w:val="28"/>
        </w:rPr>
        <w:t>Proprietors shall ensure that vehicles presented for inspection are clean and in good working condition, vehicles that are not</w:t>
      </w:r>
      <w:r w:rsidRPr="009A72AA">
        <w:rPr>
          <w:rFonts w:ascii="Arial" w:hAnsi="Arial" w:cs="Arial"/>
          <w:sz w:val="28"/>
          <w:szCs w:val="28"/>
          <w:u w:val="single"/>
        </w:rPr>
        <w:t xml:space="preserve"> </w:t>
      </w:r>
      <w:r w:rsidRPr="009A72AA">
        <w:rPr>
          <w:rFonts w:ascii="Arial" w:hAnsi="Arial" w:cs="Arial"/>
          <w:sz w:val="28"/>
          <w:szCs w:val="28"/>
        </w:rPr>
        <w:t>presented in this fashion will not be inspected and will be subject to a re-inspection fee.</w:t>
      </w:r>
    </w:p>
    <w:p w:rsidR="00E357BA" w:rsidRPr="009A72AA" w:rsidRDefault="00E357BA" w:rsidP="00E357BA">
      <w:pPr>
        <w:autoSpaceDE w:val="0"/>
        <w:autoSpaceDN w:val="0"/>
        <w:adjustRightInd w:val="0"/>
        <w:rPr>
          <w:rFonts w:ascii="Arial" w:hAnsi="Arial" w:cs="Arial"/>
          <w:sz w:val="28"/>
          <w:szCs w:val="28"/>
        </w:rPr>
      </w:pPr>
    </w:p>
    <w:p w:rsidR="00E357BA" w:rsidRPr="009A72AA" w:rsidRDefault="00E357BA" w:rsidP="00D40148">
      <w:pPr>
        <w:numPr>
          <w:ilvl w:val="0"/>
          <w:numId w:val="21"/>
        </w:numPr>
        <w:autoSpaceDE w:val="0"/>
        <w:autoSpaceDN w:val="0"/>
        <w:adjustRightInd w:val="0"/>
        <w:rPr>
          <w:rFonts w:ascii="Arial" w:hAnsi="Arial" w:cs="Arial"/>
          <w:sz w:val="28"/>
          <w:szCs w:val="28"/>
        </w:rPr>
      </w:pPr>
      <w:r w:rsidRPr="009A72AA">
        <w:rPr>
          <w:rFonts w:ascii="Arial" w:hAnsi="Arial" w:cs="Arial"/>
          <w:sz w:val="28"/>
          <w:szCs w:val="28"/>
        </w:rPr>
        <w:t>Vehicle inspections will be carried out in accordance with the “VOSA Car and Light Commercial Vehicle Testing Standards” and the “Hackney Carriage and Private Hire National Inspection Standards”</w:t>
      </w:r>
    </w:p>
    <w:p w:rsidR="00E357BA" w:rsidRPr="009A72AA" w:rsidRDefault="00E357BA" w:rsidP="00E357BA">
      <w:pPr>
        <w:autoSpaceDE w:val="0"/>
        <w:autoSpaceDN w:val="0"/>
        <w:adjustRightInd w:val="0"/>
        <w:rPr>
          <w:rFonts w:ascii="Arial" w:hAnsi="Arial" w:cs="Arial"/>
          <w:sz w:val="28"/>
          <w:szCs w:val="28"/>
        </w:rPr>
      </w:pPr>
    </w:p>
    <w:p w:rsidR="00E357BA" w:rsidRPr="009A72AA" w:rsidRDefault="00E357BA" w:rsidP="00E357BA">
      <w:pPr>
        <w:autoSpaceDE w:val="0"/>
        <w:autoSpaceDN w:val="0"/>
        <w:adjustRightInd w:val="0"/>
        <w:ind w:firstLine="540"/>
        <w:rPr>
          <w:rFonts w:ascii="Arial" w:hAnsi="Arial" w:cs="Arial"/>
          <w:sz w:val="28"/>
          <w:szCs w:val="28"/>
          <w:u w:val="single"/>
        </w:rPr>
      </w:pPr>
      <w:r w:rsidRPr="009A72AA">
        <w:rPr>
          <w:rFonts w:ascii="Arial" w:hAnsi="Arial" w:cs="Arial"/>
          <w:sz w:val="28"/>
          <w:szCs w:val="28"/>
          <w:u w:val="single"/>
        </w:rPr>
        <w:t>Trailers</w:t>
      </w:r>
    </w:p>
    <w:p w:rsidR="00E357BA" w:rsidRPr="009A72AA" w:rsidRDefault="00E357BA" w:rsidP="00E357BA">
      <w:pPr>
        <w:autoSpaceDE w:val="0"/>
        <w:autoSpaceDN w:val="0"/>
        <w:adjustRightInd w:val="0"/>
        <w:rPr>
          <w:rFonts w:ascii="Arial" w:hAnsi="Arial" w:cs="Arial"/>
          <w:sz w:val="28"/>
          <w:szCs w:val="28"/>
        </w:rPr>
      </w:pPr>
    </w:p>
    <w:p w:rsidR="00E357BA" w:rsidRPr="009A72AA" w:rsidRDefault="00E357BA" w:rsidP="00D40148">
      <w:pPr>
        <w:numPr>
          <w:ilvl w:val="0"/>
          <w:numId w:val="21"/>
        </w:numPr>
        <w:autoSpaceDE w:val="0"/>
        <w:autoSpaceDN w:val="0"/>
        <w:adjustRightInd w:val="0"/>
        <w:rPr>
          <w:rFonts w:ascii="Arial" w:hAnsi="Arial" w:cs="Arial"/>
          <w:sz w:val="28"/>
          <w:szCs w:val="28"/>
        </w:rPr>
      </w:pPr>
      <w:r w:rsidRPr="009A72AA">
        <w:rPr>
          <w:rFonts w:ascii="Arial" w:hAnsi="Arial" w:cs="Arial"/>
          <w:sz w:val="28"/>
          <w:szCs w:val="28"/>
        </w:rPr>
        <w:t>Any trailer used for the conveyance of luggage shall be submitted for inspection along with the licensed towing vehicle.</w:t>
      </w:r>
    </w:p>
    <w:p w:rsidR="00E357BA" w:rsidRPr="009A72AA" w:rsidRDefault="00E357BA" w:rsidP="00E357BA">
      <w:pPr>
        <w:autoSpaceDE w:val="0"/>
        <w:autoSpaceDN w:val="0"/>
        <w:adjustRightInd w:val="0"/>
        <w:ind w:left="540"/>
        <w:rPr>
          <w:rFonts w:ascii="Arial" w:hAnsi="Arial" w:cs="Arial"/>
          <w:sz w:val="28"/>
          <w:szCs w:val="28"/>
        </w:rPr>
      </w:pPr>
    </w:p>
    <w:p w:rsidR="00E357BA" w:rsidRPr="009A72AA" w:rsidRDefault="00E357BA" w:rsidP="00D40148">
      <w:pPr>
        <w:numPr>
          <w:ilvl w:val="0"/>
          <w:numId w:val="21"/>
        </w:numPr>
        <w:autoSpaceDE w:val="0"/>
        <w:autoSpaceDN w:val="0"/>
        <w:adjustRightInd w:val="0"/>
        <w:rPr>
          <w:rFonts w:ascii="Arial" w:hAnsi="Arial" w:cs="Arial"/>
          <w:sz w:val="28"/>
          <w:szCs w:val="28"/>
        </w:rPr>
      </w:pPr>
      <w:r w:rsidRPr="009A72AA">
        <w:rPr>
          <w:rFonts w:ascii="Arial" w:hAnsi="Arial" w:cs="Arial"/>
          <w:sz w:val="28"/>
          <w:szCs w:val="28"/>
        </w:rPr>
        <w:t>The trailer shall be fully covered for protection against wind and rain penetration and secured for the protection of the luggage carried.</w:t>
      </w:r>
    </w:p>
    <w:p w:rsidR="00E357BA" w:rsidRPr="009A72AA" w:rsidRDefault="00E357BA" w:rsidP="00E357BA">
      <w:pPr>
        <w:autoSpaceDE w:val="0"/>
        <w:autoSpaceDN w:val="0"/>
        <w:adjustRightInd w:val="0"/>
        <w:ind w:left="540"/>
        <w:rPr>
          <w:rFonts w:ascii="Arial" w:hAnsi="Arial" w:cs="Arial"/>
          <w:sz w:val="28"/>
          <w:szCs w:val="28"/>
        </w:rPr>
      </w:pPr>
    </w:p>
    <w:p w:rsidR="00E357BA" w:rsidRPr="009A72AA" w:rsidRDefault="00E357BA" w:rsidP="00D40148">
      <w:pPr>
        <w:numPr>
          <w:ilvl w:val="0"/>
          <w:numId w:val="21"/>
        </w:numPr>
        <w:autoSpaceDE w:val="0"/>
        <w:autoSpaceDN w:val="0"/>
        <w:adjustRightInd w:val="0"/>
        <w:rPr>
          <w:rFonts w:ascii="Arial" w:hAnsi="Arial" w:cs="Arial"/>
          <w:sz w:val="28"/>
          <w:szCs w:val="28"/>
        </w:rPr>
      </w:pPr>
      <w:r w:rsidRPr="009A72AA">
        <w:rPr>
          <w:rFonts w:ascii="Arial" w:hAnsi="Arial" w:cs="Arial"/>
          <w:sz w:val="28"/>
          <w:szCs w:val="28"/>
        </w:rPr>
        <w:t>The trailer must be covered by a policy of insurance.</w:t>
      </w:r>
    </w:p>
    <w:p w:rsidR="00E357BA" w:rsidRPr="009A72AA" w:rsidRDefault="00E357BA" w:rsidP="00E357BA">
      <w:pPr>
        <w:autoSpaceDE w:val="0"/>
        <w:autoSpaceDN w:val="0"/>
        <w:adjustRightInd w:val="0"/>
        <w:rPr>
          <w:rFonts w:ascii="Arial" w:hAnsi="Arial" w:cs="Arial"/>
          <w:sz w:val="28"/>
          <w:szCs w:val="28"/>
        </w:rPr>
      </w:pPr>
    </w:p>
    <w:p w:rsidR="00E357BA" w:rsidRPr="009A72AA" w:rsidRDefault="00E357BA" w:rsidP="00D40148">
      <w:pPr>
        <w:numPr>
          <w:ilvl w:val="0"/>
          <w:numId w:val="21"/>
        </w:numPr>
        <w:autoSpaceDE w:val="0"/>
        <w:autoSpaceDN w:val="0"/>
        <w:adjustRightInd w:val="0"/>
        <w:rPr>
          <w:rFonts w:ascii="Arial" w:hAnsi="Arial" w:cs="Arial"/>
          <w:sz w:val="28"/>
          <w:szCs w:val="28"/>
        </w:rPr>
      </w:pPr>
      <w:r w:rsidRPr="009A72AA">
        <w:rPr>
          <w:rFonts w:ascii="Arial" w:hAnsi="Arial" w:cs="Arial"/>
          <w:sz w:val="28"/>
          <w:szCs w:val="28"/>
        </w:rPr>
        <w:t>The trailer shall be of an approved type indicating: -</w:t>
      </w:r>
      <w:r w:rsidRPr="009A72AA">
        <w:rPr>
          <w:rFonts w:ascii="Arial" w:hAnsi="Arial" w:cs="Arial"/>
          <w:sz w:val="28"/>
          <w:szCs w:val="28"/>
        </w:rPr>
        <w:br/>
      </w:r>
      <w:r w:rsidRPr="009A72AA">
        <w:rPr>
          <w:rFonts w:ascii="Arial" w:hAnsi="Arial" w:cs="Arial"/>
          <w:sz w:val="28"/>
          <w:szCs w:val="28"/>
        </w:rPr>
        <w:tab/>
        <w:t xml:space="preserve">   (i)</w:t>
      </w:r>
      <w:r w:rsidRPr="009A72AA">
        <w:rPr>
          <w:rFonts w:ascii="Arial" w:hAnsi="Arial" w:cs="Arial"/>
          <w:sz w:val="28"/>
          <w:szCs w:val="28"/>
        </w:rPr>
        <w:tab/>
        <w:t>unladen weight</w:t>
      </w:r>
      <w:r w:rsidRPr="009A72AA">
        <w:rPr>
          <w:rFonts w:ascii="Arial" w:hAnsi="Arial" w:cs="Arial"/>
          <w:sz w:val="28"/>
          <w:szCs w:val="28"/>
        </w:rPr>
        <w:br/>
      </w:r>
      <w:r w:rsidRPr="009A72AA">
        <w:rPr>
          <w:rFonts w:ascii="Arial" w:hAnsi="Arial" w:cs="Arial"/>
          <w:sz w:val="28"/>
          <w:szCs w:val="28"/>
        </w:rPr>
        <w:tab/>
        <w:t xml:space="preserve">   (ii)</w:t>
      </w:r>
      <w:r w:rsidRPr="009A72AA">
        <w:rPr>
          <w:rFonts w:ascii="Arial" w:hAnsi="Arial" w:cs="Arial"/>
          <w:sz w:val="28"/>
          <w:szCs w:val="28"/>
        </w:rPr>
        <w:tab/>
        <w:t>gross weight</w:t>
      </w:r>
      <w:r w:rsidRPr="009A72AA">
        <w:rPr>
          <w:rFonts w:ascii="Arial" w:hAnsi="Arial" w:cs="Arial"/>
          <w:sz w:val="28"/>
          <w:szCs w:val="28"/>
        </w:rPr>
        <w:br/>
      </w:r>
      <w:r w:rsidRPr="009A72AA">
        <w:rPr>
          <w:rFonts w:ascii="Arial" w:hAnsi="Arial" w:cs="Arial"/>
          <w:sz w:val="28"/>
          <w:szCs w:val="28"/>
        </w:rPr>
        <w:tab/>
        <w:t xml:space="preserve">   (iii)</w:t>
      </w:r>
      <w:r w:rsidRPr="009A72AA">
        <w:rPr>
          <w:rFonts w:ascii="Arial" w:hAnsi="Arial" w:cs="Arial"/>
          <w:sz w:val="28"/>
          <w:szCs w:val="28"/>
        </w:rPr>
        <w:tab/>
        <w:t>manufacturer’s detail</w:t>
      </w:r>
    </w:p>
    <w:p w:rsidR="00E357BA" w:rsidRPr="009A72AA" w:rsidRDefault="00E357BA" w:rsidP="00E357BA">
      <w:pPr>
        <w:autoSpaceDE w:val="0"/>
        <w:autoSpaceDN w:val="0"/>
        <w:adjustRightInd w:val="0"/>
        <w:rPr>
          <w:rFonts w:ascii="Arial" w:hAnsi="Arial" w:cs="Arial"/>
          <w:sz w:val="28"/>
          <w:szCs w:val="28"/>
        </w:rPr>
      </w:pPr>
    </w:p>
    <w:p w:rsidR="00E357BA" w:rsidRPr="009A72AA" w:rsidRDefault="00E357BA" w:rsidP="00D40148">
      <w:pPr>
        <w:numPr>
          <w:ilvl w:val="0"/>
          <w:numId w:val="21"/>
        </w:numPr>
        <w:autoSpaceDE w:val="0"/>
        <w:autoSpaceDN w:val="0"/>
        <w:adjustRightInd w:val="0"/>
        <w:rPr>
          <w:rFonts w:ascii="Arial" w:hAnsi="Arial" w:cs="Arial"/>
          <w:sz w:val="28"/>
          <w:szCs w:val="28"/>
        </w:rPr>
      </w:pPr>
      <w:r w:rsidRPr="009A72AA">
        <w:rPr>
          <w:rFonts w:ascii="Arial" w:hAnsi="Arial" w:cs="Arial"/>
          <w:sz w:val="28"/>
          <w:szCs w:val="28"/>
        </w:rPr>
        <w:t>The trailer shall display an additional licence plate issued by the Council.</w:t>
      </w:r>
    </w:p>
    <w:p w:rsidR="00E357BA" w:rsidRPr="009A72AA" w:rsidRDefault="00E357BA" w:rsidP="00E357BA">
      <w:pPr>
        <w:autoSpaceDE w:val="0"/>
        <w:autoSpaceDN w:val="0"/>
        <w:adjustRightInd w:val="0"/>
        <w:rPr>
          <w:rFonts w:ascii="Arial" w:hAnsi="Arial" w:cs="Arial"/>
          <w:sz w:val="28"/>
          <w:szCs w:val="28"/>
        </w:rPr>
      </w:pPr>
    </w:p>
    <w:p w:rsidR="00E357BA" w:rsidRPr="009A72AA" w:rsidRDefault="00E357BA" w:rsidP="00D40148">
      <w:pPr>
        <w:numPr>
          <w:ilvl w:val="0"/>
          <w:numId w:val="21"/>
        </w:numPr>
        <w:autoSpaceDE w:val="0"/>
        <w:autoSpaceDN w:val="0"/>
        <w:adjustRightInd w:val="0"/>
        <w:rPr>
          <w:rFonts w:ascii="Arial" w:hAnsi="Arial" w:cs="Arial"/>
          <w:sz w:val="28"/>
          <w:szCs w:val="28"/>
        </w:rPr>
      </w:pPr>
      <w:r w:rsidRPr="009A72AA">
        <w:rPr>
          <w:rFonts w:ascii="Arial" w:hAnsi="Arial" w:cs="Arial"/>
          <w:sz w:val="28"/>
          <w:szCs w:val="28"/>
        </w:rPr>
        <w:t xml:space="preserve">  Trailers shall be equipped with either,</w:t>
      </w:r>
    </w:p>
    <w:p w:rsidR="00E357BA" w:rsidRPr="009A72AA" w:rsidRDefault="00E357BA" w:rsidP="00E357BA">
      <w:pPr>
        <w:autoSpaceDE w:val="0"/>
        <w:autoSpaceDN w:val="0"/>
        <w:adjustRightInd w:val="0"/>
        <w:rPr>
          <w:rFonts w:ascii="Arial" w:hAnsi="Arial" w:cs="Arial"/>
          <w:sz w:val="28"/>
          <w:szCs w:val="28"/>
        </w:rPr>
      </w:pPr>
    </w:p>
    <w:p w:rsidR="00E357BA" w:rsidRPr="009A72AA" w:rsidRDefault="00E357BA" w:rsidP="00D40148">
      <w:pPr>
        <w:numPr>
          <w:ilvl w:val="1"/>
          <w:numId w:val="20"/>
        </w:numPr>
        <w:autoSpaceDE w:val="0"/>
        <w:autoSpaceDN w:val="0"/>
        <w:adjustRightInd w:val="0"/>
        <w:rPr>
          <w:rFonts w:ascii="Arial" w:hAnsi="Arial" w:cs="Arial"/>
          <w:sz w:val="28"/>
          <w:szCs w:val="28"/>
        </w:rPr>
      </w:pPr>
      <w:r w:rsidRPr="009A72AA">
        <w:rPr>
          <w:rFonts w:ascii="Arial" w:hAnsi="Arial" w:cs="Arial"/>
          <w:sz w:val="28"/>
          <w:szCs w:val="28"/>
        </w:rPr>
        <w:t>A spare wheel in good condition and the tools to change wheel, or</w:t>
      </w:r>
    </w:p>
    <w:p w:rsidR="00E357BA" w:rsidRPr="009A72AA" w:rsidRDefault="00E357BA" w:rsidP="00D40148">
      <w:pPr>
        <w:numPr>
          <w:ilvl w:val="1"/>
          <w:numId w:val="20"/>
        </w:numPr>
        <w:autoSpaceDE w:val="0"/>
        <w:autoSpaceDN w:val="0"/>
        <w:adjustRightInd w:val="0"/>
        <w:rPr>
          <w:rFonts w:ascii="Arial" w:hAnsi="Arial" w:cs="Arial"/>
          <w:b/>
          <w:sz w:val="28"/>
          <w:szCs w:val="28"/>
        </w:rPr>
      </w:pPr>
      <w:r w:rsidRPr="009A72AA">
        <w:rPr>
          <w:rFonts w:ascii="Arial" w:hAnsi="Arial" w:cs="Arial"/>
          <w:sz w:val="28"/>
          <w:szCs w:val="28"/>
        </w:rPr>
        <w:t>An emergency puncture repair kit.</w:t>
      </w:r>
    </w:p>
    <w:p w:rsidR="00E357BA" w:rsidRPr="009A72AA" w:rsidRDefault="00E357BA" w:rsidP="00E357BA">
      <w:pPr>
        <w:autoSpaceDE w:val="0"/>
        <w:autoSpaceDN w:val="0"/>
        <w:adjustRightInd w:val="0"/>
        <w:ind w:left="1260"/>
        <w:rPr>
          <w:rFonts w:ascii="Arial" w:hAnsi="Arial" w:cs="Arial"/>
          <w:b/>
          <w:sz w:val="28"/>
          <w:szCs w:val="28"/>
        </w:rPr>
      </w:pPr>
    </w:p>
    <w:p w:rsidR="00E357BA" w:rsidRPr="009A72AA" w:rsidRDefault="00E357BA" w:rsidP="00D40148">
      <w:pPr>
        <w:numPr>
          <w:ilvl w:val="0"/>
          <w:numId w:val="21"/>
        </w:numPr>
        <w:autoSpaceDE w:val="0"/>
        <w:autoSpaceDN w:val="0"/>
        <w:adjustRightInd w:val="0"/>
        <w:rPr>
          <w:rFonts w:ascii="Arial" w:hAnsi="Arial" w:cs="Arial"/>
          <w:sz w:val="28"/>
          <w:szCs w:val="28"/>
        </w:rPr>
      </w:pPr>
      <w:r w:rsidRPr="009A72AA">
        <w:rPr>
          <w:rFonts w:ascii="Arial" w:hAnsi="Arial" w:cs="Arial"/>
          <w:sz w:val="28"/>
          <w:szCs w:val="28"/>
        </w:rPr>
        <w:t>Where fitted, spare wheels shall meet the legal tread depth limit and the tools to change a wheel shall be maintained in good working order.</w:t>
      </w:r>
    </w:p>
    <w:p w:rsidR="00E357BA" w:rsidRPr="009A72AA" w:rsidRDefault="00E357BA" w:rsidP="00E357BA">
      <w:pPr>
        <w:autoSpaceDE w:val="0"/>
        <w:autoSpaceDN w:val="0"/>
        <w:adjustRightInd w:val="0"/>
        <w:rPr>
          <w:rFonts w:ascii="Arial" w:hAnsi="Arial" w:cs="Arial"/>
          <w:b/>
          <w:sz w:val="28"/>
          <w:szCs w:val="28"/>
        </w:rPr>
      </w:pPr>
    </w:p>
    <w:p w:rsidR="00E357BA" w:rsidRPr="009A72AA" w:rsidRDefault="00E357BA" w:rsidP="00D40148">
      <w:pPr>
        <w:numPr>
          <w:ilvl w:val="0"/>
          <w:numId w:val="21"/>
        </w:numPr>
        <w:autoSpaceDE w:val="0"/>
        <w:autoSpaceDN w:val="0"/>
        <w:adjustRightInd w:val="0"/>
        <w:rPr>
          <w:rFonts w:ascii="Arial" w:hAnsi="Arial" w:cs="Arial"/>
          <w:sz w:val="28"/>
          <w:szCs w:val="28"/>
        </w:rPr>
      </w:pPr>
      <w:r w:rsidRPr="009A72AA">
        <w:rPr>
          <w:rFonts w:ascii="Arial" w:hAnsi="Arial" w:cs="Arial"/>
          <w:sz w:val="28"/>
          <w:szCs w:val="28"/>
        </w:rPr>
        <w:t>Emergency repair kits shall be maintained in a good condition and shall not have passed the expiry date.</w:t>
      </w:r>
    </w:p>
    <w:p w:rsidR="00E357BA" w:rsidRPr="009A72AA" w:rsidRDefault="00E357BA" w:rsidP="00E357BA">
      <w:pPr>
        <w:autoSpaceDE w:val="0"/>
        <w:autoSpaceDN w:val="0"/>
        <w:adjustRightInd w:val="0"/>
        <w:rPr>
          <w:rFonts w:ascii="Arial" w:hAnsi="Arial" w:cs="Arial"/>
          <w:b/>
          <w:sz w:val="28"/>
          <w:szCs w:val="28"/>
        </w:rPr>
      </w:pPr>
    </w:p>
    <w:p w:rsidR="00E357BA" w:rsidRPr="009A72AA" w:rsidRDefault="00E357BA" w:rsidP="00D40148">
      <w:pPr>
        <w:numPr>
          <w:ilvl w:val="0"/>
          <w:numId w:val="21"/>
        </w:numPr>
        <w:autoSpaceDE w:val="0"/>
        <w:autoSpaceDN w:val="0"/>
        <w:adjustRightInd w:val="0"/>
        <w:rPr>
          <w:rFonts w:ascii="Arial" w:hAnsi="Arial" w:cs="Arial"/>
          <w:sz w:val="28"/>
          <w:szCs w:val="28"/>
        </w:rPr>
      </w:pPr>
      <w:r w:rsidRPr="009A72AA">
        <w:rPr>
          <w:rFonts w:ascii="Arial" w:hAnsi="Arial" w:cs="Arial"/>
          <w:sz w:val="28"/>
          <w:szCs w:val="28"/>
        </w:rPr>
        <w:t>Trailers that utilise a spare wheel or emergency puncture repair kit in order to complete a hiring shall not be used for any further hiring until the wheel or tyre has been replaced.</w:t>
      </w:r>
    </w:p>
    <w:p w:rsidR="00E357BA" w:rsidRPr="009A72AA" w:rsidRDefault="00E357BA" w:rsidP="00E357BA">
      <w:pPr>
        <w:autoSpaceDE w:val="0"/>
        <w:autoSpaceDN w:val="0"/>
        <w:adjustRightInd w:val="0"/>
        <w:ind w:left="540"/>
        <w:rPr>
          <w:rFonts w:ascii="Arial" w:hAnsi="Arial" w:cs="Arial"/>
          <w:sz w:val="28"/>
          <w:szCs w:val="28"/>
        </w:rPr>
      </w:pPr>
    </w:p>
    <w:p w:rsidR="00755C40" w:rsidRDefault="00E357BA" w:rsidP="00E357BA">
      <w:pPr>
        <w:autoSpaceDE w:val="0"/>
        <w:autoSpaceDN w:val="0"/>
        <w:adjustRightInd w:val="0"/>
        <w:ind w:firstLine="540"/>
        <w:rPr>
          <w:rFonts w:ascii="Arial" w:hAnsi="Arial" w:cs="Arial"/>
          <w:sz w:val="28"/>
          <w:szCs w:val="28"/>
          <w:u w:val="single"/>
        </w:rPr>
      </w:pPr>
      <w:r w:rsidRPr="009A72AA">
        <w:rPr>
          <w:rFonts w:ascii="Arial" w:hAnsi="Arial" w:cs="Arial"/>
          <w:sz w:val="28"/>
          <w:szCs w:val="28"/>
          <w:u w:val="single"/>
        </w:rPr>
        <w:t xml:space="preserve"> </w:t>
      </w:r>
    </w:p>
    <w:p w:rsidR="00755C40" w:rsidRDefault="00755C40" w:rsidP="00E357BA">
      <w:pPr>
        <w:autoSpaceDE w:val="0"/>
        <w:autoSpaceDN w:val="0"/>
        <w:adjustRightInd w:val="0"/>
        <w:ind w:firstLine="540"/>
        <w:rPr>
          <w:rFonts w:ascii="Arial" w:hAnsi="Arial" w:cs="Arial"/>
          <w:sz w:val="28"/>
          <w:szCs w:val="28"/>
          <w:u w:val="single"/>
        </w:rPr>
      </w:pPr>
    </w:p>
    <w:p w:rsidR="00755C40" w:rsidRDefault="00755C40" w:rsidP="00E357BA">
      <w:pPr>
        <w:autoSpaceDE w:val="0"/>
        <w:autoSpaceDN w:val="0"/>
        <w:adjustRightInd w:val="0"/>
        <w:ind w:firstLine="540"/>
        <w:rPr>
          <w:rFonts w:ascii="Arial" w:hAnsi="Arial" w:cs="Arial"/>
          <w:sz w:val="28"/>
          <w:szCs w:val="28"/>
          <w:u w:val="single"/>
        </w:rPr>
      </w:pPr>
    </w:p>
    <w:p w:rsidR="00E357BA" w:rsidRPr="009A72AA" w:rsidRDefault="00E357BA" w:rsidP="00E357BA">
      <w:pPr>
        <w:autoSpaceDE w:val="0"/>
        <w:autoSpaceDN w:val="0"/>
        <w:adjustRightInd w:val="0"/>
        <w:ind w:firstLine="540"/>
        <w:rPr>
          <w:rFonts w:ascii="Arial" w:hAnsi="Arial" w:cs="Arial"/>
          <w:sz w:val="28"/>
          <w:szCs w:val="28"/>
          <w:u w:val="single"/>
        </w:rPr>
      </w:pPr>
      <w:r w:rsidRPr="009A72AA">
        <w:rPr>
          <w:rFonts w:ascii="Arial" w:hAnsi="Arial" w:cs="Arial"/>
          <w:sz w:val="28"/>
          <w:szCs w:val="28"/>
          <w:u w:val="single"/>
        </w:rPr>
        <w:t>Licence Plate and Door Signs</w:t>
      </w:r>
    </w:p>
    <w:p w:rsidR="00E357BA" w:rsidRPr="009A72AA" w:rsidRDefault="00E357BA" w:rsidP="00E357BA">
      <w:pPr>
        <w:autoSpaceDE w:val="0"/>
        <w:autoSpaceDN w:val="0"/>
        <w:adjustRightInd w:val="0"/>
        <w:ind w:left="540"/>
        <w:rPr>
          <w:rFonts w:ascii="Arial" w:hAnsi="Arial" w:cs="Arial"/>
          <w:sz w:val="28"/>
          <w:szCs w:val="28"/>
        </w:rPr>
      </w:pPr>
    </w:p>
    <w:p w:rsidR="00E357BA" w:rsidRPr="009A72AA" w:rsidRDefault="00E357BA" w:rsidP="00D40148">
      <w:pPr>
        <w:numPr>
          <w:ilvl w:val="0"/>
          <w:numId w:val="21"/>
        </w:numPr>
        <w:autoSpaceDE w:val="0"/>
        <w:autoSpaceDN w:val="0"/>
        <w:adjustRightInd w:val="0"/>
        <w:rPr>
          <w:rFonts w:ascii="Arial" w:hAnsi="Arial" w:cs="Arial"/>
          <w:sz w:val="28"/>
          <w:szCs w:val="28"/>
        </w:rPr>
      </w:pPr>
      <w:r w:rsidRPr="009A72AA">
        <w:rPr>
          <w:rFonts w:ascii="Arial" w:hAnsi="Arial" w:cs="Arial"/>
          <w:sz w:val="28"/>
          <w:szCs w:val="28"/>
        </w:rPr>
        <w:t>The vehicle licence plates are t</w:t>
      </w:r>
      <w:r w:rsidR="00953B77">
        <w:rPr>
          <w:rFonts w:ascii="Arial" w:hAnsi="Arial" w:cs="Arial"/>
          <w:sz w:val="28"/>
          <w:szCs w:val="28"/>
        </w:rPr>
        <w:t xml:space="preserve">he property of the Neath Port </w:t>
      </w:r>
      <w:r w:rsidRPr="009A72AA">
        <w:rPr>
          <w:rFonts w:ascii="Arial" w:hAnsi="Arial" w:cs="Arial"/>
          <w:sz w:val="28"/>
          <w:szCs w:val="28"/>
        </w:rPr>
        <w:t xml:space="preserve">Talbot County Borough Council and are not transferable except with the written permission of the Council. </w:t>
      </w:r>
    </w:p>
    <w:p w:rsidR="00E357BA" w:rsidRPr="009A72AA" w:rsidRDefault="00E357BA" w:rsidP="00E357BA">
      <w:pPr>
        <w:autoSpaceDE w:val="0"/>
        <w:autoSpaceDN w:val="0"/>
        <w:adjustRightInd w:val="0"/>
        <w:ind w:left="540"/>
        <w:rPr>
          <w:rFonts w:ascii="Arial" w:hAnsi="Arial" w:cs="Arial"/>
          <w:sz w:val="28"/>
          <w:szCs w:val="28"/>
        </w:rPr>
      </w:pPr>
    </w:p>
    <w:p w:rsidR="00E357BA" w:rsidRPr="009A72AA" w:rsidRDefault="00E357BA" w:rsidP="00D40148">
      <w:pPr>
        <w:numPr>
          <w:ilvl w:val="0"/>
          <w:numId w:val="21"/>
        </w:numPr>
        <w:autoSpaceDE w:val="0"/>
        <w:autoSpaceDN w:val="0"/>
        <w:adjustRightInd w:val="0"/>
        <w:rPr>
          <w:rFonts w:ascii="Arial" w:hAnsi="Arial" w:cs="Arial"/>
          <w:sz w:val="28"/>
          <w:szCs w:val="28"/>
        </w:rPr>
      </w:pPr>
      <w:r w:rsidRPr="009A72AA">
        <w:rPr>
          <w:rFonts w:ascii="Arial" w:hAnsi="Arial" w:cs="Arial"/>
          <w:sz w:val="28"/>
          <w:szCs w:val="28"/>
        </w:rPr>
        <w:t>Vehicles shall display the licence plate issued by the Council externally on the rear of the vehicle in a position approved by a licensing officer.</w:t>
      </w:r>
    </w:p>
    <w:p w:rsidR="00E357BA" w:rsidRPr="009A72AA" w:rsidRDefault="00E357BA" w:rsidP="00E357BA">
      <w:pPr>
        <w:autoSpaceDE w:val="0"/>
        <w:autoSpaceDN w:val="0"/>
        <w:adjustRightInd w:val="0"/>
        <w:rPr>
          <w:rFonts w:ascii="Arial" w:hAnsi="Arial" w:cs="Arial"/>
          <w:sz w:val="28"/>
          <w:szCs w:val="28"/>
        </w:rPr>
      </w:pPr>
    </w:p>
    <w:p w:rsidR="00E357BA" w:rsidRPr="009A72AA" w:rsidRDefault="00E357BA" w:rsidP="00D40148">
      <w:pPr>
        <w:numPr>
          <w:ilvl w:val="0"/>
          <w:numId w:val="21"/>
        </w:numPr>
        <w:autoSpaceDE w:val="0"/>
        <w:autoSpaceDN w:val="0"/>
        <w:adjustRightInd w:val="0"/>
        <w:rPr>
          <w:rFonts w:ascii="Arial" w:hAnsi="Arial" w:cs="Arial"/>
          <w:sz w:val="28"/>
          <w:szCs w:val="28"/>
        </w:rPr>
      </w:pPr>
      <w:r w:rsidRPr="009A72AA">
        <w:rPr>
          <w:rFonts w:ascii="Arial" w:hAnsi="Arial" w:cs="Arial"/>
          <w:sz w:val="28"/>
          <w:szCs w:val="28"/>
        </w:rPr>
        <w:t xml:space="preserve">Vehicles shall display the current door signs issued by the Council on the nearside and offside front doors.  The door signs shall be permanently attached to the vehicle at all times </w:t>
      </w:r>
    </w:p>
    <w:p w:rsidR="00E357BA" w:rsidRPr="009A72AA" w:rsidRDefault="00E357BA" w:rsidP="00E357BA">
      <w:pPr>
        <w:autoSpaceDE w:val="0"/>
        <w:autoSpaceDN w:val="0"/>
        <w:adjustRightInd w:val="0"/>
        <w:rPr>
          <w:rFonts w:ascii="Arial" w:hAnsi="Arial" w:cs="Arial"/>
          <w:sz w:val="28"/>
          <w:szCs w:val="28"/>
        </w:rPr>
      </w:pPr>
    </w:p>
    <w:p w:rsidR="00E357BA" w:rsidRPr="009A72AA" w:rsidRDefault="00E357BA" w:rsidP="00D40148">
      <w:pPr>
        <w:numPr>
          <w:ilvl w:val="0"/>
          <w:numId w:val="21"/>
        </w:numPr>
        <w:autoSpaceDE w:val="0"/>
        <w:autoSpaceDN w:val="0"/>
        <w:adjustRightInd w:val="0"/>
        <w:rPr>
          <w:rFonts w:ascii="Arial" w:hAnsi="Arial" w:cs="Arial"/>
          <w:sz w:val="28"/>
          <w:szCs w:val="28"/>
        </w:rPr>
      </w:pPr>
      <w:r w:rsidRPr="009A72AA">
        <w:rPr>
          <w:rFonts w:ascii="Arial" w:hAnsi="Arial" w:cs="Arial"/>
          <w:sz w:val="28"/>
          <w:szCs w:val="28"/>
        </w:rPr>
        <w:t>If the vehicle licence, licence plate or the door signs are lost, damaged or stolen then replacements shall be obtained as soon as possible</w:t>
      </w:r>
    </w:p>
    <w:p w:rsidR="00E357BA" w:rsidRDefault="00E357BA" w:rsidP="00E357BA">
      <w:pPr>
        <w:autoSpaceDE w:val="0"/>
        <w:autoSpaceDN w:val="0"/>
        <w:adjustRightInd w:val="0"/>
        <w:rPr>
          <w:rFonts w:ascii="Arial" w:hAnsi="Arial" w:cs="Arial"/>
          <w:sz w:val="28"/>
          <w:szCs w:val="28"/>
        </w:rPr>
      </w:pPr>
    </w:p>
    <w:p w:rsidR="00E357BA" w:rsidRPr="009A72AA" w:rsidRDefault="00E357BA" w:rsidP="00E357BA">
      <w:pPr>
        <w:autoSpaceDE w:val="0"/>
        <w:autoSpaceDN w:val="0"/>
        <w:adjustRightInd w:val="0"/>
        <w:ind w:firstLine="540"/>
        <w:rPr>
          <w:rFonts w:ascii="Arial" w:hAnsi="Arial" w:cs="Arial"/>
          <w:sz w:val="28"/>
          <w:szCs w:val="28"/>
          <w:u w:val="single"/>
        </w:rPr>
      </w:pPr>
      <w:r w:rsidRPr="009A72AA">
        <w:rPr>
          <w:rFonts w:ascii="Arial" w:hAnsi="Arial" w:cs="Arial"/>
          <w:sz w:val="28"/>
          <w:szCs w:val="28"/>
          <w:u w:val="single"/>
        </w:rPr>
        <w:t>Miscellaneous</w:t>
      </w:r>
      <w:r w:rsidRPr="009A72AA">
        <w:rPr>
          <w:rFonts w:ascii="Arial" w:hAnsi="Arial" w:cs="Arial"/>
          <w:sz w:val="28"/>
          <w:szCs w:val="28"/>
          <w:u w:val="single"/>
        </w:rPr>
        <w:br/>
      </w:r>
    </w:p>
    <w:p w:rsidR="00E357BA" w:rsidRPr="009A72AA" w:rsidRDefault="00E357BA" w:rsidP="00D40148">
      <w:pPr>
        <w:numPr>
          <w:ilvl w:val="0"/>
          <w:numId w:val="21"/>
        </w:numPr>
        <w:autoSpaceDE w:val="0"/>
        <w:autoSpaceDN w:val="0"/>
        <w:adjustRightInd w:val="0"/>
        <w:rPr>
          <w:rFonts w:ascii="Arial" w:hAnsi="Arial" w:cs="Arial"/>
          <w:sz w:val="28"/>
          <w:szCs w:val="28"/>
        </w:rPr>
      </w:pPr>
      <w:r w:rsidRPr="009A72AA">
        <w:rPr>
          <w:rFonts w:ascii="Arial" w:hAnsi="Arial" w:cs="Arial"/>
          <w:sz w:val="28"/>
          <w:szCs w:val="28"/>
        </w:rPr>
        <w:t xml:space="preserve">The luggage compartment must </w:t>
      </w:r>
      <w:r>
        <w:rPr>
          <w:rFonts w:ascii="Arial" w:hAnsi="Arial" w:cs="Arial"/>
          <w:sz w:val="28"/>
          <w:szCs w:val="28"/>
        </w:rPr>
        <w:t xml:space="preserve">be kept clear in order to </w:t>
      </w:r>
      <w:r w:rsidRPr="009A72AA">
        <w:rPr>
          <w:rFonts w:ascii="Arial" w:hAnsi="Arial" w:cs="Arial"/>
          <w:sz w:val="28"/>
          <w:szCs w:val="28"/>
        </w:rPr>
        <w:t>accommodate a reasonable amount of luggage.</w:t>
      </w:r>
    </w:p>
    <w:p w:rsidR="00E357BA" w:rsidRPr="009A72AA" w:rsidRDefault="00E357BA" w:rsidP="00E357BA">
      <w:pPr>
        <w:autoSpaceDE w:val="0"/>
        <w:autoSpaceDN w:val="0"/>
        <w:adjustRightInd w:val="0"/>
        <w:rPr>
          <w:rFonts w:ascii="Arial" w:hAnsi="Arial" w:cs="Arial"/>
          <w:sz w:val="28"/>
          <w:szCs w:val="28"/>
          <w:u w:val="single"/>
        </w:rPr>
      </w:pPr>
      <w:r w:rsidRPr="009A72AA">
        <w:rPr>
          <w:rFonts w:ascii="Arial" w:hAnsi="Arial" w:cs="Arial"/>
          <w:sz w:val="28"/>
          <w:szCs w:val="28"/>
          <w:u w:val="single"/>
        </w:rPr>
        <w:t xml:space="preserve"> </w:t>
      </w:r>
    </w:p>
    <w:p w:rsidR="00E357BA" w:rsidRPr="009A72AA" w:rsidRDefault="00E357BA" w:rsidP="00D40148">
      <w:pPr>
        <w:numPr>
          <w:ilvl w:val="0"/>
          <w:numId w:val="21"/>
        </w:numPr>
        <w:autoSpaceDE w:val="0"/>
        <w:autoSpaceDN w:val="0"/>
        <w:adjustRightInd w:val="0"/>
        <w:rPr>
          <w:rFonts w:ascii="Arial" w:hAnsi="Arial" w:cs="Arial"/>
          <w:sz w:val="28"/>
          <w:szCs w:val="28"/>
        </w:rPr>
      </w:pPr>
      <w:r w:rsidRPr="009A72AA">
        <w:rPr>
          <w:rFonts w:ascii="Arial" w:hAnsi="Arial" w:cs="Arial"/>
          <w:sz w:val="28"/>
          <w:szCs w:val="28"/>
        </w:rPr>
        <w:t xml:space="preserve">Animals in the charge of the hirer may be transported at the discretion of the driver.  All animals must be carried in the rear passenger compartment of the vehicle.  </w:t>
      </w:r>
      <w:r w:rsidRPr="009A72AA">
        <w:rPr>
          <w:rFonts w:ascii="Arial" w:hAnsi="Arial" w:cs="Arial"/>
          <w:sz w:val="28"/>
          <w:szCs w:val="28"/>
        </w:rPr>
        <w:br/>
        <w:t>N.B. It is a legal requirement for assistance dogs to be carried in the vehicle.</w:t>
      </w:r>
      <w:r w:rsidRPr="009A72AA">
        <w:rPr>
          <w:rFonts w:ascii="Arial" w:hAnsi="Arial" w:cs="Arial"/>
          <w:sz w:val="28"/>
          <w:szCs w:val="28"/>
        </w:rPr>
        <w:tab/>
      </w:r>
      <w:r w:rsidRPr="009A72AA">
        <w:rPr>
          <w:rFonts w:ascii="Arial" w:hAnsi="Arial" w:cs="Arial"/>
          <w:sz w:val="28"/>
          <w:szCs w:val="28"/>
        </w:rPr>
        <w:tab/>
      </w:r>
      <w:r w:rsidRPr="009A72AA">
        <w:rPr>
          <w:rFonts w:ascii="Arial" w:hAnsi="Arial" w:cs="Arial"/>
          <w:sz w:val="28"/>
          <w:szCs w:val="28"/>
        </w:rPr>
        <w:tab/>
      </w:r>
    </w:p>
    <w:p w:rsidR="00E357BA" w:rsidRPr="009A72AA" w:rsidRDefault="00E357BA" w:rsidP="00E357BA">
      <w:pPr>
        <w:autoSpaceDE w:val="0"/>
        <w:autoSpaceDN w:val="0"/>
        <w:adjustRightInd w:val="0"/>
        <w:rPr>
          <w:rFonts w:ascii="Arial" w:hAnsi="Arial" w:cs="Arial"/>
          <w:sz w:val="28"/>
          <w:szCs w:val="28"/>
        </w:rPr>
      </w:pPr>
    </w:p>
    <w:p w:rsidR="00E357BA" w:rsidRPr="009A72AA" w:rsidRDefault="00E357BA" w:rsidP="00E357BA">
      <w:pPr>
        <w:autoSpaceDE w:val="0"/>
        <w:autoSpaceDN w:val="0"/>
        <w:adjustRightInd w:val="0"/>
        <w:rPr>
          <w:rFonts w:ascii="Arial" w:hAnsi="Arial" w:cs="Arial"/>
          <w:sz w:val="28"/>
          <w:szCs w:val="28"/>
        </w:rPr>
      </w:pPr>
    </w:p>
    <w:p w:rsidR="00E357BA" w:rsidRDefault="00E357BA" w:rsidP="004F2C97">
      <w:pPr>
        <w:rPr>
          <w:rFonts w:ascii="Arial" w:hAnsi="Arial" w:cs="Arial"/>
          <w:sz w:val="28"/>
          <w:szCs w:val="28"/>
        </w:rPr>
      </w:pPr>
    </w:p>
    <w:p w:rsidR="0062180A" w:rsidRDefault="0062180A" w:rsidP="004F2C97">
      <w:pPr>
        <w:rPr>
          <w:rFonts w:ascii="Arial" w:hAnsi="Arial" w:cs="Arial"/>
          <w:sz w:val="28"/>
          <w:szCs w:val="28"/>
        </w:rPr>
      </w:pPr>
    </w:p>
    <w:p w:rsidR="0062180A" w:rsidRDefault="0062180A" w:rsidP="004F2C97">
      <w:pPr>
        <w:rPr>
          <w:rFonts w:ascii="Arial" w:hAnsi="Arial" w:cs="Arial"/>
          <w:sz w:val="28"/>
          <w:szCs w:val="28"/>
        </w:rPr>
      </w:pPr>
    </w:p>
    <w:p w:rsidR="0062180A" w:rsidRDefault="0062180A" w:rsidP="004F2C97">
      <w:pPr>
        <w:rPr>
          <w:rFonts w:ascii="Arial" w:hAnsi="Arial" w:cs="Arial"/>
          <w:sz w:val="28"/>
          <w:szCs w:val="28"/>
        </w:rPr>
      </w:pPr>
    </w:p>
    <w:p w:rsidR="0062180A" w:rsidRDefault="0062180A" w:rsidP="004F2C97">
      <w:pPr>
        <w:rPr>
          <w:rFonts w:ascii="Arial" w:hAnsi="Arial" w:cs="Arial"/>
          <w:sz w:val="28"/>
          <w:szCs w:val="28"/>
        </w:rPr>
      </w:pPr>
    </w:p>
    <w:p w:rsidR="0062180A" w:rsidRDefault="0062180A" w:rsidP="004F2C97">
      <w:pPr>
        <w:rPr>
          <w:rFonts w:ascii="Arial" w:hAnsi="Arial" w:cs="Arial"/>
          <w:sz w:val="28"/>
          <w:szCs w:val="28"/>
        </w:rPr>
      </w:pPr>
    </w:p>
    <w:p w:rsidR="0062180A" w:rsidRDefault="0062180A" w:rsidP="004F2C97">
      <w:pPr>
        <w:rPr>
          <w:rFonts w:ascii="Arial" w:hAnsi="Arial" w:cs="Arial"/>
          <w:sz w:val="28"/>
          <w:szCs w:val="28"/>
        </w:rPr>
      </w:pPr>
    </w:p>
    <w:p w:rsidR="0062180A" w:rsidRDefault="0062180A" w:rsidP="004F2C97">
      <w:pPr>
        <w:rPr>
          <w:rFonts w:ascii="Arial" w:hAnsi="Arial" w:cs="Arial"/>
          <w:sz w:val="28"/>
          <w:szCs w:val="28"/>
        </w:rPr>
      </w:pPr>
    </w:p>
    <w:p w:rsidR="00EF25E5" w:rsidRDefault="00EF761E" w:rsidP="0062180A">
      <w:pPr>
        <w:jc w:val="center"/>
        <w:rPr>
          <w:rFonts w:ascii="Arial" w:hAnsi="Arial" w:cs="Arial"/>
          <w:b/>
          <w:sz w:val="28"/>
          <w:szCs w:val="28"/>
          <w:u w:val="single"/>
        </w:rPr>
      </w:pPr>
      <w:r>
        <w:rPr>
          <w:rFonts w:ascii="Arial" w:hAnsi="Arial" w:cs="Arial"/>
          <w:b/>
          <w:sz w:val="28"/>
          <w:szCs w:val="28"/>
          <w:u w:val="single"/>
        </w:rPr>
        <w:t>Appendix J</w:t>
      </w:r>
    </w:p>
    <w:p w:rsidR="00EF25E5" w:rsidRDefault="00EF25E5" w:rsidP="0062180A">
      <w:pPr>
        <w:jc w:val="center"/>
        <w:rPr>
          <w:rFonts w:ascii="Arial" w:hAnsi="Arial" w:cs="Arial"/>
          <w:b/>
          <w:sz w:val="28"/>
          <w:szCs w:val="28"/>
          <w:u w:val="single"/>
        </w:rPr>
      </w:pPr>
    </w:p>
    <w:p w:rsidR="00EF25E5" w:rsidRDefault="0024185B" w:rsidP="0062180A">
      <w:pPr>
        <w:jc w:val="center"/>
        <w:rPr>
          <w:rFonts w:ascii="Arial" w:hAnsi="Arial" w:cs="Arial"/>
          <w:sz w:val="28"/>
          <w:szCs w:val="28"/>
          <w:u w:val="single"/>
        </w:rPr>
      </w:pPr>
      <w:r>
        <w:rPr>
          <w:rFonts w:ascii="Arial" w:hAnsi="Arial" w:cs="Arial"/>
          <w:sz w:val="28"/>
          <w:szCs w:val="28"/>
          <w:u w:val="single"/>
        </w:rPr>
        <w:t>S</w:t>
      </w:r>
      <w:r w:rsidR="006E01AB">
        <w:rPr>
          <w:rFonts w:ascii="Arial" w:hAnsi="Arial" w:cs="Arial"/>
          <w:sz w:val="28"/>
          <w:szCs w:val="28"/>
          <w:u w:val="single"/>
        </w:rPr>
        <w:t>pecifications and Conditions for Closed Circuit Television Cameras (CCTV) in Hackney Carriage and Private Hire Vehicles</w:t>
      </w:r>
    </w:p>
    <w:p w:rsidR="001D66A9" w:rsidRDefault="001D66A9" w:rsidP="001D66A9">
      <w:pPr>
        <w:rPr>
          <w:rFonts w:ascii="Arial" w:hAnsi="Arial" w:cs="Arial"/>
          <w:sz w:val="28"/>
          <w:szCs w:val="28"/>
          <w:u w:val="single"/>
        </w:rPr>
      </w:pPr>
    </w:p>
    <w:p w:rsidR="001D66A9" w:rsidRDefault="001D66A9" w:rsidP="001D66A9">
      <w:pPr>
        <w:rPr>
          <w:rFonts w:ascii="Arial" w:hAnsi="Arial" w:cs="Arial"/>
          <w:sz w:val="28"/>
          <w:szCs w:val="28"/>
          <w:u w:val="single"/>
        </w:rPr>
      </w:pPr>
    </w:p>
    <w:p w:rsidR="001D66A9" w:rsidRDefault="001D66A9" w:rsidP="001D66A9">
      <w:pPr>
        <w:rPr>
          <w:rFonts w:ascii="Arial" w:hAnsi="Arial" w:cs="Arial"/>
          <w:sz w:val="28"/>
          <w:szCs w:val="28"/>
          <w:u w:val="single"/>
        </w:rPr>
      </w:pPr>
      <w:r>
        <w:rPr>
          <w:rFonts w:ascii="Arial" w:hAnsi="Arial" w:cs="Arial"/>
          <w:sz w:val="28"/>
          <w:szCs w:val="28"/>
          <w:u w:val="single"/>
        </w:rPr>
        <w:t>Data Controller</w:t>
      </w:r>
    </w:p>
    <w:p w:rsidR="001D66A9" w:rsidRDefault="001D66A9" w:rsidP="001D66A9">
      <w:pPr>
        <w:rPr>
          <w:rFonts w:ascii="Arial" w:hAnsi="Arial" w:cs="Arial"/>
          <w:sz w:val="28"/>
          <w:szCs w:val="28"/>
          <w:u w:val="single"/>
        </w:rPr>
      </w:pPr>
    </w:p>
    <w:p w:rsidR="001D66A9" w:rsidRDefault="001D66A9" w:rsidP="001D66A9">
      <w:pPr>
        <w:jc w:val="both"/>
        <w:rPr>
          <w:rFonts w:ascii="Arial" w:hAnsi="Arial" w:cs="Arial"/>
          <w:sz w:val="28"/>
          <w:szCs w:val="28"/>
        </w:rPr>
      </w:pPr>
      <w:r>
        <w:rPr>
          <w:rFonts w:ascii="Arial" w:hAnsi="Arial" w:cs="Arial"/>
          <w:sz w:val="28"/>
          <w:szCs w:val="28"/>
        </w:rPr>
        <w:t>The information Commissioner defines a “data controller” as the body which has legal responsibility under the Data Protection Act 1998 for all matters concerning the use of personal data.  For the purpose of the installation and operation of a CCTV system in Hackney Carriage and Private Hire Vehicles, the “data controller” will be the holder of the licence and not the driver.</w:t>
      </w:r>
    </w:p>
    <w:p w:rsidR="001D66A9" w:rsidRDefault="001D66A9" w:rsidP="001D66A9">
      <w:pPr>
        <w:jc w:val="both"/>
        <w:rPr>
          <w:rFonts w:ascii="Arial" w:hAnsi="Arial" w:cs="Arial"/>
          <w:sz w:val="28"/>
          <w:szCs w:val="28"/>
        </w:rPr>
      </w:pPr>
    </w:p>
    <w:p w:rsidR="001D66A9" w:rsidRPr="001D66A9" w:rsidRDefault="001D66A9" w:rsidP="001D66A9">
      <w:pPr>
        <w:jc w:val="both"/>
        <w:rPr>
          <w:rFonts w:ascii="Arial" w:hAnsi="Arial" w:cs="Arial"/>
          <w:sz w:val="28"/>
          <w:szCs w:val="28"/>
        </w:rPr>
      </w:pPr>
      <w:r>
        <w:rPr>
          <w:rFonts w:ascii="Arial" w:hAnsi="Arial" w:cs="Arial"/>
          <w:sz w:val="28"/>
          <w:szCs w:val="28"/>
        </w:rPr>
        <w:t>The licence holder, as the data controller, will therefore be responsible for ensuring compliance with these specifications and conditions and with all relevant data protection legislation, including the Data Protection Act 1998.  The data controller is legally responsible for the use of all images including breaches of legislation.</w:t>
      </w:r>
    </w:p>
    <w:p w:rsidR="00EF25E5" w:rsidRDefault="00EF25E5" w:rsidP="00F217ED">
      <w:pPr>
        <w:rPr>
          <w:rFonts w:ascii="Arial" w:hAnsi="Arial" w:cs="Arial"/>
          <w:sz w:val="28"/>
          <w:szCs w:val="28"/>
          <w:u w:val="single"/>
        </w:rPr>
      </w:pPr>
    </w:p>
    <w:p w:rsidR="00F217ED" w:rsidRDefault="00F217ED" w:rsidP="00F217ED">
      <w:pPr>
        <w:rPr>
          <w:rFonts w:ascii="Arial" w:hAnsi="Arial" w:cs="Arial"/>
          <w:sz w:val="28"/>
          <w:szCs w:val="28"/>
          <w:u w:val="single"/>
        </w:rPr>
      </w:pPr>
      <w:r>
        <w:rPr>
          <w:rFonts w:ascii="Arial" w:hAnsi="Arial" w:cs="Arial"/>
          <w:sz w:val="28"/>
          <w:szCs w:val="28"/>
          <w:u w:val="single"/>
        </w:rPr>
        <w:t>Third Party Data Processor</w:t>
      </w:r>
    </w:p>
    <w:p w:rsidR="00F217ED" w:rsidRDefault="00F217ED" w:rsidP="00F217ED">
      <w:pPr>
        <w:rPr>
          <w:rFonts w:ascii="Arial" w:hAnsi="Arial" w:cs="Arial"/>
          <w:sz w:val="28"/>
          <w:szCs w:val="28"/>
          <w:u w:val="single"/>
        </w:rPr>
      </w:pPr>
    </w:p>
    <w:p w:rsidR="00F217ED" w:rsidRDefault="00F217ED" w:rsidP="00F217ED">
      <w:pPr>
        <w:rPr>
          <w:rFonts w:ascii="Arial" w:hAnsi="Arial" w:cs="Arial"/>
          <w:sz w:val="28"/>
          <w:szCs w:val="28"/>
        </w:rPr>
      </w:pPr>
      <w:r>
        <w:rPr>
          <w:rFonts w:ascii="Arial" w:hAnsi="Arial" w:cs="Arial"/>
          <w:sz w:val="28"/>
          <w:szCs w:val="28"/>
        </w:rPr>
        <w:t>Where a service provider is used for the remote storage of CCTV data they will act as a “data processor”.  A data processor, in relation to personal data, means any person (</w:t>
      </w:r>
      <w:r w:rsidR="00E96204">
        <w:rPr>
          <w:rFonts w:ascii="Arial" w:hAnsi="Arial" w:cs="Arial"/>
          <w:sz w:val="28"/>
          <w:szCs w:val="28"/>
        </w:rPr>
        <w:t>other than an employee of the data controller) who processes data on behalf of the data controller, in response to specific instructions.  The data controller</w:t>
      </w:r>
      <w:r w:rsidR="0024185B">
        <w:rPr>
          <w:rFonts w:ascii="Arial" w:hAnsi="Arial" w:cs="Arial"/>
          <w:sz w:val="28"/>
          <w:szCs w:val="28"/>
        </w:rPr>
        <w:t xml:space="preserve"> however</w:t>
      </w:r>
      <w:r w:rsidR="00E96204">
        <w:rPr>
          <w:rFonts w:ascii="Arial" w:hAnsi="Arial" w:cs="Arial"/>
          <w:sz w:val="28"/>
          <w:szCs w:val="28"/>
        </w:rPr>
        <w:t xml:space="preserve"> retains full responsibility for the action of the data processor.</w:t>
      </w:r>
    </w:p>
    <w:p w:rsidR="00E96204" w:rsidRDefault="00E96204" w:rsidP="00F217ED">
      <w:pPr>
        <w:rPr>
          <w:rFonts w:ascii="Arial" w:hAnsi="Arial" w:cs="Arial"/>
          <w:sz w:val="28"/>
          <w:szCs w:val="28"/>
        </w:rPr>
      </w:pPr>
    </w:p>
    <w:p w:rsidR="00E96204" w:rsidRDefault="00E96204" w:rsidP="00F217ED">
      <w:pPr>
        <w:rPr>
          <w:rFonts w:ascii="Arial" w:hAnsi="Arial" w:cs="Arial"/>
          <w:sz w:val="28"/>
          <w:szCs w:val="28"/>
        </w:rPr>
      </w:pPr>
      <w:r>
        <w:rPr>
          <w:rFonts w:ascii="Arial" w:hAnsi="Arial" w:cs="Arial"/>
          <w:sz w:val="28"/>
          <w:szCs w:val="28"/>
        </w:rPr>
        <w:t>There must be a formal written contract</w:t>
      </w:r>
      <w:r w:rsidR="0024185B">
        <w:rPr>
          <w:rFonts w:ascii="Arial" w:hAnsi="Arial" w:cs="Arial"/>
          <w:sz w:val="28"/>
          <w:szCs w:val="28"/>
        </w:rPr>
        <w:t xml:space="preserve"> in existence</w:t>
      </w:r>
      <w:r>
        <w:rPr>
          <w:rFonts w:ascii="Arial" w:hAnsi="Arial" w:cs="Arial"/>
          <w:sz w:val="28"/>
          <w:szCs w:val="28"/>
        </w:rPr>
        <w:t xml:space="preserve"> between the data controller and data processor.  The contract must contain provisions covering security arrangements, retention/deletion </w:t>
      </w:r>
      <w:r>
        <w:rPr>
          <w:rFonts w:ascii="Arial" w:hAnsi="Arial" w:cs="Arial"/>
          <w:sz w:val="28"/>
          <w:szCs w:val="28"/>
        </w:rPr>
        <w:lastRenderedPageBreak/>
        <w:t>instructions, access requests and termination arrangements.   A copy of the contract must be provided to an authorised officer of the Licensing Authority, or to the Police, on reasonable request.</w:t>
      </w:r>
    </w:p>
    <w:p w:rsidR="00305F07" w:rsidRDefault="00305F07" w:rsidP="00F217ED">
      <w:pPr>
        <w:rPr>
          <w:rFonts w:ascii="Arial" w:hAnsi="Arial" w:cs="Arial"/>
          <w:sz w:val="28"/>
          <w:szCs w:val="28"/>
          <w:u w:val="single"/>
        </w:rPr>
      </w:pPr>
    </w:p>
    <w:p w:rsidR="00305F07" w:rsidRDefault="00305F07" w:rsidP="00F217ED">
      <w:pPr>
        <w:rPr>
          <w:rFonts w:ascii="Arial" w:hAnsi="Arial" w:cs="Arial"/>
          <w:sz w:val="28"/>
          <w:szCs w:val="28"/>
          <w:u w:val="single"/>
        </w:rPr>
      </w:pPr>
    </w:p>
    <w:p w:rsidR="00E96204" w:rsidRDefault="00E96204" w:rsidP="00F217ED">
      <w:pPr>
        <w:rPr>
          <w:rFonts w:ascii="Arial" w:hAnsi="Arial" w:cs="Arial"/>
          <w:sz w:val="28"/>
          <w:szCs w:val="28"/>
          <w:u w:val="single"/>
        </w:rPr>
      </w:pPr>
      <w:r w:rsidRPr="00E96204">
        <w:rPr>
          <w:rFonts w:ascii="Arial" w:hAnsi="Arial" w:cs="Arial"/>
          <w:sz w:val="28"/>
          <w:szCs w:val="28"/>
          <w:u w:val="single"/>
        </w:rPr>
        <w:t>General Requirements</w:t>
      </w:r>
    </w:p>
    <w:p w:rsidR="00D85185" w:rsidRDefault="00D85185" w:rsidP="00F217ED">
      <w:pPr>
        <w:rPr>
          <w:rFonts w:ascii="Arial" w:hAnsi="Arial" w:cs="Arial"/>
          <w:sz w:val="28"/>
          <w:szCs w:val="28"/>
          <w:u w:val="single"/>
        </w:rPr>
      </w:pPr>
    </w:p>
    <w:p w:rsidR="00D85185" w:rsidRDefault="00D85185" w:rsidP="00D85185">
      <w:pPr>
        <w:numPr>
          <w:ilvl w:val="1"/>
          <w:numId w:val="3"/>
        </w:numPr>
        <w:tabs>
          <w:tab w:val="clear" w:pos="1440"/>
          <w:tab w:val="num" w:pos="567"/>
        </w:tabs>
        <w:ind w:left="567" w:hanging="567"/>
        <w:rPr>
          <w:rFonts w:ascii="Arial" w:hAnsi="Arial" w:cs="Arial"/>
          <w:sz w:val="28"/>
          <w:szCs w:val="28"/>
        </w:rPr>
      </w:pPr>
      <w:r>
        <w:rPr>
          <w:rFonts w:ascii="Arial" w:hAnsi="Arial" w:cs="Arial"/>
          <w:sz w:val="28"/>
          <w:szCs w:val="28"/>
        </w:rPr>
        <w:t>The installation and operation of CCTV shall comply with the requirements of the Information Commissioner’s CCTV code of practice.</w:t>
      </w:r>
    </w:p>
    <w:p w:rsidR="00305F07" w:rsidRDefault="00305F07" w:rsidP="00305F07">
      <w:pPr>
        <w:ind w:left="567"/>
        <w:rPr>
          <w:rFonts w:ascii="Arial" w:hAnsi="Arial" w:cs="Arial"/>
          <w:sz w:val="28"/>
          <w:szCs w:val="28"/>
        </w:rPr>
      </w:pPr>
    </w:p>
    <w:p w:rsidR="00D85185" w:rsidRDefault="00D85185" w:rsidP="00D85185">
      <w:pPr>
        <w:numPr>
          <w:ilvl w:val="1"/>
          <w:numId w:val="3"/>
        </w:numPr>
        <w:tabs>
          <w:tab w:val="clear" w:pos="1440"/>
          <w:tab w:val="num" w:pos="567"/>
        </w:tabs>
        <w:ind w:left="567" w:hanging="567"/>
        <w:rPr>
          <w:rFonts w:ascii="Arial" w:hAnsi="Arial" w:cs="Arial"/>
          <w:sz w:val="28"/>
          <w:szCs w:val="28"/>
        </w:rPr>
      </w:pPr>
      <w:r>
        <w:rPr>
          <w:rFonts w:ascii="Arial" w:hAnsi="Arial" w:cs="Arial"/>
          <w:sz w:val="28"/>
          <w:szCs w:val="28"/>
        </w:rPr>
        <w:t>All equipment must comply with any legislative requirements in respect of Motor Vehicle Construction and Use Regulations</w:t>
      </w:r>
    </w:p>
    <w:p w:rsidR="00305F07" w:rsidRDefault="00305F07" w:rsidP="00305F07">
      <w:pPr>
        <w:pStyle w:val="ListParagraph"/>
        <w:rPr>
          <w:rFonts w:ascii="Arial" w:hAnsi="Arial" w:cs="Arial"/>
          <w:sz w:val="28"/>
          <w:szCs w:val="28"/>
        </w:rPr>
      </w:pPr>
    </w:p>
    <w:p w:rsidR="00EF25E5" w:rsidRDefault="00D85185" w:rsidP="00305F07">
      <w:pPr>
        <w:numPr>
          <w:ilvl w:val="1"/>
          <w:numId w:val="3"/>
        </w:numPr>
        <w:tabs>
          <w:tab w:val="clear" w:pos="1440"/>
          <w:tab w:val="num" w:pos="567"/>
        </w:tabs>
        <w:ind w:left="567" w:hanging="567"/>
        <w:rPr>
          <w:rFonts w:ascii="Arial" w:hAnsi="Arial" w:cs="Arial"/>
          <w:sz w:val="28"/>
          <w:szCs w:val="28"/>
        </w:rPr>
      </w:pPr>
      <w:r>
        <w:rPr>
          <w:rFonts w:ascii="Arial" w:hAnsi="Arial" w:cs="Arial"/>
          <w:sz w:val="28"/>
          <w:szCs w:val="28"/>
        </w:rPr>
        <w:t>All equipment must be designed, constructed and installed in such a way and in such materials as to present no danger to passengers or</w:t>
      </w:r>
      <w:r w:rsidR="00305F07">
        <w:rPr>
          <w:rFonts w:ascii="Arial" w:hAnsi="Arial" w:cs="Arial"/>
          <w:sz w:val="28"/>
          <w:szCs w:val="28"/>
        </w:rPr>
        <w:t xml:space="preserve"> to the</w:t>
      </w:r>
      <w:r>
        <w:rPr>
          <w:rFonts w:ascii="Arial" w:hAnsi="Arial" w:cs="Arial"/>
          <w:sz w:val="28"/>
          <w:szCs w:val="28"/>
        </w:rPr>
        <w:t xml:space="preserve"> driver, including impact with the equipment in the event of a collision or danger from the electrical integrity being breached through vandalism, misuse, or wear and tear.</w:t>
      </w:r>
      <w:r w:rsidR="006C0EB0">
        <w:rPr>
          <w:rFonts w:ascii="Arial" w:hAnsi="Arial" w:cs="Arial"/>
          <w:sz w:val="28"/>
          <w:szCs w:val="28"/>
        </w:rPr>
        <w:t xml:space="preserve">  In particular the camera(s) must be fitted safely and securely in such a way that it does not adversely encroach into the passenger area and must not impact on the safety of the driver, passenger, or other road users.</w:t>
      </w:r>
    </w:p>
    <w:p w:rsidR="006C0EB0" w:rsidRDefault="006C0EB0" w:rsidP="006C0EB0">
      <w:pPr>
        <w:pStyle w:val="ListParagraph"/>
        <w:rPr>
          <w:rFonts w:ascii="Arial" w:hAnsi="Arial" w:cs="Arial"/>
          <w:sz w:val="28"/>
          <w:szCs w:val="28"/>
        </w:rPr>
      </w:pPr>
    </w:p>
    <w:p w:rsidR="006C0EB0" w:rsidRDefault="006C0EB0" w:rsidP="00305F07">
      <w:pPr>
        <w:numPr>
          <w:ilvl w:val="1"/>
          <w:numId w:val="3"/>
        </w:numPr>
        <w:tabs>
          <w:tab w:val="clear" w:pos="1440"/>
          <w:tab w:val="num" w:pos="567"/>
        </w:tabs>
        <w:ind w:left="567" w:hanging="567"/>
        <w:rPr>
          <w:rFonts w:ascii="Arial" w:hAnsi="Arial" w:cs="Arial"/>
          <w:sz w:val="28"/>
          <w:szCs w:val="28"/>
        </w:rPr>
      </w:pPr>
      <w:r>
        <w:rPr>
          <w:rFonts w:ascii="Arial" w:hAnsi="Arial" w:cs="Arial"/>
          <w:sz w:val="28"/>
          <w:szCs w:val="28"/>
        </w:rPr>
        <w:t>All equipment must be installed as prescribed by the equipment and/or vehicle manufacturer installation instructions by a qualified auto-electrician.</w:t>
      </w:r>
    </w:p>
    <w:p w:rsidR="006C0EB0" w:rsidRDefault="006C0EB0" w:rsidP="006C0EB0">
      <w:pPr>
        <w:pStyle w:val="ListParagraph"/>
        <w:rPr>
          <w:rFonts w:ascii="Arial" w:hAnsi="Arial" w:cs="Arial"/>
          <w:sz w:val="28"/>
          <w:szCs w:val="28"/>
        </w:rPr>
      </w:pPr>
    </w:p>
    <w:p w:rsidR="006C0EB0" w:rsidRDefault="006C0EB0" w:rsidP="00305F07">
      <w:pPr>
        <w:numPr>
          <w:ilvl w:val="1"/>
          <w:numId w:val="3"/>
        </w:numPr>
        <w:tabs>
          <w:tab w:val="clear" w:pos="1440"/>
          <w:tab w:val="num" w:pos="567"/>
        </w:tabs>
        <w:ind w:left="567" w:hanging="567"/>
        <w:rPr>
          <w:rFonts w:ascii="Arial" w:hAnsi="Arial" w:cs="Arial"/>
          <w:sz w:val="28"/>
          <w:szCs w:val="28"/>
        </w:rPr>
      </w:pPr>
      <w:r>
        <w:rPr>
          <w:rFonts w:ascii="Arial" w:hAnsi="Arial" w:cs="Arial"/>
          <w:sz w:val="28"/>
          <w:szCs w:val="28"/>
        </w:rPr>
        <w:t>The CCTV system must not weaken the structure or any component part of the vehicle or interfere with the integrity of the manufacturer’s original equipment.</w:t>
      </w:r>
    </w:p>
    <w:p w:rsidR="006C0EB0" w:rsidRDefault="006C0EB0" w:rsidP="006C0EB0">
      <w:pPr>
        <w:pStyle w:val="ListParagraph"/>
        <w:rPr>
          <w:rFonts w:ascii="Arial" w:hAnsi="Arial" w:cs="Arial"/>
          <w:sz w:val="28"/>
          <w:szCs w:val="28"/>
        </w:rPr>
      </w:pPr>
    </w:p>
    <w:p w:rsidR="006C0EB0" w:rsidRDefault="006C0EB0" w:rsidP="00305F07">
      <w:pPr>
        <w:numPr>
          <w:ilvl w:val="1"/>
          <w:numId w:val="3"/>
        </w:numPr>
        <w:tabs>
          <w:tab w:val="clear" w:pos="1440"/>
          <w:tab w:val="num" w:pos="567"/>
        </w:tabs>
        <w:ind w:left="567" w:hanging="567"/>
        <w:rPr>
          <w:rFonts w:ascii="Arial" w:hAnsi="Arial" w:cs="Arial"/>
          <w:sz w:val="28"/>
          <w:szCs w:val="28"/>
        </w:rPr>
      </w:pPr>
      <w:r>
        <w:rPr>
          <w:rFonts w:ascii="Arial" w:hAnsi="Arial" w:cs="Arial"/>
          <w:sz w:val="28"/>
          <w:szCs w:val="28"/>
        </w:rPr>
        <w:t xml:space="preserve">All equipment must be installed in such a manner so as not to increase the risk of injury and/or discomfort to the driver and/or passengers.  For example, temporary fixing methods such as suction cups will not be permitted, or lighting, </w:t>
      </w:r>
      <w:r w:rsidR="0024185B">
        <w:rPr>
          <w:rFonts w:ascii="Arial" w:hAnsi="Arial" w:cs="Arial"/>
          <w:sz w:val="28"/>
          <w:szCs w:val="28"/>
        </w:rPr>
        <w:t>such as infra-red which emits at</w:t>
      </w:r>
      <w:r>
        <w:rPr>
          <w:rFonts w:ascii="Arial" w:hAnsi="Arial" w:cs="Arial"/>
          <w:sz w:val="28"/>
          <w:szCs w:val="28"/>
        </w:rPr>
        <w:t xml:space="preserve"> such a level that may cause distraction or nuisance to the driver and/or passengers</w:t>
      </w:r>
    </w:p>
    <w:p w:rsidR="006C0EB0" w:rsidRDefault="006C0EB0" w:rsidP="006C0EB0">
      <w:pPr>
        <w:pStyle w:val="ListParagraph"/>
        <w:rPr>
          <w:rFonts w:ascii="Arial" w:hAnsi="Arial" w:cs="Arial"/>
          <w:sz w:val="28"/>
          <w:szCs w:val="28"/>
        </w:rPr>
      </w:pPr>
    </w:p>
    <w:p w:rsidR="006C0EB0" w:rsidRDefault="006C0EB0" w:rsidP="00305F07">
      <w:pPr>
        <w:numPr>
          <w:ilvl w:val="1"/>
          <w:numId w:val="3"/>
        </w:numPr>
        <w:tabs>
          <w:tab w:val="clear" w:pos="1440"/>
          <w:tab w:val="num" w:pos="567"/>
        </w:tabs>
        <w:ind w:left="567" w:hanging="567"/>
        <w:rPr>
          <w:rFonts w:ascii="Arial" w:hAnsi="Arial" w:cs="Arial"/>
          <w:sz w:val="28"/>
          <w:szCs w:val="28"/>
        </w:rPr>
      </w:pPr>
      <w:r>
        <w:rPr>
          <w:rFonts w:ascii="Arial" w:hAnsi="Arial" w:cs="Arial"/>
          <w:sz w:val="28"/>
          <w:szCs w:val="28"/>
        </w:rPr>
        <w:t xml:space="preserve">All </w:t>
      </w:r>
      <w:r w:rsidR="00930B4C">
        <w:rPr>
          <w:rFonts w:ascii="Arial" w:hAnsi="Arial" w:cs="Arial"/>
          <w:sz w:val="28"/>
          <w:szCs w:val="28"/>
        </w:rPr>
        <w:t>equipment must be protected from the elements, secure from tampering and located such as to have the minimum intrusion into any passenger or driver area or impact on the luggage carrying capacity of the vehicle</w:t>
      </w:r>
    </w:p>
    <w:p w:rsidR="00231955" w:rsidRDefault="00231955" w:rsidP="00231955">
      <w:pPr>
        <w:pStyle w:val="ListParagraph"/>
        <w:rPr>
          <w:rFonts w:ascii="Arial" w:hAnsi="Arial" w:cs="Arial"/>
          <w:sz w:val="28"/>
          <w:szCs w:val="28"/>
        </w:rPr>
      </w:pPr>
    </w:p>
    <w:p w:rsidR="00231955" w:rsidRDefault="00231955" w:rsidP="00305F07">
      <w:pPr>
        <w:numPr>
          <w:ilvl w:val="1"/>
          <w:numId w:val="3"/>
        </w:numPr>
        <w:tabs>
          <w:tab w:val="clear" w:pos="1440"/>
          <w:tab w:val="num" w:pos="567"/>
        </w:tabs>
        <w:ind w:left="567" w:hanging="567"/>
        <w:rPr>
          <w:rFonts w:ascii="Arial" w:hAnsi="Arial" w:cs="Arial"/>
          <w:sz w:val="28"/>
          <w:szCs w:val="28"/>
        </w:rPr>
      </w:pPr>
      <w:r>
        <w:rPr>
          <w:rFonts w:ascii="Arial" w:hAnsi="Arial" w:cs="Arial"/>
          <w:sz w:val="28"/>
          <w:szCs w:val="28"/>
        </w:rPr>
        <w:t>Equipment must not obscure or interfere with the operation of any of the vehicle’s standard and/or mandatory equipment i.e. not mounted on or adjacent to air bags/air curtains or within proximity of other supplementary safety systems which may cause degradation in performance or functionality of such safety systems.</w:t>
      </w:r>
    </w:p>
    <w:p w:rsidR="00231955" w:rsidRDefault="00231955" w:rsidP="00231955">
      <w:pPr>
        <w:pStyle w:val="ListParagraph"/>
        <w:rPr>
          <w:rFonts w:ascii="Arial" w:hAnsi="Arial" w:cs="Arial"/>
          <w:sz w:val="28"/>
          <w:szCs w:val="28"/>
        </w:rPr>
      </w:pPr>
    </w:p>
    <w:p w:rsidR="00231955" w:rsidRDefault="00231955" w:rsidP="00305F07">
      <w:pPr>
        <w:numPr>
          <w:ilvl w:val="1"/>
          <w:numId w:val="3"/>
        </w:numPr>
        <w:tabs>
          <w:tab w:val="clear" w:pos="1440"/>
          <w:tab w:val="num" w:pos="567"/>
        </w:tabs>
        <w:ind w:left="567" w:hanging="567"/>
        <w:rPr>
          <w:rFonts w:ascii="Arial" w:hAnsi="Arial" w:cs="Arial"/>
          <w:sz w:val="28"/>
          <w:szCs w:val="28"/>
        </w:rPr>
      </w:pPr>
      <w:r>
        <w:rPr>
          <w:rFonts w:ascii="Arial" w:hAnsi="Arial" w:cs="Arial"/>
          <w:sz w:val="28"/>
          <w:szCs w:val="28"/>
        </w:rPr>
        <w:t xml:space="preserve">Viewing screens </w:t>
      </w:r>
      <w:r w:rsidR="00E9010B">
        <w:rPr>
          <w:rFonts w:ascii="Arial" w:hAnsi="Arial" w:cs="Arial"/>
          <w:sz w:val="28"/>
          <w:szCs w:val="28"/>
        </w:rPr>
        <w:t>within the vehicle for the purpose</w:t>
      </w:r>
      <w:r w:rsidR="0024185B">
        <w:rPr>
          <w:rFonts w:ascii="Arial" w:hAnsi="Arial" w:cs="Arial"/>
          <w:sz w:val="28"/>
          <w:szCs w:val="28"/>
        </w:rPr>
        <w:t xml:space="preserve"> of viewing captured images shall</w:t>
      </w:r>
      <w:r w:rsidR="00E9010B">
        <w:rPr>
          <w:rFonts w:ascii="Arial" w:hAnsi="Arial" w:cs="Arial"/>
          <w:sz w:val="28"/>
          <w:szCs w:val="28"/>
        </w:rPr>
        <w:t xml:space="preserve"> not be permitted.</w:t>
      </w:r>
    </w:p>
    <w:p w:rsidR="00E9010B" w:rsidRDefault="00E9010B" w:rsidP="00E9010B">
      <w:pPr>
        <w:pStyle w:val="ListParagraph"/>
        <w:rPr>
          <w:rFonts w:ascii="Arial" w:hAnsi="Arial" w:cs="Arial"/>
          <w:sz w:val="28"/>
          <w:szCs w:val="28"/>
        </w:rPr>
      </w:pPr>
    </w:p>
    <w:p w:rsidR="00E9010B" w:rsidRDefault="00E9010B" w:rsidP="00305F07">
      <w:pPr>
        <w:numPr>
          <w:ilvl w:val="1"/>
          <w:numId w:val="3"/>
        </w:numPr>
        <w:tabs>
          <w:tab w:val="clear" w:pos="1440"/>
          <w:tab w:val="num" w:pos="567"/>
        </w:tabs>
        <w:ind w:left="567" w:hanging="567"/>
        <w:rPr>
          <w:rFonts w:ascii="Arial" w:hAnsi="Arial" w:cs="Arial"/>
          <w:sz w:val="28"/>
          <w:szCs w:val="28"/>
        </w:rPr>
      </w:pPr>
      <w:r>
        <w:rPr>
          <w:rFonts w:ascii="Arial" w:hAnsi="Arial" w:cs="Arial"/>
          <w:sz w:val="28"/>
          <w:szCs w:val="28"/>
        </w:rPr>
        <w:t>All wiring must be fused as set out in the manufacturer’s technical specification and be appropriately routed.</w:t>
      </w:r>
    </w:p>
    <w:p w:rsidR="00E9010B" w:rsidRDefault="00E9010B" w:rsidP="00E9010B">
      <w:pPr>
        <w:pStyle w:val="ListParagraph"/>
        <w:rPr>
          <w:rFonts w:ascii="Arial" w:hAnsi="Arial" w:cs="Arial"/>
          <w:sz w:val="28"/>
          <w:szCs w:val="28"/>
        </w:rPr>
      </w:pPr>
    </w:p>
    <w:p w:rsidR="00E9010B" w:rsidRDefault="00E9010B" w:rsidP="00305F07">
      <w:pPr>
        <w:numPr>
          <w:ilvl w:val="1"/>
          <w:numId w:val="3"/>
        </w:numPr>
        <w:tabs>
          <w:tab w:val="clear" w:pos="1440"/>
          <w:tab w:val="num" w:pos="567"/>
        </w:tabs>
        <w:ind w:left="567" w:hanging="567"/>
        <w:rPr>
          <w:rFonts w:ascii="Arial" w:hAnsi="Arial" w:cs="Arial"/>
          <w:sz w:val="28"/>
          <w:szCs w:val="28"/>
        </w:rPr>
      </w:pPr>
      <w:r>
        <w:rPr>
          <w:rFonts w:ascii="Arial" w:hAnsi="Arial" w:cs="Arial"/>
          <w:sz w:val="28"/>
          <w:szCs w:val="28"/>
        </w:rPr>
        <w:t>The location of the camera(s) installed within the vehicle must be for the purpose of providing a safer environment for the benefit of the Hackney Carriage or Private Hire driver and passengers, and not for any other purpose.</w:t>
      </w:r>
    </w:p>
    <w:p w:rsidR="00E9010B" w:rsidRDefault="00E9010B" w:rsidP="00E9010B">
      <w:pPr>
        <w:pStyle w:val="ListParagraph"/>
        <w:rPr>
          <w:rFonts w:ascii="Arial" w:hAnsi="Arial" w:cs="Arial"/>
          <w:sz w:val="28"/>
          <w:szCs w:val="28"/>
        </w:rPr>
      </w:pPr>
    </w:p>
    <w:p w:rsidR="00E9010B" w:rsidRDefault="00E9010B" w:rsidP="00305F07">
      <w:pPr>
        <w:numPr>
          <w:ilvl w:val="1"/>
          <w:numId w:val="3"/>
        </w:numPr>
        <w:tabs>
          <w:tab w:val="clear" w:pos="1440"/>
          <w:tab w:val="num" w:pos="567"/>
        </w:tabs>
        <w:ind w:left="567" w:hanging="567"/>
        <w:rPr>
          <w:rFonts w:ascii="Arial" w:hAnsi="Arial" w:cs="Arial"/>
          <w:sz w:val="28"/>
          <w:szCs w:val="28"/>
        </w:rPr>
      </w:pPr>
      <w:r>
        <w:rPr>
          <w:rFonts w:ascii="Arial" w:hAnsi="Arial" w:cs="Arial"/>
          <w:sz w:val="28"/>
          <w:szCs w:val="28"/>
        </w:rPr>
        <w:t>All equipment must be checked regularly and maintained to</w:t>
      </w:r>
      <w:r w:rsidR="0024185B">
        <w:rPr>
          <w:rFonts w:ascii="Arial" w:hAnsi="Arial" w:cs="Arial"/>
          <w:sz w:val="28"/>
          <w:szCs w:val="28"/>
        </w:rPr>
        <w:t xml:space="preserve"> the manufacturer’s</w:t>
      </w:r>
      <w:r>
        <w:rPr>
          <w:rFonts w:ascii="Arial" w:hAnsi="Arial" w:cs="Arial"/>
          <w:sz w:val="28"/>
          <w:szCs w:val="28"/>
        </w:rPr>
        <w:t xml:space="preserve"> operational standards, including any repairs after damage.</w:t>
      </w:r>
    </w:p>
    <w:p w:rsidR="00E9010B" w:rsidRDefault="00E9010B" w:rsidP="00E9010B">
      <w:pPr>
        <w:pStyle w:val="ListParagraph"/>
        <w:rPr>
          <w:rFonts w:ascii="Arial" w:hAnsi="Arial" w:cs="Arial"/>
          <w:sz w:val="28"/>
          <w:szCs w:val="28"/>
        </w:rPr>
      </w:pPr>
    </w:p>
    <w:p w:rsidR="00E9010B" w:rsidRDefault="00E9010B" w:rsidP="00305F07">
      <w:pPr>
        <w:numPr>
          <w:ilvl w:val="1"/>
          <w:numId w:val="3"/>
        </w:numPr>
        <w:tabs>
          <w:tab w:val="clear" w:pos="1440"/>
          <w:tab w:val="num" w:pos="567"/>
        </w:tabs>
        <w:ind w:left="567" w:hanging="567"/>
        <w:rPr>
          <w:rFonts w:ascii="Arial" w:hAnsi="Arial" w:cs="Arial"/>
          <w:sz w:val="28"/>
          <w:szCs w:val="28"/>
        </w:rPr>
      </w:pPr>
      <w:r>
        <w:rPr>
          <w:rFonts w:ascii="Arial" w:hAnsi="Arial" w:cs="Arial"/>
          <w:sz w:val="28"/>
          <w:szCs w:val="28"/>
        </w:rPr>
        <w:t>All system components requiring calibration in situ should be easily accessible.</w:t>
      </w:r>
    </w:p>
    <w:p w:rsidR="00305F07" w:rsidRDefault="00305F07" w:rsidP="00305F07">
      <w:pPr>
        <w:pStyle w:val="ListParagraph"/>
        <w:rPr>
          <w:rFonts w:ascii="Arial" w:hAnsi="Arial" w:cs="Arial"/>
          <w:sz w:val="28"/>
          <w:szCs w:val="28"/>
        </w:rPr>
      </w:pPr>
    </w:p>
    <w:p w:rsidR="00305F07" w:rsidRPr="004C37E0" w:rsidRDefault="00B33752" w:rsidP="00B33752">
      <w:pPr>
        <w:pStyle w:val="ListParagraph"/>
        <w:ind w:left="0"/>
        <w:rPr>
          <w:rFonts w:ascii="Arial" w:hAnsi="Arial" w:cs="Arial"/>
          <w:sz w:val="28"/>
          <w:szCs w:val="28"/>
          <w:u w:val="single"/>
        </w:rPr>
      </w:pPr>
      <w:r w:rsidRPr="004C37E0">
        <w:rPr>
          <w:rFonts w:ascii="Arial" w:hAnsi="Arial" w:cs="Arial"/>
          <w:sz w:val="28"/>
          <w:szCs w:val="28"/>
          <w:u w:val="single"/>
        </w:rPr>
        <w:t>Automotive Electromagnetic Compatibility Requirements (EMC)</w:t>
      </w:r>
    </w:p>
    <w:p w:rsidR="00B33752" w:rsidRDefault="00B33752" w:rsidP="00B33752">
      <w:pPr>
        <w:pStyle w:val="ListParagraph"/>
        <w:ind w:left="0"/>
        <w:rPr>
          <w:rFonts w:ascii="Arial" w:hAnsi="Arial" w:cs="Arial"/>
          <w:sz w:val="28"/>
          <w:szCs w:val="28"/>
        </w:rPr>
      </w:pPr>
    </w:p>
    <w:p w:rsidR="00305F07" w:rsidRDefault="00B33752" w:rsidP="00305F07">
      <w:pPr>
        <w:numPr>
          <w:ilvl w:val="1"/>
          <w:numId w:val="3"/>
        </w:numPr>
        <w:tabs>
          <w:tab w:val="clear" w:pos="1440"/>
          <w:tab w:val="num" w:pos="567"/>
        </w:tabs>
        <w:ind w:left="567" w:hanging="567"/>
        <w:rPr>
          <w:rFonts w:ascii="Arial" w:hAnsi="Arial" w:cs="Arial"/>
          <w:sz w:val="28"/>
          <w:szCs w:val="28"/>
        </w:rPr>
      </w:pPr>
      <w:r>
        <w:rPr>
          <w:rFonts w:ascii="Arial" w:hAnsi="Arial" w:cs="Arial"/>
          <w:sz w:val="28"/>
          <w:szCs w:val="28"/>
        </w:rPr>
        <w:t>CCTV equipment must not interfere with any other safety, control, electrical, computer, navigation, satellite, or radio system in the vehicle.  Any electrical equipment such as in-vehicle CCTV system</w:t>
      </w:r>
      <w:r w:rsidR="0024185B">
        <w:rPr>
          <w:rFonts w:ascii="Arial" w:hAnsi="Arial" w:cs="Arial"/>
          <w:sz w:val="28"/>
          <w:szCs w:val="28"/>
        </w:rPr>
        <w:t xml:space="preserve"> installed</w:t>
      </w:r>
      <w:r>
        <w:rPr>
          <w:rFonts w:ascii="Arial" w:hAnsi="Arial" w:cs="Arial"/>
          <w:sz w:val="28"/>
          <w:szCs w:val="28"/>
        </w:rPr>
        <w:t xml:space="preserve"> after the vehicle has been manufactured and registered, is deemed to be an Electronic Sub Assembly (ESA) under the European Community Automotive Electromagnetic Compatibility Directive and therefore must meet with requirements specified in the directive.</w:t>
      </w:r>
    </w:p>
    <w:p w:rsidR="00B83904" w:rsidRDefault="00B83904" w:rsidP="00B83904">
      <w:pPr>
        <w:ind w:left="567"/>
        <w:rPr>
          <w:rFonts w:ascii="Arial" w:hAnsi="Arial" w:cs="Arial"/>
          <w:sz w:val="28"/>
          <w:szCs w:val="28"/>
        </w:rPr>
      </w:pPr>
    </w:p>
    <w:p w:rsidR="00B83904" w:rsidRDefault="00B83904" w:rsidP="00305F07">
      <w:pPr>
        <w:numPr>
          <w:ilvl w:val="1"/>
          <w:numId w:val="3"/>
        </w:numPr>
        <w:tabs>
          <w:tab w:val="clear" w:pos="1440"/>
          <w:tab w:val="num" w:pos="567"/>
        </w:tabs>
        <w:ind w:left="567" w:hanging="567"/>
        <w:rPr>
          <w:rFonts w:ascii="Arial" w:hAnsi="Arial" w:cs="Arial"/>
          <w:sz w:val="28"/>
          <w:szCs w:val="28"/>
        </w:rPr>
      </w:pPr>
      <w:r>
        <w:rPr>
          <w:rFonts w:ascii="Arial" w:hAnsi="Arial" w:cs="Arial"/>
          <w:sz w:val="28"/>
          <w:szCs w:val="28"/>
        </w:rPr>
        <w:t>CCTV equipment should be e-marked or CE-marked.  If CE marked, confirmation by the equipment manufacturer as being non-immunity related and suitable for use in motor vehicles is required.</w:t>
      </w:r>
    </w:p>
    <w:p w:rsidR="005660C1" w:rsidRDefault="005660C1" w:rsidP="005660C1">
      <w:pPr>
        <w:pStyle w:val="ListParagraph"/>
        <w:rPr>
          <w:rFonts w:ascii="Arial" w:hAnsi="Arial" w:cs="Arial"/>
          <w:sz w:val="28"/>
          <w:szCs w:val="28"/>
        </w:rPr>
      </w:pPr>
    </w:p>
    <w:p w:rsidR="005660C1" w:rsidRPr="00AE298B" w:rsidRDefault="005660C1" w:rsidP="00AE298B">
      <w:pPr>
        <w:pStyle w:val="ListParagraph"/>
        <w:ind w:left="0"/>
        <w:rPr>
          <w:rFonts w:ascii="Arial" w:hAnsi="Arial" w:cs="Arial"/>
          <w:sz w:val="28"/>
          <w:szCs w:val="28"/>
          <w:u w:val="single"/>
        </w:rPr>
      </w:pPr>
      <w:r w:rsidRPr="00AE298B">
        <w:rPr>
          <w:rFonts w:ascii="Arial" w:hAnsi="Arial" w:cs="Arial"/>
          <w:sz w:val="28"/>
          <w:szCs w:val="28"/>
          <w:u w:val="single"/>
        </w:rPr>
        <w:lastRenderedPageBreak/>
        <w:t>Audio</w:t>
      </w:r>
      <w:r w:rsidR="00AE298B" w:rsidRPr="00AE298B">
        <w:rPr>
          <w:rFonts w:ascii="Arial" w:hAnsi="Arial" w:cs="Arial"/>
          <w:sz w:val="28"/>
          <w:szCs w:val="28"/>
          <w:u w:val="single"/>
        </w:rPr>
        <w:t xml:space="preserve"> Recording</w:t>
      </w:r>
    </w:p>
    <w:p w:rsidR="005660C1" w:rsidRDefault="005660C1" w:rsidP="005660C1">
      <w:pPr>
        <w:pStyle w:val="ListParagraph"/>
        <w:rPr>
          <w:rFonts w:ascii="Arial" w:hAnsi="Arial" w:cs="Arial"/>
          <w:sz w:val="28"/>
          <w:szCs w:val="28"/>
        </w:rPr>
      </w:pPr>
    </w:p>
    <w:p w:rsidR="005660C1" w:rsidRDefault="00AE298B" w:rsidP="00305F07">
      <w:pPr>
        <w:numPr>
          <w:ilvl w:val="1"/>
          <w:numId w:val="3"/>
        </w:numPr>
        <w:tabs>
          <w:tab w:val="clear" w:pos="1440"/>
          <w:tab w:val="num" w:pos="567"/>
        </w:tabs>
        <w:ind w:left="567" w:hanging="567"/>
        <w:rPr>
          <w:rFonts w:ascii="Arial" w:hAnsi="Arial" w:cs="Arial"/>
          <w:sz w:val="28"/>
          <w:szCs w:val="28"/>
        </w:rPr>
      </w:pPr>
      <w:r>
        <w:rPr>
          <w:rFonts w:ascii="Arial" w:hAnsi="Arial" w:cs="Arial"/>
          <w:sz w:val="28"/>
          <w:szCs w:val="28"/>
        </w:rPr>
        <w:t>CCTV systems must not be used to record conversations between members of the public as this is highly intrusive and unlikely to be justified except in exceptional circumstances.  You must choose a system without the facility wherever possible; however, if the system comes equipped with sound recording fa</w:t>
      </w:r>
      <w:r w:rsidR="0024185B">
        <w:rPr>
          <w:rFonts w:ascii="Arial" w:hAnsi="Arial" w:cs="Arial"/>
          <w:sz w:val="28"/>
          <w:szCs w:val="28"/>
        </w:rPr>
        <w:t>cility then this function must be disabled (subject to the proviso in 7 below)</w:t>
      </w:r>
    </w:p>
    <w:p w:rsidR="00AE298B" w:rsidRDefault="00AE298B" w:rsidP="00AE298B">
      <w:pPr>
        <w:ind w:left="567"/>
        <w:rPr>
          <w:rFonts w:ascii="Arial" w:hAnsi="Arial" w:cs="Arial"/>
          <w:sz w:val="28"/>
          <w:szCs w:val="28"/>
        </w:rPr>
      </w:pPr>
    </w:p>
    <w:p w:rsidR="00AE298B" w:rsidRDefault="00AE298B" w:rsidP="00305F07">
      <w:pPr>
        <w:numPr>
          <w:ilvl w:val="1"/>
          <w:numId w:val="3"/>
        </w:numPr>
        <w:tabs>
          <w:tab w:val="clear" w:pos="1440"/>
          <w:tab w:val="num" w:pos="567"/>
        </w:tabs>
        <w:ind w:left="567" w:hanging="567"/>
        <w:rPr>
          <w:rFonts w:ascii="Arial" w:hAnsi="Arial" w:cs="Arial"/>
          <w:sz w:val="28"/>
          <w:szCs w:val="28"/>
        </w:rPr>
      </w:pPr>
      <w:r>
        <w:rPr>
          <w:rFonts w:ascii="Arial" w:hAnsi="Arial" w:cs="Arial"/>
          <w:sz w:val="28"/>
          <w:szCs w:val="28"/>
        </w:rPr>
        <w:t>Audio recording will only be justified where the recording is triggered due to a specific threat to the driver or passenger safety, e.g. ‘panic button’ is utilised and must be subject to the following safeguards:-</w:t>
      </w:r>
    </w:p>
    <w:p w:rsidR="00AE298B" w:rsidRDefault="00AE298B" w:rsidP="00AE298B">
      <w:pPr>
        <w:pStyle w:val="ListParagraph"/>
        <w:rPr>
          <w:rFonts w:ascii="Arial" w:hAnsi="Arial" w:cs="Arial"/>
          <w:sz w:val="28"/>
          <w:szCs w:val="28"/>
        </w:rPr>
      </w:pPr>
    </w:p>
    <w:p w:rsidR="00AE298B" w:rsidRDefault="00AE298B" w:rsidP="00AE298B">
      <w:pPr>
        <w:numPr>
          <w:ilvl w:val="2"/>
          <w:numId w:val="3"/>
        </w:numPr>
        <w:rPr>
          <w:rFonts w:ascii="Arial" w:hAnsi="Arial" w:cs="Arial"/>
          <w:sz w:val="28"/>
          <w:szCs w:val="28"/>
        </w:rPr>
      </w:pPr>
      <w:r>
        <w:rPr>
          <w:rFonts w:ascii="Arial" w:hAnsi="Arial" w:cs="Arial"/>
          <w:sz w:val="28"/>
          <w:szCs w:val="28"/>
        </w:rPr>
        <w:t>Where the audio recording facility is utilised a reset function must be installed which automatically disables audio recording and returns the system to normal default operation after a specified time period has elapsed.</w:t>
      </w:r>
    </w:p>
    <w:p w:rsidR="00AE298B" w:rsidRDefault="00AE298B" w:rsidP="00AE298B">
      <w:pPr>
        <w:numPr>
          <w:ilvl w:val="2"/>
          <w:numId w:val="3"/>
        </w:numPr>
        <w:rPr>
          <w:rFonts w:ascii="Arial" w:hAnsi="Arial" w:cs="Arial"/>
          <w:sz w:val="28"/>
          <w:szCs w:val="28"/>
        </w:rPr>
      </w:pPr>
      <w:r>
        <w:rPr>
          <w:rFonts w:ascii="Arial" w:hAnsi="Arial" w:cs="Arial"/>
          <w:sz w:val="28"/>
          <w:szCs w:val="28"/>
        </w:rPr>
        <w:t>The time period that audio recording may be active should be the minimum possible and should be declared at the time of submission for approval of the equipment</w:t>
      </w:r>
    </w:p>
    <w:p w:rsidR="00B83904" w:rsidRDefault="00B83904" w:rsidP="00B83904">
      <w:pPr>
        <w:pStyle w:val="ListParagraph"/>
        <w:rPr>
          <w:rFonts w:ascii="Arial" w:hAnsi="Arial" w:cs="Arial"/>
          <w:sz w:val="28"/>
          <w:szCs w:val="28"/>
        </w:rPr>
      </w:pPr>
    </w:p>
    <w:p w:rsidR="00B83904" w:rsidRPr="00C7050E" w:rsidRDefault="00C7050E" w:rsidP="00B83904">
      <w:pPr>
        <w:pStyle w:val="ListParagraph"/>
        <w:ind w:left="0"/>
        <w:rPr>
          <w:rFonts w:ascii="Arial" w:hAnsi="Arial" w:cs="Arial"/>
          <w:sz w:val="28"/>
          <w:szCs w:val="28"/>
          <w:u w:val="single"/>
        </w:rPr>
      </w:pPr>
      <w:r w:rsidRPr="00C7050E">
        <w:rPr>
          <w:rFonts w:ascii="Arial" w:hAnsi="Arial" w:cs="Arial"/>
          <w:sz w:val="28"/>
          <w:szCs w:val="28"/>
          <w:u w:val="single"/>
        </w:rPr>
        <w:t>Security of Images</w:t>
      </w:r>
    </w:p>
    <w:p w:rsidR="00B83904" w:rsidRDefault="00B83904" w:rsidP="00B83904">
      <w:pPr>
        <w:pStyle w:val="ListParagraph"/>
        <w:ind w:left="0"/>
        <w:rPr>
          <w:rFonts w:ascii="Arial" w:hAnsi="Arial" w:cs="Arial"/>
          <w:sz w:val="28"/>
          <w:szCs w:val="28"/>
        </w:rPr>
      </w:pPr>
    </w:p>
    <w:p w:rsidR="00B83904" w:rsidRDefault="00C7050E" w:rsidP="00305F07">
      <w:pPr>
        <w:numPr>
          <w:ilvl w:val="1"/>
          <w:numId w:val="3"/>
        </w:numPr>
        <w:tabs>
          <w:tab w:val="clear" w:pos="1440"/>
          <w:tab w:val="num" w:pos="567"/>
        </w:tabs>
        <w:ind w:left="567" w:hanging="567"/>
        <w:rPr>
          <w:rFonts w:ascii="Arial" w:hAnsi="Arial" w:cs="Arial"/>
          <w:sz w:val="28"/>
          <w:szCs w:val="28"/>
        </w:rPr>
      </w:pPr>
      <w:r>
        <w:rPr>
          <w:rFonts w:ascii="Arial" w:hAnsi="Arial" w:cs="Arial"/>
          <w:sz w:val="28"/>
          <w:szCs w:val="28"/>
        </w:rPr>
        <w:t>All images captured by the CCTV system must remain secure at all times.</w:t>
      </w:r>
    </w:p>
    <w:p w:rsidR="00C7050E" w:rsidRDefault="00C7050E" w:rsidP="00C7050E">
      <w:pPr>
        <w:ind w:left="567"/>
        <w:rPr>
          <w:rFonts w:ascii="Arial" w:hAnsi="Arial" w:cs="Arial"/>
          <w:sz w:val="28"/>
          <w:szCs w:val="28"/>
        </w:rPr>
      </w:pPr>
    </w:p>
    <w:p w:rsidR="00C7050E" w:rsidRDefault="00C7050E" w:rsidP="00305F07">
      <w:pPr>
        <w:numPr>
          <w:ilvl w:val="1"/>
          <w:numId w:val="3"/>
        </w:numPr>
        <w:tabs>
          <w:tab w:val="clear" w:pos="1440"/>
          <w:tab w:val="num" w:pos="567"/>
        </w:tabs>
        <w:ind w:left="567" w:hanging="567"/>
        <w:rPr>
          <w:rFonts w:ascii="Arial" w:hAnsi="Arial" w:cs="Arial"/>
          <w:sz w:val="28"/>
          <w:szCs w:val="28"/>
        </w:rPr>
      </w:pPr>
      <w:r>
        <w:rPr>
          <w:rFonts w:ascii="Arial" w:hAnsi="Arial" w:cs="Arial"/>
          <w:sz w:val="28"/>
          <w:szCs w:val="28"/>
        </w:rPr>
        <w:t>The captured images must be protected using encryption software which is designed to guard against the compromise of stored data, for example, in the event of the vehicle or equipment being stolen.  It is recommended by the Information Commissioner that the data controller ensures that any encryption software used meets or exceeds the current FIPS 140-2 standard or equivalent.  System protection access codes will also be required to ensure permanent security.</w:t>
      </w:r>
    </w:p>
    <w:p w:rsidR="00C7050E" w:rsidRDefault="00C7050E" w:rsidP="00C7050E">
      <w:pPr>
        <w:pStyle w:val="ListParagraph"/>
        <w:rPr>
          <w:rFonts w:ascii="Arial" w:hAnsi="Arial" w:cs="Arial"/>
          <w:sz w:val="28"/>
          <w:szCs w:val="28"/>
        </w:rPr>
      </w:pPr>
    </w:p>
    <w:p w:rsidR="00C7050E" w:rsidRPr="00C7050E" w:rsidRDefault="00C7050E" w:rsidP="00C7050E">
      <w:pPr>
        <w:pStyle w:val="ListParagraph"/>
        <w:ind w:left="0"/>
        <w:rPr>
          <w:rFonts w:ascii="Arial" w:hAnsi="Arial" w:cs="Arial"/>
          <w:sz w:val="28"/>
          <w:szCs w:val="28"/>
          <w:u w:val="single"/>
        </w:rPr>
      </w:pPr>
      <w:r w:rsidRPr="00C7050E">
        <w:rPr>
          <w:rFonts w:ascii="Arial" w:hAnsi="Arial" w:cs="Arial"/>
          <w:sz w:val="28"/>
          <w:szCs w:val="28"/>
          <w:u w:val="single"/>
        </w:rPr>
        <w:t>Retention of Images</w:t>
      </w:r>
    </w:p>
    <w:p w:rsidR="00C7050E" w:rsidRDefault="00C7050E" w:rsidP="00C7050E">
      <w:pPr>
        <w:pStyle w:val="ListParagraph"/>
        <w:rPr>
          <w:rFonts w:ascii="Arial" w:hAnsi="Arial" w:cs="Arial"/>
          <w:sz w:val="28"/>
          <w:szCs w:val="28"/>
        </w:rPr>
      </w:pPr>
    </w:p>
    <w:p w:rsidR="00C7050E" w:rsidRDefault="00C7050E" w:rsidP="00305F07">
      <w:pPr>
        <w:numPr>
          <w:ilvl w:val="1"/>
          <w:numId w:val="3"/>
        </w:numPr>
        <w:tabs>
          <w:tab w:val="clear" w:pos="1440"/>
          <w:tab w:val="num" w:pos="567"/>
        </w:tabs>
        <w:ind w:left="567" w:hanging="567"/>
        <w:rPr>
          <w:rFonts w:ascii="Arial" w:hAnsi="Arial" w:cs="Arial"/>
          <w:sz w:val="28"/>
          <w:szCs w:val="28"/>
        </w:rPr>
      </w:pPr>
      <w:r>
        <w:rPr>
          <w:rFonts w:ascii="Arial" w:hAnsi="Arial" w:cs="Arial"/>
          <w:sz w:val="28"/>
          <w:szCs w:val="28"/>
        </w:rPr>
        <w:lastRenderedPageBreak/>
        <w:t>The CCTV equipment selected for installation must have the capability of retaining images either:</w:t>
      </w:r>
    </w:p>
    <w:p w:rsidR="00C7050E" w:rsidRDefault="0024185B" w:rsidP="00C7050E">
      <w:pPr>
        <w:numPr>
          <w:ilvl w:val="2"/>
          <w:numId w:val="3"/>
        </w:numPr>
        <w:rPr>
          <w:rFonts w:ascii="Arial" w:hAnsi="Arial" w:cs="Arial"/>
          <w:sz w:val="28"/>
          <w:szCs w:val="28"/>
        </w:rPr>
      </w:pPr>
      <w:r>
        <w:rPr>
          <w:rFonts w:ascii="Arial" w:hAnsi="Arial" w:cs="Arial"/>
          <w:sz w:val="28"/>
          <w:szCs w:val="28"/>
        </w:rPr>
        <w:t>Within its own hard drive</w:t>
      </w:r>
    </w:p>
    <w:p w:rsidR="00C7050E" w:rsidRDefault="00C7050E" w:rsidP="00C7050E">
      <w:pPr>
        <w:numPr>
          <w:ilvl w:val="2"/>
          <w:numId w:val="3"/>
        </w:numPr>
        <w:rPr>
          <w:rFonts w:ascii="Arial" w:hAnsi="Arial" w:cs="Arial"/>
          <w:sz w:val="28"/>
          <w:szCs w:val="28"/>
        </w:rPr>
      </w:pPr>
      <w:r>
        <w:rPr>
          <w:rFonts w:ascii="Arial" w:hAnsi="Arial" w:cs="Arial"/>
          <w:sz w:val="28"/>
          <w:szCs w:val="28"/>
        </w:rPr>
        <w:t>Using a fully secured and appropriately encrypted detachable mass storage device, for example, a compact flash solid state card;</w:t>
      </w:r>
    </w:p>
    <w:p w:rsidR="00C7050E" w:rsidRDefault="00C7050E" w:rsidP="00C7050E">
      <w:pPr>
        <w:numPr>
          <w:ilvl w:val="2"/>
          <w:numId w:val="3"/>
        </w:numPr>
        <w:rPr>
          <w:rFonts w:ascii="Arial" w:hAnsi="Arial" w:cs="Arial"/>
          <w:sz w:val="28"/>
          <w:szCs w:val="28"/>
        </w:rPr>
      </w:pPr>
      <w:r>
        <w:rPr>
          <w:rFonts w:ascii="Arial" w:hAnsi="Arial" w:cs="Arial"/>
          <w:sz w:val="28"/>
          <w:szCs w:val="28"/>
        </w:rPr>
        <w:t>Or where a service provider is providing storage facilities, transferred in real time using fully secured and appropriately encrypted GPRS (GSM telephone) signalling to a secure server within the service provider’s monitoring centre.</w:t>
      </w:r>
    </w:p>
    <w:p w:rsidR="00C7050E" w:rsidRDefault="00C7050E" w:rsidP="00C7050E">
      <w:pPr>
        <w:ind w:left="2160"/>
        <w:rPr>
          <w:rFonts w:ascii="Arial" w:hAnsi="Arial" w:cs="Arial"/>
          <w:sz w:val="28"/>
          <w:szCs w:val="28"/>
        </w:rPr>
      </w:pPr>
    </w:p>
    <w:p w:rsidR="00C7050E" w:rsidRDefault="00C7050E" w:rsidP="00305F07">
      <w:pPr>
        <w:numPr>
          <w:ilvl w:val="1"/>
          <w:numId w:val="3"/>
        </w:numPr>
        <w:tabs>
          <w:tab w:val="clear" w:pos="1440"/>
          <w:tab w:val="num" w:pos="567"/>
        </w:tabs>
        <w:ind w:left="567" w:hanging="567"/>
        <w:rPr>
          <w:rFonts w:ascii="Arial" w:hAnsi="Arial" w:cs="Arial"/>
          <w:sz w:val="28"/>
          <w:szCs w:val="28"/>
        </w:rPr>
      </w:pPr>
      <w:r>
        <w:rPr>
          <w:rFonts w:ascii="Arial" w:hAnsi="Arial" w:cs="Arial"/>
          <w:sz w:val="28"/>
          <w:szCs w:val="28"/>
        </w:rPr>
        <w:t>Images must not be downloaded onto any kind of portable media device (e.g. CDs or memory sticks) for the purpose of general storage outside of the vehicle.</w:t>
      </w:r>
    </w:p>
    <w:p w:rsidR="00C7050E" w:rsidRDefault="00C7050E" w:rsidP="00C7050E">
      <w:pPr>
        <w:ind w:left="567"/>
        <w:rPr>
          <w:rFonts w:ascii="Arial" w:hAnsi="Arial" w:cs="Arial"/>
          <w:sz w:val="28"/>
          <w:szCs w:val="28"/>
        </w:rPr>
      </w:pPr>
    </w:p>
    <w:p w:rsidR="00C7050E" w:rsidRDefault="00C7050E" w:rsidP="00305F07">
      <w:pPr>
        <w:numPr>
          <w:ilvl w:val="1"/>
          <w:numId w:val="3"/>
        </w:numPr>
        <w:tabs>
          <w:tab w:val="clear" w:pos="1440"/>
          <w:tab w:val="num" w:pos="567"/>
        </w:tabs>
        <w:ind w:left="567" w:hanging="567"/>
        <w:rPr>
          <w:rFonts w:ascii="Arial" w:hAnsi="Arial" w:cs="Arial"/>
          <w:sz w:val="28"/>
          <w:szCs w:val="28"/>
        </w:rPr>
      </w:pPr>
      <w:r>
        <w:rPr>
          <w:rFonts w:ascii="Arial" w:hAnsi="Arial" w:cs="Arial"/>
          <w:sz w:val="28"/>
          <w:szCs w:val="28"/>
        </w:rPr>
        <w:t>The CCTV system must include an automatic overwriting function, so that images are only retained within the installed storage device for a maximum period of 31 days from the date of capture.</w:t>
      </w:r>
    </w:p>
    <w:p w:rsidR="00C7050E" w:rsidRDefault="00C7050E" w:rsidP="00C7050E">
      <w:pPr>
        <w:pStyle w:val="ListParagraph"/>
        <w:rPr>
          <w:rFonts w:ascii="Arial" w:hAnsi="Arial" w:cs="Arial"/>
          <w:sz w:val="28"/>
          <w:szCs w:val="28"/>
        </w:rPr>
      </w:pPr>
    </w:p>
    <w:p w:rsidR="00C7050E" w:rsidRDefault="00C7050E" w:rsidP="00C7050E">
      <w:pPr>
        <w:numPr>
          <w:ilvl w:val="1"/>
          <w:numId w:val="3"/>
        </w:numPr>
        <w:tabs>
          <w:tab w:val="clear" w:pos="1440"/>
          <w:tab w:val="num" w:pos="567"/>
        </w:tabs>
        <w:ind w:left="567" w:hanging="567"/>
        <w:rPr>
          <w:rFonts w:ascii="Arial" w:hAnsi="Arial" w:cs="Arial"/>
          <w:sz w:val="28"/>
          <w:szCs w:val="28"/>
        </w:rPr>
      </w:pPr>
      <w:r>
        <w:rPr>
          <w:rFonts w:ascii="Arial" w:hAnsi="Arial" w:cs="Arial"/>
          <w:sz w:val="28"/>
          <w:szCs w:val="28"/>
        </w:rPr>
        <w:t>Where a service provider is used to store images on a secure server, the specified retention period must also be for a maximum period of 31 days from the date of capture.</w:t>
      </w:r>
    </w:p>
    <w:p w:rsidR="00C7050E" w:rsidRDefault="00C7050E" w:rsidP="00C7050E">
      <w:pPr>
        <w:pStyle w:val="ListParagraph"/>
        <w:rPr>
          <w:rFonts w:ascii="Arial" w:hAnsi="Arial" w:cs="Arial"/>
          <w:sz w:val="28"/>
          <w:szCs w:val="28"/>
        </w:rPr>
      </w:pPr>
    </w:p>
    <w:p w:rsidR="00C7050E" w:rsidRDefault="00C7050E" w:rsidP="00C7050E">
      <w:pPr>
        <w:pStyle w:val="ListParagraph"/>
        <w:rPr>
          <w:rFonts w:ascii="Arial" w:hAnsi="Arial" w:cs="Arial"/>
          <w:sz w:val="28"/>
          <w:szCs w:val="28"/>
        </w:rPr>
      </w:pPr>
    </w:p>
    <w:p w:rsidR="00C7050E" w:rsidRPr="004C37E0" w:rsidRDefault="00C7050E" w:rsidP="00C7050E">
      <w:pPr>
        <w:pStyle w:val="ListParagraph"/>
        <w:ind w:left="0"/>
        <w:rPr>
          <w:rFonts w:ascii="Arial" w:hAnsi="Arial" w:cs="Arial"/>
          <w:sz w:val="28"/>
          <w:szCs w:val="28"/>
          <w:u w:val="single"/>
        </w:rPr>
      </w:pPr>
      <w:r w:rsidRPr="004C37E0">
        <w:rPr>
          <w:rFonts w:ascii="Arial" w:hAnsi="Arial" w:cs="Arial"/>
          <w:sz w:val="28"/>
          <w:szCs w:val="28"/>
          <w:u w:val="single"/>
        </w:rPr>
        <w:t>Use of Information Recorded Using CCTV</w:t>
      </w:r>
    </w:p>
    <w:p w:rsidR="00C7050E" w:rsidRDefault="00C7050E" w:rsidP="00C7050E">
      <w:pPr>
        <w:pStyle w:val="ListParagraph"/>
        <w:ind w:left="0"/>
        <w:rPr>
          <w:rFonts w:ascii="Arial" w:hAnsi="Arial" w:cs="Arial"/>
          <w:sz w:val="28"/>
          <w:szCs w:val="28"/>
        </w:rPr>
      </w:pPr>
    </w:p>
    <w:p w:rsidR="00C7050E" w:rsidRDefault="00E214BF" w:rsidP="00C7050E">
      <w:pPr>
        <w:numPr>
          <w:ilvl w:val="1"/>
          <w:numId w:val="3"/>
        </w:numPr>
        <w:tabs>
          <w:tab w:val="clear" w:pos="1440"/>
          <w:tab w:val="num" w:pos="567"/>
        </w:tabs>
        <w:ind w:left="567" w:hanging="567"/>
        <w:rPr>
          <w:rFonts w:ascii="Arial" w:hAnsi="Arial" w:cs="Arial"/>
          <w:sz w:val="28"/>
          <w:szCs w:val="28"/>
        </w:rPr>
      </w:pPr>
      <w:r>
        <w:rPr>
          <w:rFonts w:ascii="Arial" w:hAnsi="Arial" w:cs="Arial"/>
          <w:sz w:val="28"/>
          <w:szCs w:val="28"/>
        </w:rPr>
        <w:t xml:space="preserve">Requests may be made to the data controller by Authorised Officers of the Licensing Authority, the Police or other statutory law enforcement agencies, insurance companies/brokers/loss adjusters or exceptionally other appropriate bodies, to view captured images, or obtain audio recordings if applicable.  The licence holder, as </w:t>
      </w:r>
      <w:r w:rsidR="0024185B">
        <w:rPr>
          <w:rFonts w:ascii="Arial" w:hAnsi="Arial" w:cs="Arial"/>
          <w:sz w:val="28"/>
          <w:szCs w:val="28"/>
        </w:rPr>
        <w:t xml:space="preserve">the </w:t>
      </w:r>
      <w:r>
        <w:rPr>
          <w:rFonts w:ascii="Arial" w:hAnsi="Arial" w:cs="Arial"/>
          <w:sz w:val="28"/>
          <w:szCs w:val="28"/>
        </w:rPr>
        <w:t>data controller, is responsible for responding to</w:t>
      </w:r>
      <w:r w:rsidR="001C610B">
        <w:rPr>
          <w:rFonts w:ascii="Arial" w:hAnsi="Arial" w:cs="Arial"/>
          <w:sz w:val="28"/>
          <w:szCs w:val="28"/>
        </w:rPr>
        <w:t xml:space="preserve"> and dealing with</w:t>
      </w:r>
      <w:r w:rsidR="0024185B">
        <w:rPr>
          <w:rFonts w:ascii="Arial" w:hAnsi="Arial" w:cs="Arial"/>
          <w:sz w:val="28"/>
          <w:szCs w:val="28"/>
        </w:rPr>
        <w:t xml:space="preserve"> such </w:t>
      </w:r>
      <w:r w:rsidR="001C610B">
        <w:rPr>
          <w:rFonts w:ascii="Arial" w:hAnsi="Arial" w:cs="Arial"/>
          <w:sz w:val="28"/>
          <w:szCs w:val="28"/>
        </w:rPr>
        <w:t>requests in accordance with the Data Protection Act 1998.</w:t>
      </w:r>
    </w:p>
    <w:p w:rsidR="00E214BF" w:rsidRDefault="00E214BF" w:rsidP="00E214BF">
      <w:pPr>
        <w:ind w:left="567"/>
        <w:rPr>
          <w:rFonts w:ascii="Arial" w:hAnsi="Arial" w:cs="Arial"/>
          <w:sz w:val="28"/>
          <w:szCs w:val="28"/>
        </w:rPr>
      </w:pPr>
    </w:p>
    <w:p w:rsidR="00E214BF" w:rsidRDefault="00E214BF" w:rsidP="00C7050E">
      <w:pPr>
        <w:numPr>
          <w:ilvl w:val="1"/>
          <w:numId w:val="3"/>
        </w:numPr>
        <w:tabs>
          <w:tab w:val="clear" w:pos="1440"/>
          <w:tab w:val="num" w:pos="567"/>
        </w:tabs>
        <w:ind w:left="567" w:hanging="567"/>
        <w:rPr>
          <w:rFonts w:ascii="Arial" w:hAnsi="Arial" w:cs="Arial"/>
          <w:sz w:val="28"/>
          <w:szCs w:val="28"/>
        </w:rPr>
      </w:pPr>
      <w:r>
        <w:rPr>
          <w:rFonts w:ascii="Arial" w:hAnsi="Arial" w:cs="Arial"/>
          <w:sz w:val="28"/>
          <w:szCs w:val="28"/>
        </w:rPr>
        <w:t>All requests should only be accepted where they are in writing, and speci</w:t>
      </w:r>
      <w:r w:rsidR="001C610B">
        <w:rPr>
          <w:rFonts w:ascii="Arial" w:hAnsi="Arial" w:cs="Arial"/>
          <w:sz w:val="28"/>
          <w:szCs w:val="28"/>
        </w:rPr>
        <w:t>fy the reasons why disclosure is required by the requestor.</w:t>
      </w:r>
    </w:p>
    <w:p w:rsidR="00E214BF" w:rsidRDefault="00E214BF" w:rsidP="00E214BF">
      <w:pPr>
        <w:pStyle w:val="ListParagraph"/>
        <w:rPr>
          <w:rFonts w:ascii="Arial" w:hAnsi="Arial" w:cs="Arial"/>
          <w:sz w:val="28"/>
          <w:szCs w:val="28"/>
        </w:rPr>
      </w:pPr>
    </w:p>
    <w:p w:rsidR="00E214BF" w:rsidRDefault="00E214BF" w:rsidP="00C7050E">
      <w:pPr>
        <w:numPr>
          <w:ilvl w:val="1"/>
          <w:numId w:val="3"/>
        </w:numPr>
        <w:tabs>
          <w:tab w:val="clear" w:pos="1440"/>
          <w:tab w:val="num" w:pos="567"/>
        </w:tabs>
        <w:ind w:left="567" w:hanging="567"/>
        <w:rPr>
          <w:rFonts w:ascii="Arial" w:hAnsi="Arial" w:cs="Arial"/>
          <w:sz w:val="28"/>
          <w:szCs w:val="28"/>
        </w:rPr>
      </w:pPr>
      <w:r>
        <w:rPr>
          <w:rFonts w:ascii="Arial" w:hAnsi="Arial" w:cs="Arial"/>
          <w:sz w:val="28"/>
          <w:szCs w:val="28"/>
        </w:rPr>
        <w:lastRenderedPageBreak/>
        <w:t>Under</w:t>
      </w:r>
      <w:r w:rsidR="001C610B">
        <w:rPr>
          <w:rFonts w:ascii="Arial" w:hAnsi="Arial" w:cs="Arial"/>
          <w:sz w:val="28"/>
          <w:szCs w:val="28"/>
        </w:rPr>
        <w:t xml:space="preserve"> Section 7 of</w:t>
      </w:r>
      <w:r>
        <w:rPr>
          <w:rFonts w:ascii="Arial" w:hAnsi="Arial" w:cs="Arial"/>
          <w:sz w:val="28"/>
          <w:szCs w:val="28"/>
        </w:rPr>
        <w:t xml:space="preserve"> the Data Protection Act 1998, members of the public </w:t>
      </w:r>
      <w:r w:rsidR="001C610B">
        <w:rPr>
          <w:rFonts w:ascii="Arial" w:hAnsi="Arial" w:cs="Arial"/>
          <w:sz w:val="28"/>
          <w:szCs w:val="28"/>
        </w:rPr>
        <w:t>have a legal right to</w:t>
      </w:r>
      <w:r>
        <w:rPr>
          <w:rFonts w:ascii="Arial" w:hAnsi="Arial" w:cs="Arial"/>
          <w:sz w:val="28"/>
          <w:szCs w:val="28"/>
        </w:rPr>
        <w:t xml:space="preserve"> make a request for the disclosure of images, but only wher</w:t>
      </w:r>
      <w:r w:rsidR="001C610B">
        <w:rPr>
          <w:rFonts w:ascii="Arial" w:hAnsi="Arial" w:cs="Arial"/>
          <w:sz w:val="28"/>
          <w:szCs w:val="28"/>
        </w:rPr>
        <w:t>e they have been the subject of</w:t>
      </w:r>
      <w:r>
        <w:rPr>
          <w:rFonts w:ascii="Arial" w:hAnsi="Arial" w:cs="Arial"/>
          <w:sz w:val="28"/>
          <w:szCs w:val="28"/>
        </w:rPr>
        <w:t xml:space="preserve"> a recording.  This is known as a ‘subject access request’.   Such requests must only be accepted where they are</w:t>
      </w:r>
      <w:r w:rsidR="001C610B">
        <w:rPr>
          <w:rFonts w:ascii="Arial" w:hAnsi="Arial" w:cs="Arial"/>
          <w:sz w:val="28"/>
          <w:szCs w:val="28"/>
        </w:rPr>
        <w:t xml:space="preserve"> made in</w:t>
      </w:r>
      <w:r>
        <w:rPr>
          <w:rFonts w:ascii="Arial" w:hAnsi="Arial" w:cs="Arial"/>
          <w:sz w:val="28"/>
          <w:szCs w:val="28"/>
        </w:rPr>
        <w:t xml:space="preserve"> writing and include sufficient proof of identity (which may include a photograph to confirm they are in fact the person in the recording).</w:t>
      </w:r>
    </w:p>
    <w:p w:rsidR="00E214BF" w:rsidRDefault="00E214BF" w:rsidP="00E214BF">
      <w:pPr>
        <w:pStyle w:val="ListParagraph"/>
        <w:rPr>
          <w:rFonts w:ascii="Arial" w:hAnsi="Arial" w:cs="Arial"/>
          <w:sz w:val="28"/>
          <w:szCs w:val="28"/>
        </w:rPr>
      </w:pPr>
    </w:p>
    <w:p w:rsidR="00E214BF" w:rsidRDefault="00E214BF" w:rsidP="00C7050E">
      <w:pPr>
        <w:numPr>
          <w:ilvl w:val="1"/>
          <w:numId w:val="3"/>
        </w:numPr>
        <w:tabs>
          <w:tab w:val="clear" w:pos="1440"/>
          <w:tab w:val="num" w:pos="567"/>
        </w:tabs>
        <w:ind w:left="567" w:hanging="567"/>
        <w:rPr>
          <w:rFonts w:ascii="Arial" w:hAnsi="Arial" w:cs="Arial"/>
          <w:sz w:val="28"/>
          <w:szCs w:val="28"/>
        </w:rPr>
      </w:pPr>
      <w:r>
        <w:rPr>
          <w:rFonts w:ascii="Arial" w:hAnsi="Arial" w:cs="Arial"/>
          <w:sz w:val="28"/>
          <w:szCs w:val="28"/>
        </w:rPr>
        <w:t>Data controllers are also entitled to charge a fee</w:t>
      </w:r>
      <w:r w:rsidR="001C610B">
        <w:rPr>
          <w:rFonts w:ascii="Arial" w:hAnsi="Arial" w:cs="Arial"/>
          <w:sz w:val="28"/>
          <w:szCs w:val="28"/>
        </w:rPr>
        <w:t xml:space="preserve"> (currently up to a maximum of £10)</w:t>
      </w:r>
      <w:r>
        <w:rPr>
          <w:rFonts w:ascii="Arial" w:hAnsi="Arial" w:cs="Arial"/>
          <w:sz w:val="28"/>
          <w:szCs w:val="28"/>
        </w:rPr>
        <w:t xml:space="preserve"> for</w:t>
      </w:r>
      <w:r w:rsidR="001C610B">
        <w:rPr>
          <w:rFonts w:ascii="Arial" w:hAnsi="Arial" w:cs="Arial"/>
          <w:sz w:val="28"/>
          <w:szCs w:val="28"/>
        </w:rPr>
        <w:t xml:space="preserve"> responding to</w:t>
      </w:r>
      <w:r>
        <w:rPr>
          <w:rFonts w:ascii="Arial" w:hAnsi="Arial" w:cs="Arial"/>
          <w:sz w:val="28"/>
          <w:szCs w:val="28"/>
        </w:rPr>
        <w:t xml:space="preserve"> a subject access request as published in the Information Commissioner’s CCTV Code of Practice.</w:t>
      </w:r>
    </w:p>
    <w:p w:rsidR="00E214BF" w:rsidRDefault="00E214BF" w:rsidP="00E214BF">
      <w:pPr>
        <w:pStyle w:val="ListParagraph"/>
        <w:ind w:left="0"/>
        <w:rPr>
          <w:rFonts w:ascii="Arial" w:hAnsi="Arial" w:cs="Arial"/>
          <w:sz w:val="28"/>
          <w:szCs w:val="28"/>
        </w:rPr>
      </w:pPr>
    </w:p>
    <w:p w:rsidR="00E214BF" w:rsidRPr="00E214BF" w:rsidRDefault="00E214BF" w:rsidP="00E214BF">
      <w:pPr>
        <w:pStyle w:val="ListParagraph"/>
        <w:ind w:left="0"/>
        <w:rPr>
          <w:rFonts w:ascii="Arial" w:hAnsi="Arial" w:cs="Arial"/>
          <w:sz w:val="28"/>
          <w:szCs w:val="28"/>
          <w:u w:val="single"/>
        </w:rPr>
      </w:pPr>
      <w:r w:rsidRPr="00E214BF">
        <w:rPr>
          <w:rFonts w:ascii="Arial" w:hAnsi="Arial" w:cs="Arial"/>
          <w:sz w:val="28"/>
          <w:szCs w:val="28"/>
          <w:u w:val="single"/>
        </w:rPr>
        <w:t>Signage</w:t>
      </w:r>
    </w:p>
    <w:p w:rsidR="00E214BF" w:rsidRDefault="00E214BF" w:rsidP="00E214BF">
      <w:pPr>
        <w:pStyle w:val="ListParagraph"/>
        <w:rPr>
          <w:rFonts w:ascii="Arial" w:hAnsi="Arial" w:cs="Arial"/>
          <w:sz w:val="28"/>
          <w:szCs w:val="28"/>
        </w:rPr>
      </w:pPr>
    </w:p>
    <w:p w:rsidR="00E214BF" w:rsidRDefault="00E214BF" w:rsidP="00C7050E">
      <w:pPr>
        <w:numPr>
          <w:ilvl w:val="1"/>
          <w:numId w:val="3"/>
        </w:numPr>
        <w:tabs>
          <w:tab w:val="clear" w:pos="1440"/>
          <w:tab w:val="num" w:pos="567"/>
        </w:tabs>
        <w:ind w:left="567" w:hanging="567"/>
        <w:rPr>
          <w:rFonts w:ascii="Arial" w:hAnsi="Arial" w:cs="Arial"/>
          <w:sz w:val="28"/>
          <w:szCs w:val="28"/>
        </w:rPr>
      </w:pPr>
      <w:r>
        <w:rPr>
          <w:rFonts w:ascii="Arial" w:hAnsi="Arial" w:cs="Arial"/>
          <w:sz w:val="28"/>
          <w:szCs w:val="28"/>
        </w:rPr>
        <w:t xml:space="preserve">All </w:t>
      </w:r>
      <w:r w:rsidR="00C90E81">
        <w:rPr>
          <w:rFonts w:ascii="Arial" w:hAnsi="Arial" w:cs="Arial"/>
          <w:sz w:val="28"/>
          <w:szCs w:val="28"/>
        </w:rPr>
        <w:t>Hackney Carriages and Private Hire Vehicles with CCTV must display signage within the vehicle to indicate that CCTV is in operation.  The driver must also verbally bring to the attention of the passengers that CCTV equipment is in operation within the vehicle.</w:t>
      </w:r>
    </w:p>
    <w:p w:rsidR="00C90E81" w:rsidRDefault="00C90E81" w:rsidP="00C90E81">
      <w:pPr>
        <w:ind w:left="567"/>
        <w:rPr>
          <w:rFonts w:ascii="Arial" w:hAnsi="Arial" w:cs="Arial"/>
          <w:sz w:val="28"/>
          <w:szCs w:val="28"/>
        </w:rPr>
      </w:pPr>
    </w:p>
    <w:p w:rsidR="00C90E81" w:rsidRDefault="00C90E81" w:rsidP="00C7050E">
      <w:pPr>
        <w:numPr>
          <w:ilvl w:val="1"/>
          <w:numId w:val="3"/>
        </w:numPr>
        <w:tabs>
          <w:tab w:val="clear" w:pos="1440"/>
          <w:tab w:val="num" w:pos="567"/>
        </w:tabs>
        <w:ind w:left="567" w:hanging="567"/>
        <w:rPr>
          <w:rFonts w:ascii="Arial" w:hAnsi="Arial" w:cs="Arial"/>
          <w:sz w:val="28"/>
          <w:szCs w:val="28"/>
        </w:rPr>
      </w:pPr>
      <w:r>
        <w:rPr>
          <w:rFonts w:ascii="Arial" w:hAnsi="Arial" w:cs="Arial"/>
          <w:sz w:val="28"/>
          <w:szCs w:val="28"/>
        </w:rPr>
        <w:t>The signage must be displayed in such positions so as to minimise obstruction of vision and to make it as visible as possible to passengers, before and after entering the vehicle.</w:t>
      </w:r>
    </w:p>
    <w:p w:rsidR="00C90E81" w:rsidRDefault="00C90E81" w:rsidP="00C90E81">
      <w:pPr>
        <w:pStyle w:val="ListParagraph"/>
        <w:rPr>
          <w:rFonts w:ascii="Arial" w:hAnsi="Arial" w:cs="Arial"/>
          <w:sz w:val="28"/>
          <w:szCs w:val="28"/>
        </w:rPr>
      </w:pPr>
    </w:p>
    <w:p w:rsidR="00C90E81" w:rsidRDefault="00C90E81" w:rsidP="00C7050E">
      <w:pPr>
        <w:numPr>
          <w:ilvl w:val="1"/>
          <w:numId w:val="3"/>
        </w:numPr>
        <w:tabs>
          <w:tab w:val="clear" w:pos="1440"/>
          <w:tab w:val="num" w:pos="567"/>
        </w:tabs>
        <w:ind w:left="567" w:hanging="567"/>
        <w:rPr>
          <w:rFonts w:ascii="Arial" w:hAnsi="Arial" w:cs="Arial"/>
          <w:sz w:val="28"/>
          <w:szCs w:val="28"/>
        </w:rPr>
      </w:pPr>
      <w:r>
        <w:rPr>
          <w:rFonts w:ascii="Arial" w:hAnsi="Arial" w:cs="Arial"/>
          <w:sz w:val="28"/>
          <w:szCs w:val="28"/>
        </w:rPr>
        <w:t>In the limited circumstances where audio recording is justified, signs must make it very clear that audio recording is being or may be carried out and this must also be verbally brought to the attention of the passengers.</w:t>
      </w:r>
    </w:p>
    <w:p w:rsidR="00C90E81" w:rsidRDefault="00C90E81" w:rsidP="00C90E81">
      <w:pPr>
        <w:pStyle w:val="ListParagraph"/>
        <w:rPr>
          <w:rFonts w:ascii="Arial" w:hAnsi="Arial" w:cs="Arial"/>
          <w:sz w:val="28"/>
          <w:szCs w:val="28"/>
        </w:rPr>
      </w:pPr>
    </w:p>
    <w:p w:rsidR="00C90E81" w:rsidRDefault="00C90E81" w:rsidP="00C7050E">
      <w:pPr>
        <w:numPr>
          <w:ilvl w:val="1"/>
          <w:numId w:val="3"/>
        </w:numPr>
        <w:tabs>
          <w:tab w:val="clear" w:pos="1440"/>
          <w:tab w:val="num" w:pos="567"/>
        </w:tabs>
        <w:ind w:left="567" w:hanging="567"/>
        <w:rPr>
          <w:rFonts w:ascii="Arial" w:hAnsi="Arial" w:cs="Arial"/>
          <w:sz w:val="28"/>
          <w:szCs w:val="28"/>
        </w:rPr>
      </w:pPr>
      <w:r>
        <w:rPr>
          <w:rFonts w:ascii="Arial" w:hAnsi="Arial" w:cs="Arial"/>
          <w:sz w:val="28"/>
          <w:szCs w:val="28"/>
        </w:rPr>
        <w:t>Where a CCTV system is installed within the vehicle in order to record incidents outside of the vehicle, it will not be practical to display a sign.  Instead, when the CCTV is activated in response to an incident, the driver of the vehicle must inform the person(s) recorded that their personal data was captured – as soon as practicable after the incident.  They should also be informed of the purpose for which the device has been installed, being driver and passenger safety.</w:t>
      </w:r>
    </w:p>
    <w:p w:rsidR="00C90E81" w:rsidRDefault="00C90E81" w:rsidP="00C90E81">
      <w:pPr>
        <w:pStyle w:val="ListParagraph"/>
        <w:ind w:left="0"/>
        <w:rPr>
          <w:rFonts w:ascii="Arial" w:hAnsi="Arial" w:cs="Arial"/>
          <w:sz w:val="28"/>
          <w:szCs w:val="28"/>
        </w:rPr>
      </w:pPr>
    </w:p>
    <w:p w:rsidR="00C90E81" w:rsidRPr="00C90E81" w:rsidRDefault="00C90E81" w:rsidP="00C90E81">
      <w:pPr>
        <w:pStyle w:val="ListParagraph"/>
        <w:ind w:left="0"/>
        <w:rPr>
          <w:rFonts w:ascii="Arial" w:hAnsi="Arial" w:cs="Arial"/>
          <w:sz w:val="28"/>
          <w:szCs w:val="28"/>
          <w:u w:val="single"/>
        </w:rPr>
      </w:pPr>
      <w:r w:rsidRPr="00C90E81">
        <w:rPr>
          <w:rFonts w:ascii="Arial" w:hAnsi="Arial" w:cs="Arial"/>
          <w:sz w:val="28"/>
          <w:szCs w:val="28"/>
          <w:u w:val="single"/>
        </w:rPr>
        <w:t>Contact Details</w:t>
      </w:r>
    </w:p>
    <w:p w:rsidR="00C90E81" w:rsidRDefault="00C90E81" w:rsidP="00C90E81">
      <w:pPr>
        <w:pStyle w:val="ListParagraph"/>
        <w:rPr>
          <w:rFonts w:ascii="Arial" w:hAnsi="Arial" w:cs="Arial"/>
          <w:sz w:val="28"/>
          <w:szCs w:val="28"/>
        </w:rPr>
      </w:pPr>
    </w:p>
    <w:p w:rsidR="00C90E81" w:rsidRDefault="00C90E81" w:rsidP="00C7050E">
      <w:pPr>
        <w:numPr>
          <w:ilvl w:val="1"/>
          <w:numId w:val="3"/>
        </w:numPr>
        <w:tabs>
          <w:tab w:val="clear" w:pos="1440"/>
          <w:tab w:val="num" w:pos="567"/>
        </w:tabs>
        <w:ind w:left="567" w:hanging="567"/>
        <w:rPr>
          <w:rFonts w:ascii="Arial" w:hAnsi="Arial" w:cs="Arial"/>
          <w:sz w:val="28"/>
          <w:szCs w:val="28"/>
        </w:rPr>
      </w:pPr>
      <w:r>
        <w:rPr>
          <w:rFonts w:ascii="Arial" w:hAnsi="Arial" w:cs="Arial"/>
          <w:sz w:val="28"/>
          <w:szCs w:val="28"/>
        </w:rPr>
        <w:lastRenderedPageBreak/>
        <w:t xml:space="preserve">The name and the contact telephone number of the licence holder, as data controller </w:t>
      </w:r>
      <w:r w:rsidRPr="00C90E81">
        <w:rPr>
          <w:rFonts w:ascii="Arial" w:hAnsi="Arial" w:cs="Arial"/>
          <w:sz w:val="28"/>
          <w:szCs w:val="28"/>
          <w:u w:val="single"/>
        </w:rPr>
        <w:t>must</w:t>
      </w:r>
      <w:r>
        <w:rPr>
          <w:rFonts w:ascii="Arial" w:hAnsi="Arial" w:cs="Arial"/>
          <w:sz w:val="28"/>
          <w:szCs w:val="28"/>
        </w:rPr>
        <w:t xml:space="preserve"> be included on the sign</w:t>
      </w:r>
    </w:p>
    <w:p w:rsidR="00C90E81" w:rsidRPr="00C7050E" w:rsidRDefault="00C90E81" w:rsidP="00C90E81">
      <w:pPr>
        <w:ind w:left="567"/>
        <w:rPr>
          <w:rFonts w:ascii="Arial" w:hAnsi="Arial" w:cs="Arial"/>
          <w:sz w:val="28"/>
          <w:szCs w:val="28"/>
        </w:rPr>
      </w:pPr>
    </w:p>
    <w:p w:rsidR="0077420E" w:rsidRDefault="0077420E" w:rsidP="0077420E">
      <w:pPr>
        <w:rPr>
          <w:rFonts w:ascii="Arial" w:hAnsi="Arial" w:cs="Arial"/>
          <w:sz w:val="28"/>
          <w:szCs w:val="28"/>
          <w:u w:val="single"/>
        </w:rPr>
      </w:pPr>
    </w:p>
    <w:p w:rsidR="0077420E" w:rsidRDefault="0077420E" w:rsidP="0077420E">
      <w:pPr>
        <w:rPr>
          <w:rFonts w:ascii="Arial" w:hAnsi="Arial" w:cs="Arial"/>
          <w:sz w:val="28"/>
          <w:szCs w:val="28"/>
        </w:rPr>
      </w:pPr>
    </w:p>
    <w:p w:rsidR="006E01AB" w:rsidRDefault="006E01AB" w:rsidP="0077420E">
      <w:pPr>
        <w:rPr>
          <w:rFonts w:ascii="Arial" w:hAnsi="Arial" w:cs="Arial"/>
          <w:sz w:val="28"/>
          <w:szCs w:val="28"/>
        </w:rPr>
      </w:pPr>
    </w:p>
    <w:p w:rsidR="006E01AB" w:rsidRDefault="006E01AB" w:rsidP="0077420E">
      <w:pPr>
        <w:rPr>
          <w:rFonts w:ascii="Arial" w:hAnsi="Arial" w:cs="Arial"/>
          <w:sz w:val="28"/>
          <w:szCs w:val="28"/>
        </w:rPr>
      </w:pPr>
    </w:p>
    <w:p w:rsidR="006E01AB" w:rsidRDefault="006E01AB" w:rsidP="0077420E">
      <w:pPr>
        <w:rPr>
          <w:rFonts w:ascii="Arial" w:hAnsi="Arial" w:cs="Arial"/>
          <w:sz w:val="28"/>
          <w:szCs w:val="28"/>
        </w:rPr>
      </w:pPr>
    </w:p>
    <w:p w:rsidR="006E01AB" w:rsidRDefault="006E01AB" w:rsidP="0077420E">
      <w:pPr>
        <w:rPr>
          <w:rFonts w:ascii="Arial" w:hAnsi="Arial" w:cs="Arial"/>
          <w:sz w:val="28"/>
          <w:szCs w:val="28"/>
        </w:rPr>
      </w:pPr>
    </w:p>
    <w:p w:rsidR="006E01AB" w:rsidRDefault="006E01AB" w:rsidP="0077420E">
      <w:pPr>
        <w:rPr>
          <w:rFonts w:ascii="Arial" w:hAnsi="Arial" w:cs="Arial"/>
          <w:sz w:val="28"/>
          <w:szCs w:val="28"/>
        </w:rPr>
      </w:pPr>
    </w:p>
    <w:p w:rsidR="006E01AB" w:rsidRDefault="006E01AB" w:rsidP="0077420E">
      <w:pPr>
        <w:rPr>
          <w:rFonts w:ascii="Arial" w:hAnsi="Arial" w:cs="Arial"/>
          <w:sz w:val="28"/>
          <w:szCs w:val="28"/>
        </w:rPr>
      </w:pPr>
    </w:p>
    <w:p w:rsidR="006E01AB" w:rsidRDefault="006E01AB" w:rsidP="0077420E">
      <w:pPr>
        <w:rPr>
          <w:rFonts w:ascii="Arial" w:hAnsi="Arial" w:cs="Arial"/>
          <w:sz w:val="28"/>
          <w:szCs w:val="28"/>
        </w:rPr>
      </w:pPr>
    </w:p>
    <w:p w:rsidR="006E01AB" w:rsidRDefault="006E01AB" w:rsidP="0077420E">
      <w:pPr>
        <w:rPr>
          <w:rFonts w:ascii="Arial" w:hAnsi="Arial" w:cs="Arial"/>
          <w:sz w:val="28"/>
          <w:szCs w:val="28"/>
        </w:rPr>
      </w:pPr>
    </w:p>
    <w:p w:rsidR="006E01AB" w:rsidRDefault="006E01AB" w:rsidP="0077420E">
      <w:pPr>
        <w:rPr>
          <w:rFonts w:ascii="Arial" w:hAnsi="Arial" w:cs="Arial"/>
          <w:sz w:val="28"/>
          <w:szCs w:val="28"/>
        </w:rPr>
      </w:pPr>
    </w:p>
    <w:p w:rsidR="006E01AB" w:rsidRDefault="006E01AB" w:rsidP="0077420E">
      <w:pPr>
        <w:rPr>
          <w:rFonts w:ascii="Arial" w:hAnsi="Arial" w:cs="Arial"/>
          <w:sz w:val="28"/>
          <w:szCs w:val="28"/>
        </w:rPr>
      </w:pPr>
    </w:p>
    <w:p w:rsidR="006E01AB" w:rsidRDefault="006E01AB" w:rsidP="0077420E">
      <w:pPr>
        <w:rPr>
          <w:rFonts w:ascii="Arial" w:hAnsi="Arial" w:cs="Arial"/>
          <w:sz w:val="28"/>
          <w:szCs w:val="28"/>
        </w:rPr>
      </w:pPr>
    </w:p>
    <w:p w:rsidR="006E01AB" w:rsidRDefault="006E01AB" w:rsidP="0077420E">
      <w:pPr>
        <w:rPr>
          <w:rFonts w:ascii="Arial" w:hAnsi="Arial" w:cs="Arial"/>
          <w:sz w:val="28"/>
          <w:szCs w:val="28"/>
        </w:rPr>
      </w:pPr>
    </w:p>
    <w:p w:rsidR="006E01AB" w:rsidRDefault="006E01AB" w:rsidP="0077420E">
      <w:pPr>
        <w:rPr>
          <w:rFonts w:ascii="Arial" w:hAnsi="Arial" w:cs="Arial"/>
          <w:sz w:val="28"/>
          <w:szCs w:val="28"/>
        </w:rPr>
      </w:pPr>
    </w:p>
    <w:p w:rsidR="00755C40" w:rsidRDefault="00755C40" w:rsidP="0077420E">
      <w:pPr>
        <w:rPr>
          <w:rFonts w:ascii="Arial" w:hAnsi="Arial" w:cs="Arial"/>
          <w:sz w:val="28"/>
          <w:szCs w:val="28"/>
        </w:rPr>
      </w:pPr>
    </w:p>
    <w:p w:rsidR="00755C40" w:rsidRDefault="00755C40" w:rsidP="0077420E">
      <w:pPr>
        <w:rPr>
          <w:rFonts w:ascii="Arial" w:hAnsi="Arial" w:cs="Arial"/>
          <w:sz w:val="28"/>
          <w:szCs w:val="28"/>
        </w:rPr>
      </w:pPr>
    </w:p>
    <w:p w:rsidR="00755C40" w:rsidRDefault="00755C40" w:rsidP="0077420E">
      <w:pPr>
        <w:rPr>
          <w:rFonts w:ascii="Arial" w:hAnsi="Arial" w:cs="Arial"/>
          <w:sz w:val="28"/>
          <w:szCs w:val="28"/>
        </w:rPr>
      </w:pPr>
    </w:p>
    <w:p w:rsidR="00755C40" w:rsidRDefault="00755C40" w:rsidP="0077420E">
      <w:pPr>
        <w:rPr>
          <w:rFonts w:ascii="Arial" w:hAnsi="Arial" w:cs="Arial"/>
          <w:sz w:val="28"/>
          <w:szCs w:val="28"/>
        </w:rPr>
      </w:pPr>
    </w:p>
    <w:p w:rsidR="00755C40" w:rsidRDefault="00755C40" w:rsidP="0077420E">
      <w:pPr>
        <w:rPr>
          <w:rFonts w:ascii="Arial" w:hAnsi="Arial" w:cs="Arial"/>
          <w:sz w:val="28"/>
          <w:szCs w:val="28"/>
        </w:rPr>
      </w:pPr>
    </w:p>
    <w:p w:rsidR="00755C40" w:rsidRDefault="00755C40" w:rsidP="0077420E">
      <w:pPr>
        <w:rPr>
          <w:rFonts w:ascii="Arial" w:hAnsi="Arial" w:cs="Arial"/>
          <w:sz w:val="28"/>
          <w:szCs w:val="28"/>
        </w:rPr>
      </w:pPr>
    </w:p>
    <w:p w:rsidR="00755C40" w:rsidRDefault="00755C40" w:rsidP="0077420E">
      <w:pPr>
        <w:rPr>
          <w:rFonts w:ascii="Arial" w:hAnsi="Arial" w:cs="Arial"/>
          <w:sz w:val="28"/>
          <w:szCs w:val="28"/>
        </w:rPr>
      </w:pPr>
    </w:p>
    <w:p w:rsidR="00755C40" w:rsidRDefault="00755C40" w:rsidP="0077420E">
      <w:pPr>
        <w:rPr>
          <w:rFonts w:ascii="Arial" w:hAnsi="Arial" w:cs="Arial"/>
          <w:sz w:val="28"/>
          <w:szCs w:val="28"/>
        </w:rPr>
      </w:pPr>
    </w:p>
    <w:p w:rsidR="00755C40" w:rsidRDefault="00755C40" w:rsidP="0077420E">
      <w:pPr>
        <w:rPr>
          <w:rFonts w:ascii="Arial" w:hAnsi="Arial" w:cs="Arial"/>
          <w:sz w:val="28"/>
          <w:szCs w:val="28"/>
        </w:rPr>
      </w:pPr>
    </w:p>
    <w:p w:rsidR="00755C40" w:rsidRDefault="00755C40" w:rsidP="0077420E">
      <w:pPr>
        <w:rPr>
          <w:rFonts w:ascii="Arial" w:hAnsi="Arial" w:cs="Arial"/>
          <w:sz w:val="28"/>
          <w:szCs w:val="28"/>
        </w:rPr>
      </w:pPr>
    </w:p>
    <w:p w:rsidR="00755C40" w:rsidRDefault="00755C40" w:rsidP="0077420E">
      <w:pPr>
        <w:rPr>
          <w:rFonts w:ascii="Arial" w:hAnsi="Arial" w:cs="Arial"/>
          <w:sz w:val="28"/>
          <w:szCs w:val="28"/>
        </w:rPr>
      </w:pPr>
    </w:p>
    <w:p w:rsidR="006E01AB" w:rsidRDefault="006E01AB" w:rsidP="0077420E">
      <w:pPr>
        <w:rPr>
          <w:rFonts w:ascii="Arial" w:hAnsi="Arial" w:cs="Arial"/>
          <w:sz w:val="28"/>
          <w:szCs w:val="28"/>
        </w:rPr>
      </w:pPr>
    </w:p>
    <w:p w:rsidR="006E01AB" w:rsidRDefault="006E01AB" w:rsidP="0077420E">
      <w:pPr>
        <w:rPr>
          <w:rFonts w:ascii="Arial" w:hAnsi="Arial" w:cs="Arial"/>
          <w:sz w:val="28"/>
          <w:szCs w:val="28"/>
        </w:rPr>
      </w:pPr>
    </w:p>
    <w:p w:rsidR="0062180A" w:rsidRDefault="00EF761E" w:rsidP="0062180A">
      <w:pPr>
        <w:jc w:val="center"/>
        <w:rPr>
          <w:rFonts w:ascii="Arial" w:hAnsi="Arial" w:cs="Arial"/>
          <w:b/>
          <w:sz w:val="28"/>
          <w:szCs w:val="28"/>
          <w:u w:val="single"/>
        </w:rPr>
      </w:pPr>
      <w:r>
        <w:rPr>
          <w:rFonts w:ascii="Arial" w:hAnsi="Arial" w:cs="Arial"/>
          <w:b/>
          <w:sz w:val="28"/>
          <w:szCs w:val="28"/>
          <w:u w:val="single"/>
        </w:rPr>
        <w:t>Appendix K</w:t>
      </w:r>
    </w:p>
    <w:p w:rsidR="0062180A" w:rsidRDefault="0062180A" w:rsidP="0062180A">
      <w:pPr>
        <w:rPr>
          <w:rFonts w:ascii="Arial" w:hAnsi="Arial" w:cs="Arial"/>
          <w:b/>
          <w:sz w:val="28"/>
          <w:szCs w:val="28"/>
          <w:u w:val="single"/>
        </w:rPr>
      </w:pPr>
    </w:p>
    <w:p w:rsidR="0062180A" w:rsidRPr="00644EDC" w:rsidRDefault="0062180A" w:rsidP="0062180A">
      <w:pPr>
        <w:jc w:val="center"/>
        <w:rPr>
          <w:rFonts w:ascii="Arial" w:hAnsi="Arial" w:cs="Arial"/>
          <w:sz w:val="28"/>
          <w:szCs w:val="28"/>
          <w:u w:val="single"/>
        </w:rPr>
      </w:pPr>
      <w:r w:rsidRPr="00644EDC">
        <w:rPr>
          <w:rFonts w:ascii="Arial" w:hAnsi="Arial" w:cs="Arial"/>
          <w:sz w:val="28"/>
          <w:szCs w:val="28"/>
          <w:u w:val="single"/>
        </w:rPr>
        <w:t>Stretched Limousines</w:t>
      </w:r>
    </w:p>
    <w:p w:rsidR="0062180A" w:rsidRPr="00644EDC" w:rsidRDefault="0062180A" w:rsidP="0062180A">
      <w:pPr>
        <w:jc w:val="center"/>
        <w:rPr>
          <w:rFonts w:ascii="Arial" w:hAnsi="Arial" w:cs="Arial"/>
          <w:sz w:val="28"/>
          <w:szCs w:val="28"/>
          <w:u w:val="single"/>
        </w:rPr>
      </w:pPr>
      <w:r w:rsidRPr="00644EDC">
        <w:rPr>
          <w:rFonts w:ascii="Arial" w:hAnsi="Arial" w:cs="Arial"/>
          <w:sz w:val="28"/>
          <w:szCs w:val="28"/>
          <w:u w:val="single"/>
        </w:rPr>
        <w:t>Pre-Licensing Requirements and Conditions</w:t>
      </w:r>
    </w:p>
    <w:p w:rsidR="0062180A" w:rsidRPr="00644EDC" w:rsidRDefault="0062180A" w:rsidP="0062180A">
      <w:pPr>
        <w:jc w:val="center"/>
        <w:rPr>
          <w:rFonts w:ascii="Arial" w:hAnsi="Arial" w:cs="Arial"/>
          <w:sz w:val="28"/>
          <w:szCs w:val="28"/>
          <w:u w:val="single"/>
        </w:rPr>
      </w:pPr>
    </w:p>
    <w:p w:rsidR="0062180A" w:rsidRPr="00644EDC" w:rsidRDefault="0062180A" w:rsidP="0062180A">
      <w:pPr>
        <w:rPr>
          <w:rFonts w:ascii="Arial" w:hAnsi="Arial" w:cs="Arial"/>
          <w:sz w:val="28"/>
          <w:szCs w:val="28"/>
        </w:rPr>
      </w:pPr>
      <w:r w:rsidRPr="00644EDC">
        <w:rPr>
          <w:rFonts w:ascii="Arial" w:hAnsi="Arial" w:cs="Arial"/>
          <w:sz w:val="28"/>
          <w:szCs w:val="28"/>
        </w:rPr>
        <w:t>Stretched limousines shall comply with the private hire vehicle specifications and conditions unless an exemption is listed below.</w:t>
      </w:r>
    </w:p>
    <w:p w:rsidR="0062180A" w:rsidRPr="00644EDC" w:rsidRDefault="0062180A" w:rsidP="0062180A">
      <w:pPr>
        <w:rPr>
          <w:rFonts w:ascii="Arial" w:hAnsi="Arial" w:cs="Arial"/>
          <w:sz w:val="28"/>
          <w:szCs w:val="28"/>
        </w:rPr>
      </w:pPr>
    </w:p>
    <w:p w:rsidR="0062180A" w:rsidRPr="00644EDC" w:rsidRDefault="0062180A" w:rsidP="0062180A">
      <w:pPr>
        <w:rPr>
          <w:rFonts w:ascii="Arial" w:hAnsi="Arial" w:cs="Arial"/>
          <w:b/>
          <w:sz w:val="28"/>
          <w:szCs w:val="28"/>
          <w:u w:val="single"/>
        </w:rPr>
      </w:pPr>
      <w:r w:rsidRPr="00644EDC">
        <w:rPr>
          <w:rFonts w:ascii="Arial" w:hAnsi="Arial" w:cs="Arial"/>
          <w:b/>
          <w:sz w:val="28"/>
          <w:szCs w:val="28"/>
          <w:u w:val="single"/>
        </w:rPr>
        <w:t>Exemptions</w:t>
      </w:r>
    </w:p>
    <w:p w:rsidR="0062180A" w:rsidRPr="00644EDC" w:rsidRDefault="0062180A" w:rsidP="0062180A">
      <w:pPr>
        <w:rPr>
          <w:rFonts w:ascii="Arial" w:hAnsi="Arial" w:cs="Arial"/>
          <w:b/>
          <w:sz w:val="28"/>
          <w:szCs w:val="28"/>
          <w:u w:val="single"/>
        </w:rPr>
      </w:pPr>
    </w:p>
    <w:p w:rsidR="0062180A" w:rsidRPr="00644EDC" w:rsidRDefault="0062180A" w:rsidP="00D40148">
      <w:pPr>
        <w:numPr>
          <w:ilvl w:val="0"/>
          <w:numId w:val="22"/>
        </w:numPr>
        <w:rPr>
          <w:rFonts w:ascii="Arial" w:hAnsi="Arial" w:cs="Arial"/>
          <w:sz w:val="28"/>
          <w:szCs w:val="28"/>
        </w:rPr>
      </w:pPr>
      <w:r w:rsidRPr="00644EDC">
        <w:rPr>
          <w:rFonts w:ascii="Arial" w:hAnsi="Arial" w:cs="Arial"/>
          <w:sz w:val="28"/>
          <w:szCs w:val="28"/>
        </w:rPr>
        <w:t>Vehicles may</w:t>
      </w:r>
      <w:r w:rsidR="00B9559B">
        <w:rPr>
          <w:rFonts w:ascii="Arial" w:hAnsi="Arial" w:cs="Arial"/>
          <w:sz w:val="28"/>
          <w:szCs w:val="28"/>
        </w:rPr>
        <w:t xml:space="preserve"> </w:t>
      </w:r>
      <w:r w:rsidRPr="00644EDC">
        <w:rPr>
          <w:rFonts w:ascii="Arial" w:hAnsi="Arial" w:cs="Arial"/>
          <w:sz w:val="28"/>
          <w:szCs w:val="28"/>
        </w:rPr>
        <w:t>be right hand or left hand drive.</w:t>
      </w:r>
    </w:p>
    <w:p w:rsidR="0062180A" w:rsidRPr="00644EDC" w:rsidRDefault="0062180A" w:rsidP="00D40148">
      <w:pPr>
        <w:numPr>
          <w:ilvl w:val="0"/>
          <w:numId w:val="22"/>
        </w:numPr>
        <w:rPr>
          <w:rFonts w:ascii="Arial" w:hAnsi="Arial" w:cs="Arial"/>
          <w:sz w:val="28"/>
          <w:szCs w:val="28"/>
        </w:rPr>
      </w:pPr>
      <w:r w:rsidRPr="00644EDC">
        <w:rPr>
          <w:rFonts w:ascii="Arial" w:hAnsi="Arial" w:cs="Arial"/>
          <w:sz w:val="28"/>
          <w:szCs w:val="28"/>
        </w:rPr>
        <w:lastRenderedPageBreak/>
        <w:t>Vehicles with sideways facing seats can be considered for PHV licensing.</w:t>
      </w:r>
    </w:p>
    <w:p w:rsidR="0062180A" w:rsidRPr="00644EDC" w:rsidRDefault="0062180A" w:rsidP="00D40148">
      <w:pPr>
        <w:numPr>
          <w:ilvl w:val="0"/>
          <w:numId w:val="22"/>
        </w:numPr>
        <w:rPr>
          <w:rFonts w:ascii="Arial" w:hAnsi="Arial" w:cs="Arial"/>
          <w:sz w:val="28"/>
          <w:szCs w:val="28"/>
        </w:rPr>
      </w:pPr>
      <w:r w:rsidRPr="00644EDC">
        <w:rPr>
          <w:rFonts w:ascii="Arial" w:hAnsi="Arial" w:cs="Arial"/>
          <w:sz w:val="28"/>
          <w:szCs w:val="28"/>
        </w:rPr>
        <w:t>Vehicles are permitted to have heavily tinted glass in the rear offside/nearside windows.  Glass in the driver cockpit must meet legal requirements.</w:t>
      </w:r>
    </w:p>
    <w:p w:rsidR="0062180A" w:rsidRPr="00644EDC" w:rsidRDefault="0062180A" w:rsidP="00D40148">
      <w:pPr>
        <w:numPr>
          <w:ilvl w:val="0"/>
          <w:numId w:val="22"/>
        </w:numPr>
        <w:rPr>
          <w:rFonts w:ascii="Arial" w:hAnsi="Arial" w:cs="Arial"/>
          <w:sz w:val="28"/>
          <w:szCs w:val="28"/>
        </w:rPr>
      </w:pPr>
      <w:r w:rsidRPr="00644EDC">
        <w:rPr>
          <w:rFonts w:ascii="Arial" w:hAnsi="Arial" w:cs="Arial"/>
          <w:sz w:val="28"/>
          <w:szCs w:val="28"/>
        </w:rPr>
        <w:t>Vehicles will not be obliged to display door signs or a back plate, but must display a sticker issued by the Licensing Authority on the front windscreen.</w:t>
      </w:r>
    </w:p>
    <w:p w:rsidR="0062180A" w:rsidRPr="00644EDC" w:rsidRDefault="0062180A" w:rsidP="0062180A">
      <w:pPr>
        <w:rPr>
          <w:rFonts w:ascii="Arial" w:hAnsi="Arial" w:cs="Arial"/>
          <w:sz w:val="28"/>
          <w:szCs w:val="28"/>
          <w:u w:val="single"/>
        </w:rPr>
      </w:pPr>
    </w:p>
    <w:p w:rsidR="0062180A" w:rsidRPr="00644EDC" w:rsidRDefault="0062180A" w:rsidP="0062180A">
      <w:pPr>
        <w:rPr>
          <w:rFonts w:ascii="Arial" w:hAnsi="Arial" w:cs="Arial"/>
          <w:b/>
          <w:sz w:val="28"/>
          <w:szCs w:val="28"/>
          <w:u w:val="single"/>
        </w:rPr>
      </w:pPr>
      <w:r w:rsidRPr="00644EDC">
        <w:rPr>
          <w:rFonts w:ascii="Arial" w:hAnsi="Arial" w:cs="Arial"/>
          <w:b/>
          <w:sz w:val="28"/>
          <w:szCs w:val="28"/>
          <w:u w:val="single"/>
        </w:rPr>
        <w:t>Pre-Licensing Requirements</w:t>
      </w:r>
    </w:p>
    <w:p w:rsidR="0062180A" w:rsidRPr="00644EDC" w:rsidRDefault="0062180A" w:rsidP="0062180A">
      <w:pPr>
        <w:rPr>
          <w:rFonts w:ascii="Arial" w:hAnsi="Arial" w:cs="Arial"/>
          <w:sz w:val="28"/>
          <w:szCs w:val="28"/>
          <w:u w:val="single"/>
        </w:rPr>
      </w:pPr>
    </w:p>
    <w:p w:rsidR="0062180A" w:rsidRPr="00644EDC" w:rsidRDefault="0062180A" w:rsidP="00D40148">
      <w:pPr>
        <w:numPr>
          <w:ilvl w:val="0"/>
          <w:numId w:val="23"/>
        </w:numPr>
        <w:rPr>
          <w:rFonts w:ascii="Arial" w:hAnsi="Arial" w:cs="Arial"/>
          <w:sz w:val="28"/>
          <w:szCs w:val="28"/>
        </w:rPr>
      </w:pPr>
      <w:r w:rsidRPr="00644EDC">
        <w:rPr>
          <w:rFonts w:ascii="Arial" w:hAnsi="Arial" w:cs="Arial"/>
          <w:sz w:val="28"/>
          <w:szCs w:val="28"/>
        </w:rPr>
        <w:t>Vehicles must hold a valid Individual Vehicle Approval (IVA) Certificate</w:t>
      </w:r>
    </w:p>
    <w:p w:rsidR="0062180A" w:rsidRPr="00644EDC" w:rsidRDefault="0062180A" w:rsidP="00D40148">
      <w:pPr>
        <w:numPr>
          <w:ilvl w:val="0"/>
          <w:numId w:val="23"/>
        </w:numPr>
        <w:rPr>
          <w:rFonts w:ascii="Arial" w:hAnsi="Arial" w:cs="Arial"/>
          <w:sz w:val="28"/>
          <w:szCs w:val="28"/>
        </w:rPr>
      </w:pPr>
      <w:r w:rsidRPr="00644EDC">
        <w:rPr>
          <w:rFonts w:ascii="Arial" w:hAnsi="Arial" w:cs="Arial"/>
          <w:sz w:val="28"/>
          <w:szCs w:val="28"/>
        </w:rPr>
        <w:t>Vehicles must be fitted with tyres that meet both the size and weight specification</w:t>
      </w:r>
    </w:p>
    <w:p w:rsidR="0062180A" w:rsidRPr="00644EDC" w:rsidRDefault="0062180A" w:rsidP="00D40148">
      <w:pPr>
        <w:numPr>
          <w:ilvl w:val="0"/>
          <w:numId w:val="23"/>
        </w:numPr>
        <w:rPr>
          <w:rFonts w:ascii="Arial" w:hAnsi="Arial" w:cs="Arial"/>
          <w:sz w:val="28"/>
          <w:szCs w:val="28"/>
        </w:rPr>
      </w:pPr>
      <w:r w:rsidRPr="00644EDC">
        <w:rPr>
          <w:rFonts w:ascii="Arial" w:hAnsi="Arial" w:cs="Arial"/>
          <w:sz w:val="28"/>
          <w:szCs w:val="28"/>
        </w:rPr>
        <w:t>Vehicles must have a maximum of 8 passenger seats (which includes any passenger seat located in the driver cockpit)</w:t>
      </w:r>
    </w:p>
    <w:p w:rsidR="0062180A" w:rsidRPr="00644EDC" w:rsidRDefault="0062180A" w:rsidP="00D40148">
      <w:pPr>
        <w:numPr>
          <w:ilvl w:val="0"/>
          <w:numId w:val="23"/>
        </w:numPr>
        <w:rPr>
          <w:rFonts w:ascii="Arial" w:hAnsi="Arial" w:cs="Arial"/>
          <w:sz w:val="28"/>
          <w:szCs w:val="28"/>
        </w:rPr>
      </w:pPr>
      <w:r w:rsidRPr="00644EDC">
        <w:rPr>
          <w:rFonts w:ascii="Arial" w:hAnsi="Arial" w:cs="Arial"/>
          <w:sz w:val="28"/>
          <w:szCs w:val="28"/>
        </w:rPr>
        <w:t>All forward and rear facing seats must be fitted with seatbelts.  Seatbelts are not required on sideways facing seats.</w:t>
      </w:r>
    </w:p>
    <w:p w:rsidR="0062180A" w:rsidRPr="00644EDC" w:rsidRDefault="0062180A" w:rsidP="0062180A">
      <w:pPr>
        <w:rPr>
          <w:rFonts w:ascii="Arial" w:hAnsi="Arial" w:cs="Arial"/>
          <w:sz w:val="28"/>
          <w:szCs w:val="28"/>
          <w:u w:val="single"/>
        </w:rPr>
      </w:pPr>
    </w:p>
    <w:p w:rsidR="0062180A" w:rsidRPr="00644EDC" w:rsidRDefault="0062180A" w:rsidP="0062180A">
      <w:pPr>
        <w:rPr>
          <w:rFonts w:ascii="Arial" w:hAnsi="Arial" w:cs="Arial"/>
          <w:b/>
          <w:sz w:val="28"/>
          <w:szCs w:val="28"/>
        </w:rPr>
      </w:pPr>
      <w:r w:rsidRPr="00644EDC">
        <w:rPr>
          <w:rFonts w:ascii="Arial" w:hAnsi="Arial" w:cs="Arial"/>
          <w:b/>
          <w:sz w:val="28"/>
          <w:szCs w:val="28"/>
          <w:u w:val="single"/>
        </w:rPr>
        <w:t>Conditions</w:t>
      </w:r>
      <w:r w:rsidRPr="00644EDC">
        <w:rPr>
          <w:rFonts w:ascii="Arial" w:hAnsi="Arial" w:cs="Arial"/>
          <w:b/>
          <w:sz w:val="28"/>
          <w:szCs w:val="28"/>
        </w:rPr>
        <w:br/>
      </w:r>
    </w:p>
    <w:p w:rsidR="0062180A" w:rsidRPr="00644EDC" w:rsidRDefault="0062180A" w:rsidP="00D40148">
      <w:pPr>
        <w:numPr>
          <w:ilvl w:val="0"/>
          <w:numId w:val="24"/>
        </w:numPr>
        <w:rPr>
          <w:rFonts w:ascii="Arial" w:hAnsi="Arial" w:cs="Arial"/>
          <w:sz w:val="28"/>
          <w:szCs w:val="28"/>
        </w:rPr>
      </w:pPr>
      <w:r w:rsidRPr="00644EDC">
        <w:rPr>
          <w:rFonts w:ascii="Arial" w:hAnsi="Arial" w:cs="Arial"/>
          <w:sz w:val="28"/>
          <w:szCs w:val="28"/>
        </w:rPr>
        <w:t>Any seats in the driver’s cockpit (other than the driver’s seat) shall not be used to carry passengers.</w:t>
      </w:r>
    </w:p>
    <w:p w:rsidR="0062180A" w:rsidRPr="00644EDC" w:rsidRDefault="0062180A" w:rsidP="00D40148">
      <w:pPr>
        <w:numPr>
          <w:ilvl w:val="0"/>
          <w:numId w:val="24"/>
        </w:numPr>
        <w:rPr>
          <w:rFonts w:ascii="Arial" w:hAnsi="Arial" w:cs="Arial"/>
          <w:sz w:val="28"/>
          <w:szCs w:val="28"/>
        </w:rPr>
      </w:pPr>
      <w:r w:rsidRPr="00644EDC">
        <w:rPr>
          <w:rFonts w:ascii="Arial" w:hAnsi="Arial" w:cs="Arial"/>
          <w:sz w:val="28"/>
          <w:szCs w:val="28"/>
        </w:rPr>
        <w:t>All containers/bottles shall be stored securely in the vehicle</w:t>
      </w:r>
    </w:p>
    <w:p w:rsidR="0062180A" w:rsidRPr="00644EDC" w:rsidRDefault="0062180A" w:rsidP="00D40148">
      <w:pPr>
        <w:numPr>
          <w:ilvl w:val="0"/>
          <w:numId w:val="24"/>
        </w:numPr>
        <w:rPr>
          <w:rFonts w:ascii="Arial" w:hAnsi="Arial" w:cs="Arial"/>
          <w:sz w:val="28"/>
          <w:szCs w:val="28"/>
        </w:rPr>
      </w:pPr>
      <w:r w:rsidRPr="00644EDC">
        <w:rPr>
          <w:rFonts w:ascii="Arial" w:hAnsi="Arial" w:cs="Arial"/>
          <w:sz w:val="28"/>
          <w:szCs w:val="28"/>
        </w:rPr>
        <w:t>All drinking vessels must be of polycarbonate or similar materials.  Glass drinking vessels shall not be used.</w:t>
      </w:r>
    </w:p>
    <w:p w:rsidR="0062180A" w:rsidRPr="00644EDC" w:rsidRDefault="0062180A" w:rsidP="00D40148">
      <w:pPr>
        <w:numPr>
          <w:ilvl w:val="0"/>
          <w:numId w:val="24"/>
        </w:numPr>
        <w:rPr>
          <w:rFonts w:ascii="Arial" w:hAnsi="Arial" w:cs="Arial"/>
          <w:sz w:val="28"/>
          <w:szCs w:val="28"/>
        </w:rPr>
      </w:pPr>
      <w:r w:rsidRPr="00644EDC">
        <w:rPr>
          <w:rFonts w:ascii="Arial" w:hAnsi="Arial" w:cs="Arial"/>
          <w:sz w:val="28"/>
          <w:szCs w:val="28"/>
        </w:rPr>
        <w:t>The playing of any performance of media that, given its age classification or content, is unsuitable for the age of the passengers shall not be permitted.</w:t>
      </w:r>
    </w:p>
    <w:p w:rsidR="0062180A" w:rsidRPr="00644EDC" w:rsidRDefault="0062180A" w:rsidP="00D40148">
      <w:pPr>
        <w:numPr>
          <w:ilvl w:val="0"/>
          <w:numId w:val="24"/>
        </w:numPr>
        <w:rPr>
          <w:rFonts w:ascii="Arial" w:hAnsi="Arial" w:cs="Arial"/>
          <w:sz w:val="28"/>
          <w:szCs w:val="28"/>
        </w:rPr>
      </w:pPr>
      <w:r w:rsidRPr="00644EDC">
        <w:rPr>
          <w:rFonts w:ascii="Arial" w:hAnsi="Arial" w:cs="Arial"/>
          <w:sz w:val="28"/>
          <w:szCs w:val="28"/>
        </w:rPr>
        <w:t>Children under the age of 16 years shall not be carried unless accompanied by a responsible adult</w:t>
      </w:r>
    </w:p>
    <w:p w:rsidR="009364F5" w:rsidRDefault="009364F5" w:rsidP="005B6140">
      <w:pPr>
        <w:rPr>
          <w:rFonts w:ascii="Arial" w:hAnsi="Arial" w:cs="Arial"/>
          <w:b/>
          <w:sz w:val="28"/>
          <w:szCs w:val="28"/>
          <w:u w:val="single"/>
        </w:rPr>
      </w:pPr>
    </w:p>
    <w:p w:rsidR="009364F5" w:rsidRDefault="009364F5" w:rsidP="005B6140">
      <w:pPr>
        <w:rPr>
          <w:rFonts w:ascii="Arial" w:hAnsi="Arial" w:cs="Arial"/>
          <w:b/>
          <w:sz w:val="28"/>
          <w:szCs w:val="28"/>
          <w:u w:val="single"/>
        </w:rPr>
      </w:pPr>
    </w:p>
    <w:p w:rsidR="009364F5" w:rsidRDefault="009364F5" w:rsidP="005B6140">
      <w:pPr>
        <w:rPr>
          <w:rFonts w:ascii="Arial" w:hAnsi="Arial" w:cs="Arial"/>
          <w:b/>
          <w:sz w:val="28"/>
          <w:szCs w:val="28"/>
          <w:u w:val="single"/>
        </w:rPr>
      </w:pPr>
    </w:p>
    <w:p w:rsidR="009364F5" w:rsidRDefault="009364F5" w:rsidP="005B6140">
      <w:pPr>
        <w:rPr>
          <w:rFonts w:ascii="Arial" w:hAnsi="Arial" w:cs="Arial"/>
          <w:b/>
          <w:sz w:val="28"/>
          <w:szCs w:val="28"/>
          <w:u w:val="single"/>
        </w:rPr>
      </w:pPr>
    </w:p>
    <w:p w:rsidR="009364F5" w:rsidRDefault="009364F5" w:rsidP="005B6140">
      <w:pPr>
        <w:rPr>
          <w:rFonts w:ascii="Arial" w:hAnsi="Arial" w:cs="Arial"/>
          <w:b/>
          <w:sz w:val="28"/>
          <w:szCs w:val="28"/>
          <w:u w:val="single"/>
        </w:rPr>
      </w:pPr>
    </w:p>
    <w:p w:rsidR="009364F5" w:rsidRDefault="009364F5" w:rsidP="005B6140">
      <w:pPr>
        <w:rPr>
          <w:rFonts w:ascii="Arial" w:hAnsi="Arial" w:cs="Arial"/>
          <w:b/>
          <w:sz w:val="28"/>
          <w:szCs w:val="28"/>
          <w:u w:val="single"/>
        </w:rPr>
      </w:pPr>
    </w:p>
    <w:p w:rsidR="009364F5" w:rsidRDefault="009364F5" w:rsidP="005B6140">
      <w:pPr>
        <w:rPr>
          <w:rFonts w:ascii="Arial" w:hAnsi="Arial" w:cs="Arial"/>
          <w:b/>
          <w:sz w:val="28"/>
          <w:szCs w:val="28"/>
          <w:u w:val="single"/>
        </w:rPr>
      </w:pPr>
    </w:p>
    <w:p w:rsidR="009364F5" w:rsidRDefault="009364F5" w:rsidP="005B6140">
      <w:pPr>
        <w:rPr>
          <w:rFonts w:ascii="Arial" w:hAnsi="Arial" w:cs="Arial"/>
          <w:b/>
          <w:sz w:val="28"/>
          <w:szCs w:val="28"/>
          <w:u w:val="single"/>
        </w:rPr>
      </w:pPr>
    </w:p>
    <w:p w:rsidR="00644EDC" w:rsidRDefault="00644EDC" w:rsidP="005B6140">
      <w:pPr>
        <w:rPr>
          <w:rFonts w:ascii="Arial" w:hAnsi="Arial" w:cs="Arial"/>
          <w:b/>
          <w:sz w:val="28"/>
          <w:szCs w:val="28"/>
          <w:u w:val="single"/>
        </w:rPr>
      </w:pPr>
    </w:p>
    <w:p w:rsidR="00644EDC" w:rsidRDefault="00644EDC" w:rsidP="005B6140">
      <w:pPr>
        <w:rPr>
          <w:rFonts w:ascii="Arial" w:hAnsi="Arial" w:cs="Arial"/>
          <w:b/>
          <w:sz w:val="28"/>
          <w:szCs w:val="28"/>
          <w:u w:val="single"/>
        </w:rPr>
      </w:pPr>
    </w:p>
    <w:p w:rsidR="00644EDC" w:rsidRDefault="00644EDC" w:rsidP="005B6140">
      <w:pPr>
        <w:rPr>
          <w:rFonts w:ascii="Arial" w:hAnsi="Arial" w:cs="Arial"/>
          <w:b/>
          <w:sz w:val="28"/>
          <w:szCs w:val="28"/>
          <w:u w:val="single"/>
        </w:rPr>
      </w:pPr>
    </w:p>
    <w:p w:rsidR="00644EDC" w:rsidRDefault="00644EDC" w:rsidP="005B6140">
      <w:pPr>
        <w:rPr>
          <w:rFonts w:ascii="Arial" w:hAnsi="Arial" w:cs="Arial"/>
          <w:b/>
          <w:sz w:val="28"/>
          <w:szCs w:val="28"/>
          <w:u w:val="single"/>
        </w:rPr>
      </w:pPr>
    </w:p>
    <w:p w:rsidR="00644EDC" w:rsidRDefault="00644EDC" w:rsidP="005B6140">
      <w:pPr>
        <w:rPr>
          <w:rFonts w:ascii="Arial" w:hAnsi="Arial" w:cs="Arial"/>
          <w:b/>
          <w:sz w:val="28"/>
          <w:szCs w:val="28"/>
          <w:u w:val="single"/>
        </w:rPr>
      </w:pPr>
    </w:p>
    <w:p w:rsidR="00644EDC" w:rsidRDefault="00644EDC" w:rsidP="005B6140">
      <w:pPr>
        <w:rPr>
          <w:rFonts w:ascii="Arial" w:hAnsi="Arial" w:cs="Arial"/>
          <w:b/>
          <w:sz w:val="28"/>
          <w:szCs w:val="28"/>
          <w:u w:val="single"/>
        </w:rPr>
      </w:pPr>
    </w:p>
    <w:p w:rsidR="00644EDC" w:rsidRDefault="00644EDC" w:rsidP="005B6140">
      <w:pPr>
        <w:rPr>
          <w:rFonts w:ascii="Arial" w:hAnsi="Arial" w:cs="Arial"/>
          <w:b/>
          <w:sz w:val="28"/>
          <w:szCs w:val="28"/>
          <w:u w:val="single"/>
        </w:rPr>
      </w:pPr>
    </w:p>
    <w:p w:rsidR="00644EDC" w:rsidRDefault="00644EDC" w:rsidP="005B6140">
      <w:pPr>
        <w:rPr>
          <w:rFonts w:ascii="Arial" w:hAnsi="Arial" w:cs="Arial"/>
          <w:b/>
          <w:sz w:val="28"/>
          <w:szCs w:val="28"/>
          <w:u w:val="single"/>
        </w:rPr>
      </w:pPr>
    </w:p>
    <w:p w:rsidR="00644EDC" w:rsidRDefault="00644EDC" w:rsidP="005B6140">
      <w:pPr>
        <w:rPr>
          <w:rFonts w:ascii="Arial" w:hAnsi="Arial" w:cs="Arial"/>
          <w:b/>
          <w:sz w:val="28"/>
          <w:szCs w:val="28"/>
          <w:u w:val="single"/>
        </w:rPr>
      </w:pPr>
    </w:p>
    <w:p w:rsidR="00644EDC" w:rsidRDefault="00644EDC" w:rsidP="005B6140">
      <w:pPr>
        <w:rPr>
          <w:rFonts w:ascii="Arial" w:hAnsi="Arial" w:cs="Arial"/>
          <w:b/>
          <w:sz w:val="28"/>
          <w:szCs w:val="28"/>
          <w:u w:val="single"/>
        </w:rPr>
      </w:pPr>
    </w:p>
    <w:p w:rsidR="00644EDC" w:rsidRDefault="00644EDC" w:rsidP="005B6140">
      <w:pPr>
        <w:rPr>
          <w:rFonts w:ascii="Arial" w:hAnsi="Arial" w:cs="Arial"/>
          <w:b/>
          <w:sz w:val="28"/>
          <w:szCs w:val="28"/>
          <w:u w:val="single"/>
        </w:rPr>
      </w:pPr>
    </w:p>
    <w:p w:rsidR="00644EDC" w:rsidRDefault="00644EDC" w:rsidP="005B6140">
      <w:pPr>
        <w:rPr>
          <w:rFonts w:ascii="Arial" w:hAnsi="Arial" w:cs="Arial"/>
          <w:b/>
          <w:sz w:val="28"/>
          <w:szCs w:val="28"/>
          <w:u w:val="single"/>
        </w:rPr>
      </w:pPr>
    </w:p>
    <w:p w:rsidR="00644EDC" w:rsidRDefault="00644EDC" w:rsidP="005B6140">
      <w:pPr>
        <w:rPr>
          <w:rFonts w:ascii="Arial" w:hAnsi="Arial" w:cs="Arial"/>
          <w:b/>
          <w:sz w:val="28"/>
          <w:szCs w:val="28"/>
          <w:u w:val="single"/>
        </w:rPr>
      </w:pPr>
    </w:p>
    <w:p w:rsidR="00644EDC" w:rsidRDefault="00644EDC" w:rsidP="005B6140">
      <w:pPr>
        <w:rPr>
          <w:rFonts w:ascii="Arial" w:hAnsi="Arial" w:cs="Arial"/>
          <w:b/>
          <w:sz w:val="28"/>
          <w:szCs w:val="28"/>
          <w:u w:val="single"/>
        </w:rPr>
      </w:pPr>
    </w:p>
    <w:p w:rsidR="00644EDC" w:rsidRDefault="00644EDC" w:rsidP="005B6140">
      <w:pPr>
        <w:rPr>
          <w:rFonts w:ascii="Arial" w:hAnsi="Arial" w:cs="Arial"/>
          <w:b/>
          <w:sz w:val="28"/>
          <w:szCs w:val="28"/>
          <w:u w:val="single"/>
        </w:rPr>
      </w:pPr>
    </w:p>
    <w:p w:rsidR="00644EDC" w:rsidRDefault="00644EDC" w:rsidP="005B6140">
      <w:pPr>
        <w:rPr>
          <w:rFonts w:ascii="Arial" w:hAnsi="Arial" w:cs="Arial"/>
          <w:b/>
          <w:sz w:val="28"/>
          <w:szCs w:val="28"/>
          <w:u w:val="single"/>
        </w:rPr>
      </w:pPr>
    </w:p>
    <w:p w:rsidR="00644EDC" w:rsidRDefault="00644EDC" w:rsidP="005B6140">
      <w:pPr>
        <w:rPr>
          <w:rFonts w:ascii="Arial" w:hAnsi="Arial" w:cs="Arial"/>
          <w:b/>
          <w:sz w:val="28"/>
          <w:szCs w:val="28"/>
          <w:u w:val="single"/>
        </w:rPr>
      </w:pPr>
    </w:p>
    <w:p w:rsidR="00644EDC" w:rsidRDefault="00644EDC" w:rsidP="005B6140">
      <w:pPr>
        <w:rPr>
          <w:rFonts w:ascii="Arial" w:hAnsi="Arial" w:cs="Arial"/>
          <w:b/>
          <w:sz w:val="28"/>
          <w:szCs w:val="28"/>
          <w:u w:val="single"/>
        </w:rPr>
      </w:pPr>
    </w:p>
    <w:p w:rsidR="00644EDC" w:rsidRDefault="00644EDC" w:rsidP="005B6140">
      <w:pPr>
        <w:rPr>
          <w:rFonts w:ascii="Arial" w:hAnsi="Arial" w:cs="Arial"/>
          <w:b/>
          <w:sz w:val="28"/>
          <w:szCs w:val="28"/>
          <w:u w:val="single"/>
        </w:rPr>
      </w:pPr>
    </w:p>
    <w:p w:rsidR="009364F5" w:rsidRDefault="009364F5" w:rsidP="005B6140">
      <w:pPr>
        <w:rPr>
          <w:rFonts w:ascii="Arial" w:hAnsi="Arial" w:cs="Arial"/>
          <w:b/>
          <w:sz w:val="28"/>
          <w:szCs w:val="28"/>
          <w:u w:val="single"/>
        </w:rPr>
      </w:pPr>
    </w:p>
    <w:p w:rsidR="009364F5" w:rsidRDefault="009364F5" w:rsidP="005B6140">
      <w:pPr>
        <w:rPr>
          <w:rFonts w:ascii="Arial" w:hAnsi="Arial" w:cs="Arial"/>
          <w:b/>
          <w:sz w:val="28"/>
          <w:szCs w:val="28"/>
          <w:u w:val="single"/>
        </w:rPr>
      </w:pPr>
    </w:p>
    <w:p w:rsidR="008E2791" w:rsidRDefault="008E2791" w:rsidP="005B6140">
      <w:pPr>
        <w:rPr>
          <w:rFonts w:ascii="Arial" w:hAnsi="Arial" w:cs="Arial"/>
          <w:b/>
          <w:sz w:val="28"/>
          <w:szCs w:val="28"/>
          <w:u w:val="single"/>
        </w:rPr>
      </w:pPr>
    </w:p>
    <w:p w:rsidR="008E2791" w:rsidRDefault="008E2791" w:rsidP="005B6140">
      <w:pPr>
        <w:rPr>
          <w:rFonts w:ascii="Arial" w:hAnsi="Arial" w:cs="Arial"/>
          <w:b/>
          <w:sz w:val="28"/>
          <w:szCs w:val="28"/>
          <w:u w:val="single"/>
        </w:rPr>
      </w:pPr>
    </w:p>
    <w:p w:rsidR="008E2791" w:rsidRDefault="008E2791" w:rsidP="005B6140">
      <w:pPr>
        <w:rPr>
          <w:rFonts w:ascii="Arial" w:hAnsi="Arial" w:cs="Arial"/>
          <w:b/>
          <w:sz w:val="28"/>
          <w:szCs w:val="28"/>
          <w:u w:val="single"/>
        </w:rPr>
      </w:pPr>
    </w:p>
    <w:p w:rsidR="009364F5" w:rsidRDefault="009364F5" w:rsidP="005B6140">
      <w:pPr>
        <w:rPr>
          <w:rFonts w:ascii="Arial" w:hAnsi="Arial" w:cs="Arial"/>
          <w:b/>
          <w:sz w:val="28"/>
          <w:szCs w:val="28"/>
          <w:u w:val="single"/>
        </w:rPr>
      </w:pPr>
    </w:p>
    <w:p w:rsidR="0062180A" w:rsidRDefault="00EF761E" w:rsidP="00644EDC">
      <w:pPr>
        <w:jc w:val="center"/>
        <w:rPr>
          <w:rFonts w:ascii="Arial" w:hAnsi="Arial" w:cs="Arial"/>
          <w:b/>
          <w:sz w:val="28"/>
          <w:szCs w:val="28"/>
          <w:u w:val="single"/>
        </w:rPr>
      </w:pPr>
      <w:r>
        <w:rPr>
          <w:rFonts w:ascii="Arial" w:hAnsi="Arial" w:cs="Arial"/>
          <w:b/>
          <w:sz w:val="28"/>
          <w:szCs w:val="28"/>
          <w:u w:val="single"/>
        </w:rPr>
        <w:t>Appendix L</w:t>
      </w:r>
    </w:p>
    <w:p w:rsidR="0062180A" w:rsidRDefault="0062180A" w:rsidP="005B6140">
      <w:pPr>
        <w:rPr>
          <w:rFonts w:ascii="Arial" w:hAnsi="Arial" w:cs="Arial"/>
          <w:b/>
          <w:sz w:val="28"/>
          <w:szCs w:val="28"/>
          <w:u w:val="single"/>
        </w:rPr>
      </w:pPr>
    </w:p>
    <w:p w:rsidR="00990810" w:rsidRPr="00644EDC" w:rsidRDefault="00644EDC" w:rsidP="00644EDC">
      <w:pPr>
        <w:jc w:val="center"/>
        <w:rPr>
          <w:rFonts w:ascii="Arial" w:hAnsi="Arial" w:cs="Arial"/>
          <w:sz w:val="28"/>
          <w:szCs w:val="28"/>
          <w:u w:val="single"/>
          <w:lang w:eastAsia="en-US"/>
        </w:rPr>
      </w:pPr>
      <w:r w:rsidRPr="00644EDC">
        <w:rPr>
          <w:rFonts w:ascii="Arial" w:hAnsi="Arial" w:cs="Arial"/>
          <w:sz w:val="28"/>
          <w:szCs w:val="28"/>
          <w:u w:val="single"/>
          <w:lang w:eastAsia="en-US"/>
        </w:rPr>
        <w:t>C</w:t>
      </w:r>
      <w:r>
        <w:rPr>
          <w:rFonts w:ascii="Arial" w:hAnsi="Arial" w:cs="Arial"/>
          <w:sz w:val="28"/>
          <w:szCs w:val="28"/>
          <w:u w:val="single"/>
          <w:lang w:eastAsia="en-US"/>
        </w:rPr>
        <w:t>onditions for the Licensing of Private Hire Operators</w:t>
      </w:r>
    </w:p>
    <w:p w:rsidR="00990810" w:rsidRDefault="00990810" w:rsidP="005B6140">
      <w:pPr>
        <w:ind w:left="720" w:hanging="720"/>
        <w:rPr>
          <w:rFonts w:ascii="Arial" w:hAnsi="Arial" w:cs="Arial"/>
          <w:sz w:val="28"/>
          <w:szCs w:val="28"/>
          <w:u w:val="single"/>
          <w:lang w:eastAsia="en-US"/>
        </w:rPr>
      </w:pPr>
    </w:p>
    <w:p w:rsidR="00644EDC" w:rsidRPr="00644EDC" w:rsidRDefault="00644EDC" w:rsidP="005B6140">
      <w:pPr>
        <w:ind w:left="720" w:hanging="720"/>
        <w:rPr>
          <w:rFonts w:ascii="Arial" w:hAnsi="Arial" w:cs="Arial"/>
          <w:sz w:val="28"/>
          <w:szCs w:val="28"/>
          <w:u w:val="single"/>
          <w:lang w:eastAsia="en-US"/>
        </w:rPr>
      </w:pPr>
    </w:p>
    <w:p w:rsidR="009364F5" w:rsidRPr="00644EDC" w:rsidRDefault="009364F5" w:rsidP="00D40148">
      <w:pPr>
        <w:numPr>
          <w:ilvl w:val="3"/>
          <w:numId w:val="22"/>
        </w:numPr>
        <w:tabs>
          <w:tab w:val="clear" w:pos="2880"/>
          <w:tab w:val="num" w:pos="709"/>
        </w:tabs>
        <w:ind w:left="709" w:hanging="567"/>
        <w:rPr>
          <w:rFonts w:ascii="Arial" w:hAnsi="Arial" w:cs="Arial"/>
          <w:sz w:val="28"/>
          <w:szCs w:val="28"/>
          <w:lang w:eastAsia="en-US"/>
        </w:rPr>
      </w:pPr>
      <w:r w:rsidRPr="00644EDC">
        <w:rPr>
          <w:rFonts w:ascii="Arial" w:hAnsi="Arial" w:cs="Arial"/>
          <w:sz w:val="28"/>
          <w:szCs w:val="28"/>
          <w:lang w:eastAsia="en-US"/>
        </w:rPr>
        <w:t>The operator’s premises where o</w:t>
      </w:r>
      <w:r w:rsidR="00990810" w:rsidRPr="00644EDC">
        <w:rPr>
          <w:rFonts w:ascii="Arial" w:hAnsi="Arial" w:cs="Arial"/>
          <w:sz w:val="28"/>
          <w:szCs w:val="28"/>
          <w:lang w:eastAsia="en-US"/>
        </w:rPr>
        <w:t>pen to the public, shall be kept clean, ad</w:t>
      </w:r>
      <w:r w:rsidRPr="00644EDC">
        <w:rPr>
          <w:rFonts w:ascii="Arial" w:hAnsi="Arial" w:cs="Arial"/>
          <w:sz w:val="28"/>
          <w:szCs w:val="28"/>
          <w:lang w:eastAsia="en-US"/>
        </w:rPr>
        <w:t xml:space="preserve">equately </w:t>
      </w:r>
      <w:r w:rsidR="00990810" w:rsidRPr="00644EDC">
        <w:rPr>
          <w:rFonts w:ascii="Arial" w:hAnsi="Arial" w:cs="Arial"/>
          <w:sz w:val="28"/>
          <w:szCs w:val="28"/>
          <w:lang w:eastAsia="en-US"/>
        </w:rPr>
        <w:t>heated, ventilated and lit.</w:t>
      </w:r>
    </w:p>
    <w:p w:rsidR="00990810" w:rsidRPr="00644EDC" w:rsidRDefault="00990810" w:rsidP="00990810">
      <w:pPr>
        <w:ind w:left="709"/>
        <w:rPr>
          <w:rFonts w:ascii="Arial" w:hAnsi="Arial" w:cs="Arial"/>
          <w:sz w:val="28"/>
          <w:szCs w:val="28"/>
          <w:lang w:eastAsia="en-US"/>
        </w:rPr>
      </w:pPr>
    </w:p>
    <w:p w:rsidR="00990810" w:rsidRPr="00644EDC" w:rsidRDefault="00990810" w:rsidP="00D40148">
      <w:pPr>
        <w:numPr>
          <w:ilvl w:val="3"/>
          <w:numId w:val="22"/>
        </w:numPr>
        <w:tabs>
          <w:tab w:val="clear" w:pos="2880"/>
          <w:tab w:val="num" w:pos="709"/>
        </w:tabs>
        <w:ind w:left="709" w:hanging="567"/>
        <w:rPr>
          <w:rFonts w:ascii="Arial" w:hAnsi="Arial" w:cs="Arial"/>
          <w:sz w:val="28"/>
          <w:szCs w:val="28"/>
          <w:lang w:eastAsia="en-US"/>
        </w:rPr>
      </w:pPr>
      <w:r w:rsidRPr="00644EDC">
        <w:rPr>
          <w:rFonts w:ascii="Arial" w:hAnsi="Arial" w:cs="Arial"/>
          <w:sz w:val="28"/>
          <w:szCs w:val="28"/>
          <w:lang w:eastAsia="en-US"/>
        </w:rPr>
        <w:t>The operator shall ensure that any waiting area for the use of prospective hirers shall be provided with adequate seating properly cushioned or covered.</w:t>
      </w:r>
    </w:p>
    <w:p w:rsidR="00990810" w:rsidRPr="00644EDC" w:rsidRDefault="00990810" w:rsidP="00990810">
      <w:pPr>
        <w:pStyle w:val="ListParagraph"/>
        <w:rPr>
          <w:rFonts w:ascii="Arial" w:hAnsi="Arial" w:cs="Arial"/>
          <w:sz w:val="28"/>
          <w:szCs w:val="28"/>
          <w:lang w:eastAsia="en-US"/>
        </w:rPr>
      </w:pPr>
    </w:p>
    <w:p w:rsidR="00990810" w:rsidRPr="00644EDC" w:rsidRDefault="00990810" w:rsidP="00D40148">
      <w:pPr>
        <w:numPr>
          <w:ilvl w:val="3"/>
          <w:numId w:val="22"/>
        </w:numPr>
        <w:tabs>
          <w:tab w:val="clear" w:pos="2880"/>
          <w:tab w:val="num" w:pos="709"/>
        </w:tabs>
        <w:ind w:left="709" w:hanging="567"/>
        <w:rPr>
          <w:rFonts w:ascii="Arial" w:hAnsi="Arial" w:cs="Arial"/>
          <w:sz w:val="28"/>
          <w:szCs w:val="28"/>
          <w:lang w:eastAsia="en-US"/>
        </w:rPr>
      </w:pPr>
      <w:r w:rsidRPr="00644EDC">
        <w:rPr>
          <w:rFonts w:ascii="Arial" w:hAnsi="Arial" w:cs="Arial"/>
          <w:sz w:val="28"/>
          <w:szCs w:val="28"/>
          <w:lang w:eastAsia="en-US"/>
        </w:rPr>
        <w:t>The operator shall ensure that where any passenger waiting area or room is provided, it is kept physically separate from any driver resting area and operations room.</w:t>
      </w:r>
    </w:p>
    <w:p w:rsidR="00990810" w:rsidRPr="00644EDC" w:rsidRDefault="00990810" w:rsidP="00990810">
      <w:pPr>
        <w:pStyle w:val="ListParagraph"/>
        <w:rPr>
          <w:rFonts w:ascii="Arial" w:hAnsi="Arial" w:cs="Arial"/>
          <w:sz w:val="28"/>
          <w:szCs w:val="28"/>
          <w:lang w:eastAsia="en-US"/>
        </w:rPr>
      </w:pPr>
    </w:p>
    <w:p w:rsidR="00990810" w:rsidRPr="00644EDC" w:rsidRDefault="00990810" w:rsidP="00D40148">
      <w:pPr>
        <w:numPr>
          <w:ilvl w:val="3"/>
          <w:numId w:val="22"/>
        </w:numPr>
        <w:tabs>
          <w:tab w:val="clear" w:pos="2880"/>
          <w:tab w:val="num" w:pos="709"/>
        </w:tabs>
        <w:ind w:left="709" w:hanging="567"/>
        <w:rPr>
          <w:rFonts w:ascii="Arial" w:hAnsi="Arial" w:cs="Arial"/>
          <w:sz w:val="28"/>
          <w:szCs w:val="28"/>
          <w:lang w:eastAsia="en-US"/>
        </w:rPr>
      </w:pPr>
      <w:r w:rsidRPr="00644EDC">
        <w:rPr>
          <w:rFonts w:ascii="Arial" w:hAnsi="Arial" w:cs="Arial"/>
          <w:sz w:val="28"/>
          <w:szCs w:val="28"/>
          <w:lang w:eastAsia="en-US"/>
        </w:rPr>
        <w:lastRenderedPageBreak/>
        <w:t>The operator shall ensure that members of his/her staff, drivers and vehicle proprietors do not congregate in any passenger waiting area or room.</w:t>
      </w:r>
    </w:p>
    <w:p w:rsidR="00990810" w:rsidRPr="00644EDC" w:rsidRDefault="00990810" w:rsidP="00990810">
      <w:pPr>
        <w:pStyle w:val="ListParagraph"/>
        <w:ind w:left="0"/>
        <w:rPr>
          <w:rFonts w:ascii="Arial" w:hAnsi="Arial" w:cs="Arial"/>
          <w:sz w:val="28"/>
          <w:szCs w:val="28"/>
          <w:lang w:eastAsia="en-US"/>
        </w:rPr>
      </w:pPr>
    </w:p>
    <w:p w:rsidR="00990810" w:rsidRPr="00644EDC" w:rsidRDefault="00990810" w:rsidP="00990810">
      <w:pPr>
        <w:pStyle w:val="ListParagraph"/>
        <w:ind w:left="0"/>
        <w:rPr>
          <w:rFonts w:ascii="Arial" w:hAnsi="Arial" w:cs="Arial"/>
          <w:sz w:val="28"/>
          <w:szCs w:val="28"/>
          <w:u w:val="single"/>
          <w:lang w:eastAsia="en-US"/>
        </w:rPr>
      </w:pPr>
      <w:r w:rsidRPr="00644EDC">
        <w:rPr>
          <w:rFonts w:ascii="Arial" w:hAnsi="Arial" w:cs="Arial"/>
          <w:sz w:val="28"/>
          <w:szCs w:val="28"/>
          <w:u w:val="single"/>
          <w:lang w:eastAsia="en-US"/>
        </w:rPr>
        <w:t>Vehicle and drivers</w:t>
      </w:r>
    </w:p>
    <w:p w:rsidR="00990810" w:rsidRPr="00644EDC" w:rsidRDefault="00990810" w:rsidP="00990810">
      <w:pPr>
        <w:pStyle w:val="ListParagraph"/>
        <w:rPr>
          <w:rFonts w:ascii="Arial" w:hAnsi="Arial" w:cs="Arial"/>
          <w:sz w:val="28"/>
          <w:szCs w:val="28"/>
          <w:lang w:eastAsia="en-US"/>
        </w:rPr>
      </w:pPr>
    </w:p>
    <w:p w:rsidR="00990810" w:rsidRPr="00644EDC" w:rsidRDefault="00990810" w:rsidP="00D40148">
      <w:pPr>
        <w:numPr>
          <w:ilvl w:val="3"/>
          <w:numId w:val="22"/>
        </w:numPr>
        <w:tabs>
          <w:tab w:val="clear" w:pos="2880"/>
          <w:tab w:val="num" w:pos="709"/>
        </w:tabs>
        <w:ind w:left="709" w:hanging="567"/>
        <w:rPr>
          <w:rFonts w:ascii="Arial" w:hAnsi="Arial" w:cs="Arial"/>
          <w:sz w:val="28"/>
          <w:szCs w:val="28"/>
          <w:lang w:eastAsia="en-US"/>
        </w:rPr>
      </w:pPr>
      <w:r w:rsidRPr="00644EDC">
        <w:rPr>
          <w:rFonts w:ascii="Arial" w:hAnsi="Arial" w:cs="Arial"/>
          <w:sz w:val="28"/>
          <w:szCs w:val="28"/>
          <w:lang w:eastAsia="en-US"/>
        </w:rPr>
        <w:t>The operator shall keep an current list of all drivers and vehicle licences which includes registration numbers, plate numbers and details of any radio call sign</w:t>
      </w:r>
    </w:p>
    <w:p w:rsidR="00990810" w:rsidRPr="00644EDC" w:rsidRDefault="00990810" w:rsidP="00990810">
      <w:pPr>
        <w:ind w:left="709"/>
        <w:rPr>
          <w:rFonts w:ascii="Arial" w:hAnsi="Arial" w:cs="Arial"/>
          <w:sz w:val="28"/>
          <w:szCs w:val="28"/>
          <w:lang w:eastAsia="en-US"/>
        </w:rPr>
      </w:pPr>
    </w:p>
    <w:p w:rsidR="00990810" w:rsidRPr="00644EDC" w:rsidRDefault="00990810" w:rsidP="00D40148">
      <w:pPr>
        <w:numPr>
          <w:ilvl w:val="3"/>
          <w:numId w:val="22"/>
        </w:numPr>
        <w:tabs>
          <w:tab w:val="clear" w:pos="2880"/>
          <w:tab w:val="num" w:pos="709"/>
        </w:tabs>
        <w:ind w:left="709" w:hanging="567"/>
        <w:rPr>
          <w:rFonts w:ascii="Arial" w:hAnsi="Arial" w:cs="Arial"/>
          <w:sz w:val="28"/>
          <w:szCs w:val="28"/>
          <w:lang w:eastAsia="en-US"/>
        </w:rPr>
      </w:pPr>
      <w:r w:rsidRPr="00644EDC">
        <w:rPr>
          <w:rFonts w:ascii="Arial" w:hAnsi="Arial" w:cs="Arial"/>
          <w:sz w:val="28"/>
          <w:szCs w:val="28"/>
          <w:lang w:eastAsia="en-US"/>
        </w:rPr>
        <w:t>The operator shall ensure that all licensed vehicles, including those not owned by the operator, have appropriate private hire insurance at all times that the vehicles are used to satisfy bookings made through the operator.</w:t>
      </w:r>
    </w:p>
    <w:p w:rsidR="00990810" w:rsidRPr="00644EDC" w:rsidRDefault="00990810" w:rsidP="00990810">
      <w:pPr>
        <w:pStyle w:val="ListParagraph"/>
        <w:ind w:left="0"/>
        <w:rPr>
          <w:rFonts w:ascii="Arial" w:hAnsi="Arial" w:cs="Arial"/>
          <w:sz w:val="28"/>
          <w:szCs w:val="28"/>
          <w:lang w:eastAsia="en-US"/>
        </w:rPr>
      </w:pPr>
    </w:p>
    <w:p w:rsidR="00990810" w:rsidRPr="00644EDC" w:rsidRDefault="00990810" w:rsidP="00990810">
      <w:pPr>
        <w:pStyle w:val="ListParagraph"/>
        <w:ind w:left="0"/>
        <w:rPr>
          <w:rFonts w:ascii="Arial" w:hAnsi="Arial" w:cs="Arial"/>
          <w:sz w:val="28"/>
          <w:szCs w:val="28"/>
          <w:u w:val="single"/>
          <w:lang w:eastAsia="en-US"/>
        </w:rPr>
      </w:pPr>
      <w:r w:rsidRPr="00644EDC">
        <w:rPr>
          <w:rFonts w:ascii="Arial" w:hAnsi="Arial" w:cs="Arial"/>
          <w:sz w:val="28"/>
          <w:szCs w:val="28"/>
          <w:u w:val="single"/>
          <w:lang w:eastAsia="en-US"/>
        </w:rPr>
        <w:t>Equipment</w:t>
      </w:r>
    </w:p>
    <w:p w:rsidR="00990810" w:rsidRPr="00644EDC" w:rsidRDefault="00990810" w:rsidP="00990810">
      <w:pPr>
        <w:pStyle w:val="ListParagraph"/>
        <w:rPr>
          <w:rFonts w:ascii="Arial" w:hAnsi="Arial" w:cs="Arial"/>
          <w:sz w:val="28"/>
          <w:szCs w:val="28"/>
          <w:lang w:eastAsia="en-US"/>
        </w:rPr>
      </w:pPr>
    </w:p>
    <w:p w:rsidR="00990810" w:rsidRPr="00644EDC" w:rsidRDefault="00990810" w:rsidP="00D40148">
      <w:pPr>
        <w:numPr>
          <w:ilvl w:val="3"/>
          <w:numId w:val="22"/>
        </w:numPr>
        <w:tabs>
          <w:tab w:val="clear" w:pos="2880"/>
          <w:tab w:val="num" w:pos="709"/>
        </w:tabs>
        <w:ind w:left="709" w:hanging="567"/>
        <w:rPr>
          <w:rFonts w:ascii="Arial" w:hAnsi="Arial" w:cs="Arial"/>
          <w:sz w:val="28"/>
          <w:szCs w:val="28"/>
          <w:lang w:eastAsia="en-US"/>
        </w:rPr>
      </w:pPr>
      <w:r w:rsidRPr="00644EDC">
        <w:rPr>
          <w:rFonts w:ascii="Arial" w:hAnsi="Arial" w:cs="Arial"/>
          <w:sz w:val="28"/>
          <w:szCs w:val="28"/>
          <w:lang w:eastAsia="en-US"/>
        </w:rPr>
        <w:t>The operator shall provide adequate telephone facilities and staff to provide and efficient service to the public using the operator’s facilities.</w:t>
      </w:r>
    </w:p>
    <w:p w:rsidR="00990810" w:rsidRDefault="00990810" w:rsidP="00D40148">
      <w:pPr>
        <w:numPr>
          <w:ilvl w:val="3"/>
          <w:numId w:val="22"/>
        </w:numPr>
        <w:tabs>
          <w:tab w:val="clear" w:pos="2880"/>
          <w:tab w:val="num" w:pos="709"/>
        </w:tabs>
        <w:ind w:left="709" w:hanging="567"/>
        <w:rPr>
          <w:rFonts w:ascii="Arial" w:hAnsi="Arial" w:cs="Arial"/>
          <w:sz w:val="28"/>
          <w:szCs w:val="28"/>
          <w:lang w:eastAsia="en-US"/>
        </w:rPr>
      </w:pPr>
      <w:r w:rsidRPr="00644EDC">
        <w:rPr>
          <w:rFonts w:ascii="Arial" w:hAnsi="Arial" w:cs="Arial"/>
          <w:sz w:val="28"/>
          <w:szCs w:val="28"/>
          <w:lang w:eastAsia="en-US"/>
        </w:rPr>
        <w:t>The operator’s radio a</w:t>
      </w:r>
      <w:r>
        <w:rPr>
          <w:rFonts w:ascii="Arial" w:hAnsi="Arial" w:cs="Arial"/>
          <w:sz w:val="28"/>
          <w:szCs w:val="28"/>
          <w:lang w:eastAsia="en-US"/>
        </w:rPr>
        <w:t xml:space="preserve">nd computerised equipment shall be maintained in </w:t>
      </w:r>
      <w:r w:rsidR="007F00F0">
        <w:rPr>
          <w:rFonts w:ascii="Arial" w:hAnsi="Arial" w:cs="Arial"/>
          <w:sz w:val="28"/>
          <w:szCs w:val="28"/>
          <w:lang w:eastAsia="en-US"/>
        </w:rPr>
        <w:t>good working order and any defects shall be repaired promptly.</w:t>
      </w:r>
    </w:p>
    <w:p w:rsidR="007F00F0" w:rsidRDefault="007F00F0" w:rsidP="007F00F0">
      <w:pPr>
        <w:ind w:left="142"/>
        <w:rPr>
          <w:rFonts w:ascii="Arial" w:hAnsi="Arial" w:cs="Arial"/>
          <w:sz w:val="28"/>
          <w:szCs w:val="28"/>
          <w:lang w:eastAsia="en-US"/>
        </w:rPr>
      </w:pPr>
    </w:p>
    <w:p w:rsidR="007F00F0" w:rsidRPr="00644EDC" w:rsidRDefault="007F00F0" w:rsidP="007F00F0">
      <w:pPr>
        <w:ind w:left="142"/>
        <w:rPr>
          <w:rFonts w:ascii="Arial" w:hAnsi="Arial" w:cs="Arial"/>
          <w:sz w:val="28"/>
          <w:szCs w:val="28"/>
          <w:u w:val="single"/>
          <w:lang w:eastAsia="en-US"/>
        </w:rPr>
      </w:pPr>
      <w:r w:rsidRPr="00644EDC">
        <w:rPr>
          <w:rFonts w:ascii="Arial" w:hAnsi="Arial" w:cs="Arial"/>
          <w:sz w:val="28"/>
          <w:szCs w:val="28"/>
          <w:u w:val="single"/>
          <w:lang w:eastAsia="en-US"/>
        </w:rPr>
        <w:t>Bookings</w:t>
      </w:r>
    </w:p>
    <w:p w:rsidR="007F00F0" w:rsidRDefault="007F00F0" w:rsidP="007F00F0">
      <w:pPr>
        <w:ind w:left="709"/>
        <w:rPr>
          <w:rFonts w:ascii="Arial" w:hAnsi="Arial" w:cs="Arial"/>
          <w:sz w:val="28"/>
          <w:szCs w:val="28"/>
          <w:lang w:eastAsia="en-US"/>
        </w:rPr>
      </w:pPr>
    </w:p>
    <w:p w:rsidR="007F00F0" w:rsidRDefault="007F00F0" w:rsidP="00D40148">
      <w:pPr>
        <w:numPr>
          <w:ilvl w:val="3"/>
          <w:numId w:val="22"/>
        </w:numPr>
        <w:tabs>
          <w:tab w:val="clear" w:pos="2880"/>
          <w:tab w:val="num" w:pos="709"/>
        </w:tabs>
        <w:ind w:left="709" w:hanging="567"/>
        <w:rPr>
          <w:rFonts w:ascii="Arial" w:hAnsi="Arial" w:cs="Arial"/>
          <w:sz w:val="28"/>
          <w:szCs w:val="28"/>
          <w:lang w:eastAsia="en-US"/>
        </w:rPr>
      </w:pPr>
      <w:r>
        <w:rPr>
          <w:rFonts w:ascii="Arial" w:hAnsi="Arial" w:cs="Arial"/>
          <w:sz w:val="28"/>
          <w:szCs w:val="28"/>
          <w:lang w:eastAsia="en-US"/>
        </w:rPr>
        <w:t>Every contract for hire of a private hire vehicle shall be deemed to be made with the operator whether or not the vehicle is provided by that operator.</w:t>
      </w:r>
    </w:p>
    <w:p w:rsidR="007F00F0" w:rsidRDefault="007F00F0" w:rsidP="007F00F0">
      <w:pPr>
        <w:ind w:left="709"/>
        <w:rPr>
          <w:rFonts w:ascii="Arial" w:hAnsi="Arial" w:cs="Arial"/>
          <w:sz w:val="28"/>
          <w:szCs w:val="28"/>
          <w:lang w:eastAsia="en-US"/>
        </w:rPr>
      </w:pPr>
    </w:p>
    <w:p w:rsidR="007F00F0" w:rsidRDefault="007F00F0" w:rsidP="00D40148">
      <w:pPr>
        <w:numPr>
          <w:ilvl w:val="3"/>
          <w:numId w:val="22"/>
        </w:numPr>
        <w:tabs>
          <w:tab w:val="clear" w:pos="2880"/>
          <w:tab w:val="num" w:pos="709"/>
        </w:tabs>
        <w:ind w:left="709" w:hanging="567"/>
        <w:rPr>
          <w:rFonts w:ascii="Arial" w:hAnsi="Arial" w:cs="Arial"/>
          <w:sz w:val="28"/>
          <w:szCs w:val="28"/>
          <w:lang w:eastAsia="en-US"/>
        </w:rPr>
      </w:pPr>
      <w:r>
        <w:rPr>
          <w:rFonts w:ascii="Arial" w:hAnsi="Arial" w:cs="Arial"/>
          <w:sz w:val="28"/>
          <w:szCs w:val="28"/>
          <w:lang w:eastAsia="en-US"/>
        </w:rPr>
        <w:t>A record of every hiring accepted by the operator shall be kept in chronological order on a computerised system or in a bound book, the pages of which shall be numbered</w:t>
      </w:r>
    </w:p>
    <w:p w:rsidR="007F00F0" w:rsidRDefault="007F00F0" w:rsidP="007F00F0">
      <w:pPr>
        <w:pStyle w:val="ListParagraph"/>
        <w:rPr>
          <w:rFonts w:ascii="Arial" w:hAnsi="Arial" w:cs="Arial"/>
          <w:sz w:val="28"/>
          <w:szCs w:val="28"/>
          <w:lang w:eastAsia="en-US"/>
        </w:rPr>
      </w:pPr>
    </w:p>
    <w:p w:rsidR="007F00F0" w:rsidRDefault="007F00F0" w:rsidP="00D40148">
      <w:pPr>
        <w:numPr>
          <w:ilvl w:val="3"/>
          <w:numId w:val="22"/>
        </w:numPr>
        <w:tabs>
          <w:tab w:val="clear" w:pos="2880"/>
          <w:tab w:val="num" w:pos="709"/>
        </w:tabs>
        <w:ind w:left="709" w:hanging="567"/>
        <w:rPr>
          <w:rFonts w:ascii="Arial" w:hAnsi="Arial" w:cs="Arial"/>
          <w:sz w:val="28"/>
          <w:szCs w:val="28"/>
          <w:lang w:eastAsia="en-US"/>
        </w:rPr>
      </w:pPr>
      <w:r>
        <w:rPr>
          <w:rFonts w:ascii="Arial" w:hAnsi="Arial" w:cs="Arial"/>
          <w:sz w:val="28"/>
          <w:szCs w:val="28"/>
          <w:lang w:eastAsia="en-US"/>
        </w:rPr>
        <w:t>Each record of hiring shall contain the following information:</w:t>
      </w:r>
    </w:p>
    <w:p w:rsidR="00810F42" w:rsidRDefault="00810F42" w:rsidP="00810F42">
      <w:pPr>
        <w:pStyle w:val="ListParagraph"/>
        <w:rPr>
          <w:rFonts w:ascii="Arial" w:hAnsi="Arial" w:cs="Arial"/>
          <w:sz w:val="28"/>
          <w:szCs w:val="28"/>
          <w:lang w:eastAsia="en-US"/>
        </w:rPr>
      </w:pPr>
    </w:p>
    <w:p w:rsidR="00810F42" w:rsidRDefault="00810F42" w:rsidP="00D40148">
      <w:pPr>
        <w:numPr>
          <w:ilvl w:val="4"/>
          <w:numId w:val="22"/>
        </w:numPr>
        <w:tabs>
          <w:tab w:val="clear" w:pos="3600"/>
          <w:tab w:val="num" w:pos="1843"/>
        </w:tabs>
        <w:ind w:hanging="2182"/>
        <w:rPr>
          <w:rFonts w:ascii="Arial" w:hAnsi="Arial" w:cs="Arial"/>
          <w:sz w:val="28"/>
          <w:szCs w:val="28"/>
          <w:lang w:eastAsia="en-US"/>
        </w:rPr>
      </w:pPr>
      <w:r>
        <w:rPr>
          <w:rFonts w:ascii="Arial" w:hAnsi="Arial" w:cs="Arial"/>
          <w:sz w:val="28"/>
          <w:szCs w:val="28"/>
          <w:lang w:eastAsia="en-US"/>
        </w:rPr>
        <w:t>Time and date of hire;</w:t>
      </w:r>
    </w:p>
    <w:p w:rsidR="00810F42" w:rsidRDefault="00810F42" w:rsidP="00D40148">
      <w:pPr>
        <w:numPr>
          <w:ilvl w:val="4"/>
          <w:numId w:val="22"/>
        </w:numPr>
        <w:tabs>
          <w:tab w:val="clear" w:pos="3600"/>
          <w:tab w:val="num" w:pos="1843"/>
        </w:tabs>
        <w:ind w:hanging="2182"/>
        <w:rPr>
          <w:rFonts w:ascii="Arial" w:hAnsi="Arial" w:cs="Arial"/>
          <w:sz w:val="28"/>
          <w:szCs w:val="28"/>
          <w:lang w:eastAsia="en-US"/>
        </w:rPr>
      </w:pPr>
      <w:r>
        <w:rPr>
          <w:rFonts w:ascii="Arial" w:hAnsi="Arial" w:cs="Arial"/>
          <w:sz w:val="28"/>
          <w:szCs w:val="28"/>
          <w:lang w:eastAsia="en-US"/>
        </w:rPr>
        <w:t>How the booking was made;</w:t>
      </w:r>
    </w:p>
    <w:p w:rsidR="00810F42" w:rsidRDefault="00810F42" w:rsidP="00D40148">
      <w:pPr>
        <w:numPr>
          <w:ilvl w:val="4"/>
          <w:numId w:val="22"/>
        </w:numPr>
        <w:tabs>
          <w:tab w:val="clear" w:pos="3600"/>
          <w:tab w:val="num" w:pos="1843"/>
        </w:tabs>
        <w:ind w:hanging="2182"/>
        <w:rPr>
          <w:rFonts w:ascii="Arial" w:hAnsi="Arial" w:cs="Arial"/>
          <w:sz w:val="28"/>
          <w:szCs w:val="28"/>
          <w:lang w:eastAsia="en-US"/>
        </w:rPr>
      </w:pPr>
      <w:r>
        <w:rPr>
          <w:rFonts w:ascii="Arial" w:hAnsi="Arial" w:cs="Arial"/>
          <w:sz w:val="28"/>
          <w:szCs w:val="28"/>
          <w:lang w:eastAsia="en-US"/>
        </w:rPr>
        <w:t>Pick-up point;</w:t>
      </w:r>
    </w:p>
    <w:p w:rsidR="00810F42" w:rsidRDefault="00810F42" w:rsidP="00D40148">
      <w:pPr>
        <w:numPr>
          <w:ilvl w:val="4"/>
          <w:numId w:val="22"/>
        </w:numPr>
        <w:tabs>
          <w:tab w:val="clear" w:pos="3600"/>
          <w:tab w:val="num" w:pos="1843"/>
        </w:tabs>
        <w:ind w:hanging="2182"/>
        <w:rPr>
          <w:rFonts w:ascii="Arial" w:hAnsi="Arial" w:cs="Arial"/>
          <w:sz w:val="28"/>
          <w:szCs w:val="28"/>
          <w:lang w:eastAsia="en-US"/>
        </w:rPr>
      </w:pPr>
      <w:r>
        <w:rPr>
          <w:rFonts w:ascii="Arial" w:hAnsi="Arial" w:cs="Arial"/>
          <w:sz w:val="28"/>
          <w:szCs w:val="28"/>
          <w:lang w:eastAsia="en-US"/>
        </w:rPr>
        <w:t>Destination</w:t>
      </w:r>
    </w:p>
    <w:p w:rsidR="00810F42" w:rsidRDefault="00810F42" w:rsidP="00D40148">
      <w:pPr>
        <w:numPr>
          <w:ilvl w:val="4"/>
          <w:numId w:val="22"/>
        </w:numPr>
        <w:tabs>
          <w:tab w:val="clear" w:pos="3600"/>
          <w:tab w:val="num" w:pos="1843"/>
        </w:tabs>
        <w:ind w:hanging="2182"/>
        <w:rPr>
          <w:rFonts w:ascii="Arial" w:hAnsi="Arial" w:cs="Arial"/>
          <w:sz w:val="28"/>
          <w:szCs w:val="28"/>
          <w:lang w:eastAsia="en-US"/>
        </w:rPr>
      </w:pPr>
      <w:r>
        <w:rPr>
          <w:rFonts w:ascii="Arial" w:hAnsi="Arial" w:cs="Arial"/>
          <w:sz w:val="28"/>
          <w:szCs w:val="28"/>
          <w:lang w:eastAsia="en-US"/>
        </w:rPr>
        <w:t xml:space="preserve">Name </w:t>
      </w:r>
      <w:r w:rsidRPr="0068713B">
        <w:rPr>
          <w:rFonts w:ascii="Arial" w:hAnsi="Arial" w:cs="Arial"/>
          <w:sz w:val="28"/>
          <w:szCs w:val="28"/>
          <w:lang w:eastAsia="en-US"/>
        </w:rPr>
        <w:t xml:space="preserve">of </w:t>
      </w:r>
      <w:r>
        <w:rPr>
          <w:rFonts w:ascii="Arial" w:hAnsi="Arial" w:cs="Arial"/>
          <w:sz w:val="28"/>
          <w:szCs w:val="28"/>
          <w:lang w:eastAsia="en-US"/>
        </w:rPr>
        <w:t>hirer</w:t>
      </w:r>
    </w:p>
    <w:p w:rsidR="00810F42" w:rsidRDefault="00810F42" w:rsidP="00D40148">
      <w:pPr>
        <w:numPr>
          <w:ilvl w:val="4"/>
          <w:numId w:val="22"/>
        </w:numPr>
        <w:tabs>
          <w:tab w:val="clear" w:pos="3600"/>
          <w:tab w:val="num" w:pos="1843"/>
        </w:tabs>
        <w:ind w:hanging="2182"/>
        <w:rPr>
          <w:rFonts w:ascii="Arial" w:hAnsi="Arial" w:cs="Arial"/>
          <w:sz w:val="28"/>
          <w:szCs w:val="28"/>
          <w:lang w:eastAsia="en-US"/>
        </w:rPr>
      </w:pPr>
      <w:r>
        <w:rPr>
          <w:rFonts w:ascii="Arial" w:hAnsi="Arial" w:cs="Arial"/>
          <w:sz w:val="28"/>
          <w:szCs w:val="28"/>
          <w:lang w:eastAsia="en-US"/>
        </w:rPr>
        <w:t>Vehicle used</w:t>
      </w:r>
    </w:p>
    <w:p w:rsidR="00810F42" w:rsidRDefault="00810F42" w:rsidP="00D40148">
      <w:pPr>
        <w:numPr>
          <w:ilvl w:val="4"/>
          <w:numId w:val="22"/>
        </w:numPr>
        <w:tabs>
          <w:tab w:val="clear" w:pos="3600"/>
          <w:tab w:val="num" w:pos="1843"/>
        </w:tabs>
        <w:ind w:hanging="2182"/>
        <w:rPr>
          <w:rFonts w:ascii="Arial" w:hAnsi="Arial" w:cs="Arial"/>
          <w:sz w:val="28"/>
          <w:szCs w:val="28"/>
          <w:lang w:eastAsia="en-US"/>
        </w:rPr>
      </w:pPr>
      <w:r>
        <w:rPr>
          <w:rFonts w:ascii="Arial" w:hAnsi="Arial" w:cs="Arial"/>
          <w:sz w:val="28"/>
          <w:szCs w:val="28"/>
          <w:lang w:eastAsia="en-US"/>
        </w:rPr>
        <w:t>Name of the driver</w:t>
      </w:r>
    </w:p>
    <w:p w:rsidR="00810F42" w:rsidRPr="007F00F0" w:rsidRDefault="00810F42" w:rsidP="00D40148">
      <w:pPr>
        <w:numPr>
          <w:ilvl w:val="4"/>
          <w:numId w:val="22"/>
        </w:numPr>
        <w:tabs>
          <w:tab w:val="clear" w:pos="3600"/>
          <w:tab w:val="num" w:pos="1843"/>
        </w:tabs>
        <w:ind w:hanging="2182"/>
        <w:rPr>
          <w:rFonts w:ascii="Arial" w:hAnsi="Arial" w:cs="Arial"/>
          <w:sz w:val="28"/>
          <w:szCs w:val="28"/>
          <w:lang w:eastAsia="en-US"/>
        </w:rPr>
      </w:pPr>
      <w:r>
        <w:rPr>
          <w:rFonts w:ascii="Arial" w:hAnsi="Arial" w:cs="Arial"/>
          <w:sz w:val="28"/>
          <w:szCs w:val="28"/>
          <w:lang w:eastAsia="en-US"/>
        </w:rPr>
        <w:lastRenderedPageBreak/>
        <w:t>Details of any sub-contract to another operator</w:t>
      </w:r>
    </w:p>
    <w:p w:rsidR="00810F42" w:rsidRDefault="00810F42" w:rsidP="00810F42">
      <w:pPr>
        <w:pStyle w:val="ListParagraph"/>
        <w:rPr>
          <w:rFonts w:ascii="Arial" w:hAnsi="Arial" w:cs="Arial"/>
          <w:sz w:val="28"/>
          <w:szCs w:val="28"/>
          <w:lang w:eastAsia="en-US"/>
        </w:rPr>
      </w:pPr>
    </w:p>
    <w:p w:rsidR="00810F42" w:rsidRDefault="00810F42" w:rsidP="00D40148">
      <w:pPr>
        <w:numPr>
          <w:ilvl w:val="3"/>
          <w:numId w:val="22"/>
        </w:numPr>
        <w:tabs>
          <w:tab w:val="clear" w:pos="2880"/>
          <w:tab w:val="num" w:pos="709"/>
        </w:tabs>
        <w:ind w:left="709" w:hanging="567"/>
        <w:rPr>
          <w:rFonts w:ascii="Arial" w:hAnsi="Arial" w:cs="Arial"/>
          <w:sz w:val="28"/>
          <w:szCs w:val="28"/>
          <w:lang w:eastAsia="en-US"/>
        </w:rPr>
      </w:pPr>
      <w:r>
        <w:rPr>
          <w:rFonts w:ascii="Arial" w:hAnsi="Arial" w:cs="Arial"/>
          <w:sz w:val="28"/>
          <w:szCs w:val="28"/>
          <w:lang w:eastAsia="en-US"/>
        </w:rPr>
        <w:t>The operator shall keep all records of hiring for at least six months and the operator shall produce any information or records on request to a police officer or any authorised officer of the council.</w:t>
      </w:r>
    </w:p>
    <w:p w:rsidR="00810F42" w:rsidRDefault="00810F42" w:rsidP="00810F42">
      <w:pPr>
        <w:ind w:left="709"/>
        <w:rPr>
          <w:rFonts w:ascii="Arial" w:hAnsi="Arial" w:cs="Arial"/>
          <w:sz w:val="28"/>
          <w:szCs w:val="28"/>
          <w:lang w:eastAsia="en-US"/>
        </w:rPr>
      </w:pPr>
    </w:p>
    <w:p w:rsidR="00810F42" w:rsidRDefault="00810F42" w:rsidP="00D40148">
      <w:pPr>
        <w:numPr>
          <w:ilvl w:val="3"/>
          <w:numId w:val="22"/>
        </w:numPr>
        <w:tabs>
          <w:tab w:val="clear" w:pos="2880"/>
          <w:tab w:val="num" w:pos="709"/>
        </w:tabs>
        <w:ind w:left="709" w:hanging="567"/>
        <w:rPr>
          <w:rFonts w:ascii="Arial" w:hAnsi="Arial" w:cs="Arial"/>
          <w:sz w:val="28"/>
          <w:szCs w:val="28"/>
          <w:lang w:eastAsia="en-US"/>
        </w:rPr>
      </w:pPr>
      <w:r>
        <w:rPr>
          <w:rFonts w:ascii="Arial" w:hAnsi="Arial" w:cs="Arial"/>
          <w:sz w:val="28"/>
          <w:szCs w:val="28"/>
          <w:lang w:eastAsia="en-US"/>
        </w:rPr>
        <w:t xml:space="preserve">The operator shall notify </w:t>
      </w:r>
      <w:r w:rsidR="00173DB1">
        <w:rPr>
          <w:rFonts w:ascii="Arial" w:hAnsi="Arial" w:cs="Arial"/>
          <w:sz w:val="28"/>
          <w:szCs w:val="28"/>
          <w:lang w:eastAsia="en-US"/>
        </w:rPr>
        <w:t>the Council of any conviction, including traffic and criminal, imposed upon them as soon as reasonably practicable, and in case within 72 hours.</w:t>
      </w:r>
    </w:p>
    <w:p w:rsidR="00173DB1" w:rsidRDefault="00173DB1" w:rsidP="00173DB1">
      <w:pPr>
        <w:pStyle w:val="ListParagraph"/>
        <w:rPr>
          <w:rFonts w:ascii="Arial" w:hAnsi="Arial" w:cs="Arial"/>
          <w:sz w:val="28"/>
          <w:szCs w:val="28"/>
          <w:lang w:eastAsia="en-US"/>
        </w:rPr>
      </w:pPr>
    </w:p>
    <w:p w:rsidR="00173DB1" w:rsidRDefault="00173DB1" w:rsidP="00D40148">
      <w:pPr>
        <w:numPr>
          <w:ilvl w:val="3"/>
          <w:numId w:val="22"/>
        </w:numPr>
        <w:tabs>
          <w:tab w:val="clear" w:pos="2880"/>
          <w:tab w:val="num" w:pos="709"/>
        </w:tabs>
        <w:ind w:left="709" w:hanging="567"/>
        <w:rPr>
          <w:rFonts w:ascii="Arial" w:hAnsi="Arial" w:cs="Arial"/>
          <w:sz w:val="28"/>
          <w:szCs w:val="28"/>
          <w:lang w:eastAsia="en-US"/>
        </w:rPr>
      </w:pPr>
      <w:r>
        <w:rPr>
          <w:rFonts w:ascii="Arial" w:hAnsi="Arial" w:cs="Arial"/>
          <w:sz w:val="28"/>
          <w:szCs w:val="28"/>
          <w:lang w:eastAsia="en-US"/>
        </w:rPr>
        <w:t>When the operator accepts a hiring, the operator shall, unless prevented by some sufficient cause, ensure that a licensed private hire vehicle</w:t>
      </w:r>
      <w:r w:rsidR="00AB0E9F">
        <w:rPr>
          <w:rFonts w:ascii="Arial" w:hAnsi="Arial" w:cs="Arial"/>
          <w:sz w:val="28"/>
          <w:szCs w:val="28"/>
          <w:lang w:eastAsia="en-US"/>
        </w:rPr>
        <w:t xml:space="preserve"> attends at the appointed time and place.</w:t>
      </w:r>
    </w:p>
    <w:p w:rsidR="005B6140" w:rsidRPr="005B6140" w:rsidRDefault="005B6140" w:rsidP="002E7178">
      <w:pPr>
        <w:rPr>
          <w:rFonts w:ascii="Arial" w:hAnsi="Arial" w:cs="Arial"/>
          <w:sz w:val="28"/>
          <w:szCs w:val="28"/>
          <w:lang w:eastAsia="en-US"/>
        </w:rPr>
      </w:pPr>
    </w:p>
    <w:p w:rsidR="005B6140" w:rsidRPr="005B6140" w:rsidRDefault="005B6140" w:rsidP="002E7178">
      <w:pPr>
        <w:ind w:left="2880"/>
        <w:rPr>
          <w:rFonts w:ascii="Arial" w:hAnsi="Arial" w:cs="Arial"/>
          <w:sz w:val="28"/>
          <w:szCs w:val="28"/>
          <w:lang w:eastAsia="en-US"/>
        </w:rPr>
      </w:pPr>
      <w:r w:rsidRPr="005B6140">
        <w:rPr>
          <w:rFonts w:ascii="Arial" w:hAnsi="Arial" w:cs="Arial"/>
          <w:sz w:val="28"/>
          <w:szCs w:val="28"/>
          <w:lang w:eastAsia="en-US"/>
        </w:rPr>
        <w:tab/>
      </w:r>
    </w:p>
    <w:p w:rsidR="0062180A" w:rsidRDefault="0062180A" w:rsidP="002E7178">
      <w:pPr>
        <w:rPr>
          <w:rFonts w:ascii="Arial" w:hAnsi="Arial" w:cs="Arial"/>
          <w:b/>
          <w:sz w:val="28"/>
          <w:szCs w:val="28"/>
          <w:u w:val="single"/>
        </w:rPr>
      </w:pPr>
    </w:p>
    <w:p w:rsidR="00755C40" w:rsidRDefault="00755C40" w:rsidP="00D56D6A">
      <w:pPr>
        <w:jc w:val="center"/>
        <w:rPr>
          <w:rFonts w:ascii="Arial" w:hAnsi="Arial" w:cs="Arial"/>
          <w:b/>
          <w:sz w:val="28"/>
          <w:szCs w:val="28"/>
          <w:u w:val="single"/>
        </w:rPr>
      </w:pPr>
    </w:p>
    <w:p w:rsidR="00755C40" w:rsidRDefault="00755C40" w:rsidP="00D56D6A">
      <w:pPr>
        <w:jc w:val="center"/>
        <w:rPr>
          <w:rFonts w:ascii="Arial" w:hAnsi="Arial" w:cs="Arial"/>
          <w:b/>
          <w:sz w:val="28"/>
          <w:szCs w:val="28"/>
          <w:u w:val="single"/>
        </w:rPr>
      </w:pPr>
    </w:p>
    <w:p w:rsidR="00755C40" w:rsidRDefault="00755C40" w:rsidP="00D56D6A">
      <w:pPr>
        <w:jc w:val="center"/>
        <w:rPr>
          <w:rFonts w:ascii="Arial" w:hAnsi="Arial" w:cs="Arial"/>
          <w:b/>
          <w:sz w:val="28"/>
          <w:szCs w:val="28"/>
          <w:u w:val="single"/>
        </w:rPr>
      </w:pPr>
    </w:p>
    <w:p w:rsidR="00D56D6A" w:rsidRPr="008B3849" w:rsidRDefault="00D56D6A" w:rsidP="00D56D6A">
      <w:pPr>
        <w:jc w:val="center"/>
        <w:rPr>
          <w:rFonts w:ascii="Arial" w:hAnsi="Arial" w:cs="Arial"/>
          <w:b/>
          <w:sz w:val="28"/>
          <w:szCs w:val="28"/>
          <w:u w:val="single"/>
        </w:rPr>
      </w:pPr>
      <w:r w:rsidRPr="008B3849">
        <w:rPr>
          <w:rFonts w:ascii="Arial" w:hAnsi="Arial" w:cs="Arial"/>
          <w:b/>
          <w:sz w:val="28"/>
          <w:szCs w:val="28"/>
          <w:u w:val="single"/>
        </w:rPr>
        <w:t xml:space="preserve">Appendix </w:t>
      </w:r>
      <w:r w:rsidR="00EF761E" w:rsidRPr="008B3849">
        <w:rPr>
          <w:rFonts w:ascii="Arial" w:hAnsi="Arial" w:cs="Arial"/>
          <w:b/>
          <w:sz w:val="28"/>
          <w:szCs w:val="28"/>
          <w:u w:val="single"/>
        </w:rPr>
        <w:t>M</w:t>
      </w:r>
    </w:p>
    <w:p w:rsidR="008B3849" w:rsidRDefault="000B4E32" w:rsidP="001B1153">
      <w:pPr>
        <w:rPr>
          <w:rFonts w:ascii="Arial" w:hAnsi="Arial" w:cs="Arial"/>
          <w:sz w:val="28"/>
          <w:szCs w:val="28"/>
        </w:rPr>
      </w:pPr>
      <w:r w:rsidRPr="008B3849">
        <w:rPr>
          <w:rFonts w:ascii="Arial" w:hAnsi="Arial" w:cs="Arial"/>
          <w:noProof/>
          <w:sz w:val="28"/>
          <w:szCs w:val="28"/>
        </w:rPr>
        <w:lastRenderedPageBreak/>
        <w:drawing>
          <wp:inline distT="0" distB="0" distL="0" distR="0">
            <wp:extent cx="5783580" cy="7749540"/>
            <wp:effectExtent l="0" t="0" r="7620" b="3810"/>
            <wp:docPr id="61" name="Picture 61" descr="BYELAWS&#10;With respect to hackney carriages&#10;&#10;Made under Section 68 of the Town Police Clauses Act 1847 and&#10;Section 171 of the Public Health Act 1875, by Neath Port Talbot&#10;County Borough Council with respect to hackney carriages in the&#10;County Borough of Neath Port Talb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83580" cy="7749540"/>
                    </a:xfrm>
                    <a:prstGeom prst="rect">
                      <a:avLst/>
                    </a:prstGeom>
                    <a:noFill/>
                    <a:ln>
                      <a:noFill/>
                    </a:ln>
                  </pic:spPr>
                </pic:pic>
              </a:graphicData>
            </a:graphic>
          </wp:inline>
        </w:drawing>
      </w:r>
    </w:p>
    <w:p w:rsidR="008B3849" w:rsidRDefault="000B4E32" w:rsidP="001B1153">
      <w:pPr>
        <w:rPr>
          <w:rFonts w:ascii="Arial" w:hAnsi="Arial" w:cs="Arial"/>
          <w:sz w:val="28"/>
          <w:szCs w:val="28"/>
        </w:rPr>
      </w:pPr>
      <w:bookmarkStart w:id="2" w:name="_GoBack"/>
      <w:r w:rsidRPr="008B3849">
        <w:rPr>
          <w:rFonts w:ascii="Arial" w:hAnsi="Arial" w:cs="Arial"/>
          <w:noProof/>
          <w:sz w:val="28"/>
          <w:szCs w:val="28"/>
        </w:rPr>
        <w:lastRenderedPageBreak/>
        <w:drawing>
          <wp:inline distT="0" distB="0" distL="0" distR="0">
            <wp:extent cx="6080760" cy="8717280"/>
            <wp:effectExtent l="0" t="0" r="0" b="7620"/>
            <wp:docPr id="62" name="Picture 62" descr="Made under Section 68 of the Town Police Clauses Act 1847 and&#10;Section 171 of the Public Health Act 1875, by Neath Port Talbot&#10;County Borough Council with respect to hackney carriages in the&#10;County Borough of Neath Port Talbot&#10;&#10;INTERPRETATION&#10;&#10;1 Throughout these byelaws “the Council” means Neath Port&#10;Talbot County Borough Council.&#10;&#10;Provisions regulating the manner in which the number of each&#10;hackney carriage corresponding with the number of its licence&#10;shall be displayed&#10;&#10;2. The proprietor of a hackney carriage shall cause to be&#10;permanently affixed to the carriage, the plates and door signs&#10;provided by the Council on which shall be marked the number&#10;of the licence granted in respect of the carriage in the following&#10;manner namely:-&#10;&#10;(a) The exterior plate to be permanently fixed to the rear of the&#10;carriage in a conspicuous position where it is legible and can&#10;be easily viewed.&#10;&#10;(b) The interior plate to be fixed to the inside of the carriage&#10;in such position as to be easily observed by passengers.&#10;&#10;(c) The door signs to be permanently fixed to the offside and&#10;nearside front doors of the vehicle.&#10;&#10;3 A proprietor or driver of a hackney carriage shall not:-&#10;&#10;(a)  Wilfully or negligently cause or suffer any such plates&#10;or door signs to be removed or concealed from public view&#10;while the carriage is standing or plying for hire;&#10;&#10;(b) Cause or permit the carriage to stand or ply for hire with any&#10;such door signs or plates so defaced that any detail is&#10;illegi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0760" cy="8717280"/>
                    </a:xfrm>
                    <a:prstGeom prst="rect">
                      <a:avLst/>
                    </a:prstGeom>
                    <a:noFill/>
                    <a:ln>
                      <a:noFill/>
                    </a:ln>
                  </pic:spPr>
                </pic:pic>
              </a:graphicData>
            </a:graphic>
          </wp:inline>
        </w:drawing>
      </w:r>
      <w:bookmarkEnd w:id="2"/>
    </w:p>
    <w:p w:rsidR="008B3849" w:rsidRDefault="000B4E32" w:rsidP="001B1153">
      <w:pPr>
        <w:rPr>
          <w:rFonts w:ascii="Arial" w:hAnsi="Arial" w:cs="Arial"/>
          <w:sz w:val="28"/>
          <w:szCs w:val="28"/>
        </w:rPr>
      </w:pPr>
      <w:r w:rsidRPr="008B3849">
        <w:rPr>
          <w:rFonts w:ascii="Arial" w:hAnsi="Arial" w:cs="Arial"/>
          <w:noProof/>
          <w:sz w:val="28"/>
          <w:szCs w:val="28"/>
        </w:rPr>
        <w:lastRenderedPageBreak/>
        <w:drawing>
          <wp:inline distT="0" distB="0" distL="0" distR="0">
            <wp:extent cx="5715000" cy="885444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8854440"/>
                    </a:xfrm>
                    <a:prstGeom prst="rect">
                      <a:avLst/>
                    </a:prstGeom>
                    <a:noFill/>
                    <a:ln>
                      <a:noFill/>
                    </a:ln>
                  </pic:spPr>
                </pic:pic>
              </a:graphicData>
            </a:graphic>
          </wp:inline>
        </w:drawing>
      </w:r>
    </w:p>
    <w:p w:rsidR="008B3849" w:rsidRDefault="000B4E32" w:rsidP="001B1153">
      <w:pPr>
        <w:rPr>
          <w:rFonts w:ascii="Arial" w:hAnsi="Arial" w:cs="Arial"/>
          <w:sz w:val="28"/>
          <w:szCs w:val="28"/>
        </w:rPr>
      </w:pPr>
      <w:r w:rsidRPr="008B3849">
        <w:rPr>
          <w:rFonts w:ascii="Arial" w:hAnsi="Arial" w:cs="Arial"/>
          <w:noProof/>
          <w:sz w:val="28"/>
          <w:szCs w:val="28"/>
        </w:rPr>
        <w:lastRenderedPageBreak/>
        <w:drawing>
          <wp:inline distT="0" distB="0" distL="0" distR="0">
            <wp:extent cx="5745480" cy="890016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5480" cy="8900160"/>
                    </a:xfrm>
                    <a:prstGeom prst="rect">
                      <a:avLst/>
                    </a:prstGeom>
                    <a:noFill/>
                    <a:ln>
                      <a:noFill/>
                    </a:ln>
                  </pic:spPr>
                </pic:pic>
              </a:graphicData>
            </a:graphic>
          </wp:inline>
        </w:drawing>
      </w:r>
    </w:p>
    <w:p w:rsidR="008B3849" w:rsidRDefault="000B4E32" w:rsidP="001B1153">
      <w:pPr>
        <w:rPr>
          <w:rFonts w:ascii="Arial" w:hAnsi="Arial" w:cs="Arial"/>
          <w:sz w:val="28"/>
          <w:szCs w:val="28"/>
        </w:rPr>
      </w:pPr>
      <w:r w:rsidRPr="008B3849">
        <w:rPr>
          <w:rFonts w:ascii="Arial" w:hAnsi="Arial" w:cs="Arial"/>
          <w:noProof/>
          <w:sz w:val="28"/>
          <w:szCs w:val="28"/>
        </w:rPr>
        <w:lastRenderedPageBreak/>
        <w:drawing>
          <wp:inline distT="0" distB="0" distL="0" distR="0">
            <wp:extent cx="5928360" cy="886206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8360" cy="8862060"/>
                    </a:xfrm>
                    <a:prstGeom prst="rect">
                      <a:avLst/>
                    </a:prstGeom>
                    <a:noFill/>
                    <a:ln>
                      <a:noFill/>
                    </a:ln>
                  </pic:spPr>
                </pic:pic>
              </a:graphicData>
            </a:graphic>
          </wp:inline>
        </w:drawing>
      </w:r>
    </w:p>
    <w:p w:rsidR="008B3849" w:rsidRDefault="000B4E32" w:rsidP="001B1153">
      <w:pPr>
        <w:rPr>
          <w:rFonts w:ascii="Arial" w:hAnsi="Arial" w:cs="Arial"/>
          <w:sz w:val="28"/>
          <w:szCs w:val="28"/>
        </w:rPr>
      </w:pPr>
      <w:r w:rsidRPr="008B3849">
        <w:rPr>
          <w:rFonts w:ascii="Arial" w:hAnsi="Arial" w:cs="Arial"/>
          <w:noProof/>
          <w:sz w:val="28"/>
          <w:szCs w:val="28"/>
        </w:rPr>
        <w:lastRenderedPageBreak/>
        <w:drawing>
          <wp:inline distT="0" distB="0" distL="0" distR="0">
            <wp:extent cx="5989320" cy="886206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89320" cy="8862060"/>
                    </a:xfrm>
                    <a:prstGeom prst="rect">
                      <a:avLst/>
                    </a:prstGeom>
                    <a:noFill/>
                    <a:ln>
                      <a:noFill/>
                    </a:ln>
                  </pic:spPr>
                </pic:pic>
              </a:graphicData>
            </a:graphic>
          </wp:inline>
        </w:drawing>
      </w:r>
    </w:p>
    <w:p w:rsidR="008B3849" w:rsidRDefault="000B4E32" w:rsidP="001B1153">
      <w:pPr>
        <w:rPr>
          <w:rFonts w:ascii="Arial" w:hAnsi="Arial" w:cs="Arial"/>
          <w:sz w:val="28"/>
          <w:szCs w:val="28"/>
        </w:rPr>
      </w:pPr>
      <w:r w:rsidRPr="008B3849">
        <w:rPr>
          <w:rFonts w:ascii="Arial" w:hAnsi="Arial" w:cs="Arial"/>
          <w:noProof/>
          <w:sz w:val="28"/>
          <w:szCs w:val="28"/>
        </w:rPr>
        <w:lastRenderedPageBreak/>
        <w:drawing>
          <wp:inline distT="0" distB="0" distL="0" distR="0">
            <wp:extent cx="5935980" cy="924306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5980" cy="9243060"/>
                    </a:xfrm>
                    <a:prstGeom prst="rect">
                      <a:avLst/>
                    </a:prstGeom>
                    <a:noFill/>
                    <a:ln>
                      <a:noFill/>
                    </a:ln>
                  </pic:spPr>
                </pic:pic>
              </a:graphicData>
            </a:graphic>
          </wp:inline>
        </w:drawing>
      </w:r>
    </w:p>
    <w:p w:rsidR="008B3849" w:rsidRDefault="000B4E32" w:rsidP="001B1153">
      <w:pPr>
        <w:rPr>
          <w:rFonts w:ascii="Arial" w:hAnsi="Arial" w:cs="Arial"/>
          <w:sz w:val="28"/>
          <w:szCs w:val="28"/>
        </w:rPr>
      </w:pPr>
      <w:r w:rsidRPr="008B3849">
        <w:rPr>
          <w:rFonts w:ascii="Arial" w:hAnsi="Arial" w:cs="Arial"/>
          <w:noProof/>
          <w:sz w:val="28"/>
          <w:szCs w:val="28"/>
        </w:rPr>
        <w:lastRenderedPageBreak/>
        <w:drawing>
          <wp:inline distT="0" distB="0" distL="0" distR="0">
            <wp:extent cx="5928360" cy="878586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28360" cy="8785860"/>
                    </a:xfrm>
                    <a:prstGeom prst="rect">
                      <a:avLst/>
                    </a:prstGeom>
                    <a:noFill/>
                    <a:ln>
                      <a:noFill/>
                    </a:ln>
                  </pic:spPr>
                </pic:pic>
              </a:graphicData>
            </a:graphic>
          </wp:inline>
        </w:drawing>
      </w:r>
    </w:p>
    <w:p w:rsidR="008B3849" w:rsidRDefault="000B4E32" w:rsidP="001B1153">
      <w:pPr>
        <w:rPr>
          <w:rFonts w:ascii="Arial" w:hAnsi="Arial" w:cs="Arial"/>
          <w:sz w:val="28"/>
          <w:szCs w:val="28"/>
        </w:rPr>
      </w:pPr>
      <w:r w:rsidRPr="008B3849">
        <w:rPr>
          <w:rFonts w:ascii="Arial" w:hAnsi="Arial" w:cs="Arial"/>
          <w:noProof/>
          <w:sz w:val="28"/>
          <w:szCs w:val="28"/>
        </w:rPr>
        <w:lastRenderedPageBreak/>
        <w:drawing>
          <wp:inline distT="0" distB="0" distL="0" distR="0">
            <wp:extent cx="5791200" cy="890016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91200" cy="8900160"/>
                    </a:xfrm>
                    <a:prstGeom prst="rect">
                      <a:avLst/>
                    </a:prstGeom>
                    <a:noFill/>
                    <a:ln>
                      <a:noFill/>
                    </a:ln>
                  </pic:spPr>
                </pic:pic>
              </a:graphicData>
            </a:graphic>
          </wp:inline>
        </w:drawing>
      </w:r>
    </w:p>
    <w:p w:rsidR="008B3849" w:rsidRDefault="000B4E32" w:rsidP="001B1153">
      <w:pPr>
        <w:rPr>
          <w:rFonts w:ascii="Arial" w:hAnsi="Arial" w:cs="Arial"/>
          <w:sz w:val="28"/>
          <w:szCs w:val="28"/>
        </w:rPr>
      </w:pPr>
      <w:r w:rsidRPr="008B3849">
        <w:rPr>
          <w:rFonts w:ascii="Arial" w:hAnsi="Arial" w:cs="Arial"/>
          <w:noProof/>
          <w:sz w:val="28"/>
          <w:szCs w:val="28"/>
        </w:rPr>
        <w:lastRenderedPageBreak/>
        <w:drawing>
          <wp:inline distT="0" distB="0" distL="0" distR="0">
            <wp:extent cx="5981700" cy="858774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81700" cy="8587740"/>
                    </a:xfrm>
                    <a:prstGeom prst="rect">
                      <a:avLst/>
                    </a:prstGeom>
                    <a:noFill/>
                    <a:ln>
                      <a:noFill/>
                    </a:ln>
                  </pic:spPr>
                </pic:pic>
              </a:graphicData>
            </a:graphic>
          </wp:inline>
        </w:drawing>
      </w:r>
    </w:p>
    <w:p w:rsidR="00A83482" w:rsidRPr="008B3849" w:rsidRDefault="000B4E32" w:rsidP="001B1153">
      <w:pPr>
        <w:rPr>
          <w:rFonts w:ascii="Arial" w:hAnsi="Arial" w:cs="Arial"/>
          <w:sz w:val="28"/>
          <w:szCs w:val="28"/>
        </w:rPr>
      </w:pPr>
      <w:r w:rsidRPr="008B3849">
        <w:rPr>
          <w:rFonts w:ascii="Arial" w:hAnsi="Arial" w:cs="Arial"/>
          <w:noProof/>
          <w:sz w:val="28"/>
          <w:szCs w:val="28"/>
        </w:rPr>
        <w:lastRenderedPageBreak/>
        <w:drawing>
          <wp:inline distT="0" distB="0" distL="0" distR="0">
            <wp:extent cx="5951220" cy="8884920"/>
            <wp:effectExtent l="0" t="0" r="0" b="0"/>
            <wp:docPr id="71" name="Picture 7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51220" cy="8884920"/>
                    </a:xfrm>
                    <a:prstGeom prst="rect">
                      <a:avLst/>
                    </a:prstGeom>
                    <a:noFill/>
                    <a:ln>
                      <a:noFill/>
                    </a:ln>
                  </pic:spPr>
                </pic:pic>
              </a:graphicData>
            </a:graphic>
          </wp:inline>
        </w:drawing>
      </w:r>
    </w:p>
    <w:p w:rsidR="00A83482" w:rsidRPr="00755C40" w:rsidRDefault="00A83482" w:rsidP="001B1153">
      <w:pPr>
        <w:rPr>
          <w:rFonts w:ascii="Arial" w:hAnsi="Arial" w:cs="Arial"/>
          <w:b/>
          <w:strike/>
          <w:sz w:val="28"/>
          <w:szCs w:val="28"/>
          <w:u w:val="single"/>
        </w:rPr>
      </w:pPr>
    </w:p>
    <w:sectPr w:rsidR="00A83482" w:rsidRPr="00755C40" w:rsidSect="00B20A4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2C2D" w:rsidRDefault="001E2C2D">
      <w:r>
        <w:separator/>
      </w:r>
    </w:p>
  </w:endnote>
  <w:endnote w:type="continuationSeparator" w:id="0">
    <w:p w:rsidR="001E2C2D" w:rsidRDefault="001E2C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C2D" w:rsidRDefault="001E2C2D" w:rsidP="00473B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E2C2D" w:rsidRDefault="001E2C2D" w:rsidP="00473B0D">
    <w:pPr>
      <w:pStyle w:val="Footer"/>
      <w:ind w:right="360"/>
    </w:pPr>
  </w:p>
  <w:p w:rsidR="001E2C2D" w:rsidRDefault="001E2C2D"/>
  <w:p w:rsidR="001E2C2D" w:rsidRDefault="001E2C2D"/>
  <w:p w:rsidR="001E2C2D" w:rsidRDefault="001E2C2D"/>
  <w:p w:rsidR="001E2C2D" w:rsidRDefault="001E2C2D"/>
  <w:p w:rsidR="001E2C2D" w:rsidRDefault="001E2C2D"/>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C2D" w:rsidRDefault="001E2C2D">
    <w:pPr>
      <w:pStyle w:val="Footer"/>
      <w:jc w:val="center"/>
    </w:pPr>
    <w:r>
      <w:fldChar w:fldCharType="begin"/>
    </w:r>
    <w:r>
      <w:instrText xml:space="preserve"> PAGE   \* MERGEFORMAT </w:instrText>
    </w:r>
    <w:r>
      <w:fldChar w:fldCharType="separate"/>
    </w:r>
    <w:r w:rsidR="005412DA">
      <w:rPr>
        <w:noProof/>
      </w:rPr>
      <w:t>140</w:t>
    </w:r>
    <w:r>
      <w:rPr>
        <w:noProof/>
      </w:rPr>
      <w:fldChar w:fldCharType="end"/>
    </w:r>
  </w:p>
  <w:p w:rsidR="001E2C2D" w:rsidRDefault="001E2C2D"/>
  <w:p w:rsidR="001E2C2D" w:rsidRDefault="001E2C2D"/>
  <w:p w:rsidR="001E2C2D" w:rsidRDefault="001E2C2D"/>
  <w:p w:rsidR="001E2C2D" w:rsidRDefault="001E2C2D"/>
  <w:p w:rsidR="001E2C2D" w:rsidRDefault="001E2C2D"/>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C2D" w:rsidRPr="007F7C23" w:rsidRDefault="001E2C2D" w:rsidP="00473B0D">
    <w:pPr>
      <w:pStyle w:val="Footer"/>
      <w:ind w:right="360"/>
      <w:rPr>
        <w:sz w:val="16"/>
        <w:szCs w:val="16"/>
      </w:rPr>
    </w:pPr>
    <w:r>
      <w:rPr>
        <w:sz w:val="16"/>
        <w:szCs w:val="16"/>
      </w:rPr>
      <w:t>Licensing functions/taxis/procedures-policies/assessing suitability drivers/proprietors</w:t>
    </w:r>
  </w:p>
  <w:p w:rsidR="001E2C2D" w:rsidRDefault="001E2C2D">
    <w:pPr>
      <w:pStyle w:val="Footer"/>
    </w:pPr>
    <w:r>
      <w:rPr>
        <w:rStyle w:val="PageNumber"/>
      </w:rPr>
      <w:tab/>
    </w:r>
    <w:r>
      <w:rPr>
        <w:rStyle w:val="PageNumber"/>
      </w:rPr>
      <w:tab/>
    </w:r>
    <w:r w:rsidRPr="00A60115">
      <w:rPr>
        <w:rStyle w:val="PageNumber"/>
      </w:rPr>
      <w:t xml:space="preserve"> </w:t>
    </w:r>
    <w:r w:rsidRPr="00A60115">
      <w:rPr>
        <w:rStyle w:val="PageNumber"/>
      </w:rPr>
      <w:fldChar w:fldCharType="begin"/>
    </w:r>
    <w:r w:rsidRPr="00A60115">
      <w:rPr>
        <w:rStyle w:val="PageNumber"/>
      </w:rPr>
      <w:instrText xml:space="preserve"> PAGE </w:instrText>
    </w:r>
    <w:r>
      <w:rPr>
        <w:rStyle w:val="PageNumber"/>
      </w:rPr>
      <w:fldChar w:fldCharType="separate"/>
    </w:r>
    <w:r>
      <w:rPr>
        <w:rStyle w:val="PageNumber"/>
        <w:noProof/>
      </w:rPr>
      <w:t>33</w:t>
    </w:r>
    <w:r w:rsidRPr="00A60115">
      <w:rPr>
        <w:rStyle w:val="PageNumber"/>
      </w:rPr>
      <w:fldChar w:fldCharType="end"/>
    </w:r>
    <w:r w:rsidRPr="00A60115">
      <w:rPr>
        <w:rStyle w:val="PageNumber"/>
      </w:rPr>
      <w:t xml:space="preserve"> </w:t>
    </w:r>
  </w:p>
  <w:p w:rsidR="001E2C2D" w:rsidRDefault="001E2C2D"/>
  <w:p w:rsidR="001E2C2D" w:rsidRDefault="001E2C2D"/>
  <w:p w:rsidR="001E2C2D" w:rsidRDefault="001E2C2D"/>
  <w:p w:rsidR="001E2C2D" w:rsidRDefault="001E2C2D"/>
  <w:p w:rsidR="001E2C2D" w:rsidRDefault="001E2C2D"/>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C2D" w:rsidRDefault="001E2C2D">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2C2D" w:rsidRDefault="001E2C2D">
      <w:r>
        <w:separator/>
      </w:r>
    </w:p>
  </w:footnote>
  <w:footnote w:type="continuationSeparator" w:id="0">
    <w:p w:rsidR="001E2C2D" w:rsidRDefault="001E2C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402F3"/>
    <w:multiLevelType w:val="hybridMultilevel"/>
    <w:tmpl w:val="3EAA6D04"/>
    <w:lvl w:ilvl="0" w:tplc="D62E4662">
      <w:start w:val="1"/>
      <w:numFmt w:val="decimal"/>
      <w:lvlText w:val="%1."/>
      <w:lvlJc w:val="left"/>
      <w:pPr>
        <w:tabs>
          <w:tab w:val="num" w:pos="1080"/>
        </w:tabs>
        <w:ind w:left="1080" w:hanging="72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13B6848"/>
    <w:multiLevelType w:val="hybridMultilevel"/>
    <w:tmpl w:val="CAAE1C04"/>
    <w:lvl w:ilvl="0" w:tplc="0A7CA25A">
      <w:start w:val="5"/>
      <w:numFmt w:val="lowerLetter"/>
      <w:lvlText w:val="%1."/>
      <w:lvlJc w:val="left"/>
      <w:pPr>
        <w:ind w:left="108" w:hanging="267"/>
        <w:jc w:val="left"/>
      </w:pPr>
      <w:rPr>
        <w:rFonts w:ascii="Arial" w:eastAsia="Arial" w:hAnsi="Arial" w:cs="Arial" w:hint="default"/>
        <w:b w:val="0"/>
        <w:bCs w:val="0"/>
        <w:i w:val="0"/>
        <w:iCs w:val="0"/>
        <w:spacing w:val="-1"/>
        <w:w w:val="100"/>
        <w:sz w:val="24"/>
        <w:szCs w:val="24"/>
        <w:lang w:val="en-US" w:eastAsia="en-US" w:bidi="ar-SA"/>
      </w:rPr>
    </w:lvl>
    <w:lvl w:ilvl="1" w:tplc="C950B2C8">
      <w:numFmt w:val="bullet"/>
      <w:lvlText w:val="•"/>
      <w:lvlJc w:val="left"/>
      <w:pPr>
        <w:ind w:left="797" w:hanging="267"/>
      </w:pPr>
      <w:rPr>
        <w:rFonts w:hint="default"/>
        <w:lang w:val="en-US" w:eastAsia="en-US" w:bidi="ar-SA"/>
      </w:rPr>
    </w:lvl>
    <w:lvl w:ilvl="2" w:tplc="15BAF964">
      <w:numFmt w:val="bullet"/>
      <w:lvlText w:val="•"/>
      <w:lvlJc w:val="left"/>
      <w:pPr>
        <w:ind w:left="1495" w:hanging="267"/>
      </w:pPr>
      <w:rPr>
        <w:rFonts w:hint="default"/>
        <w:lang w:val="en-US" w:eastAsia="en-US" w:bidi="ar-SA"/>
      </w:rPr>
    </w:lvl>
    <w:lvl w:ilvl="3" w:tplc="296C7592">
      <w:numFmt w:val="bullet"/>
      <w:lvlText w:val="•"/>
      <w:lvlJc w:val="left"/>
      <w:pPr>
        <w:ind w:left="2193" w:hanging="267"/>
      </w:pPr>
      <w:rPr>
        <w:rFonts w:hint="default"/>
        <w:lang w:val="en-US" w:eastAsia="en-US" w:bidi="ar-SA"/>
      </w:rPr>
    </w:lvl>
    <w:lvl w:ilvl="4" w:tplc="D5DA941C">
      <w:numFmt w:val="bullet"/>
      <w:lvlText w:val="•"/>
      <w:lvlJc w:val="left"/>
      <w:pPr>
        <w:ind w:left="2890" w:hanging="267"/>
      </w:pPr>
      <w:rPr>
        <w:rFonts w:hint="default"/>
        <w:lang w:val="en-US" w:eastAsia="en-US" w:bidi="ar-SA"/>
      </w:rPr>
    </w:lvl>
    <w:lvl w:ilvl="5" w:tplc="8CF6412E">
      <w:numFmt w:val="bullet"/>
      <w:lvlText w:val="•"/>
      <w:lvlJc w:val="left"/>
      <w:pPr>
        <w:ind w:left="3588" w:hanging="267"/>
      </w:pPr>
      <w:rPr>
        <w:rFonts w:hint="default"/>
        <w:lang w:val="en-US" w:eastAsia="en-US" w:bidi="ar-SA"/>
      </w:rPr>
    </w:lvl>
    <w:lvl w:ilvl="6" w:tplc="E6587AC8">
      <w:numFmt w:val="bullet"/>
      <w:lvlText w:val="•"/>
      <w:lvlJc w:val="left"/>
      <w:pPr>
        <w:ind w:left="4286" w:hanging="267"/>
      </w:pPr>
      <w:rPr>
        <w:rFonts w:hint="default"/>
        <w:lang w:val="en-US" w:eastAsia="en-US" w:bidi="ar-SA"/>
      </w:rPr>
    </w:lvl>
    <w:lvl w:ilvl="7" w:tplc="D1A2E34C">
      <w:numFmt w:val="bullet"/>
      <w:lvlText w:val="•"/>
      <w:lvlJc w:val="left"/>
      <w:pPr>
        <w:ind w:left="4983" w:hanging="267"/>
      </w:pPr>
      <w:rPr>
        <w:rFonts w:hint="default"/>
        <w:lang w:val="en-US" w:eastAsia="en-US" w:bidi="ar-SA"/>
      </w:rPr>
    </w:lvl>
    <w:lvl w:ilvl="8" w:tplc="7A8CB87C">
      <w:numFmt w:val="bullet"/>
      <w:lvlText w:val="•"/>
      <w:lvlJc w:val="left"/>
      <w:pPr>
        <w:ind w:left="5681" w:hanging="267"/>
      </w:pPr>
      <w:rPr>
        <w:rFonts w:hint="default"/>
        <w:lang w:val="en-US" w:eastAsia="en-US" w:bidi="ar-SA"/>
      </w:rPr>
    </w:lvl>
  </w:abstractNum>
  <w:abstractNum w:abstractNumId="2" w15:restartNumberingAfterBreak="0">
    <w:nsid w:val="013D33CD"/>
    <w:multiLevelType w:val="hybridMultilevel"/>
    <w:tmpl w:val="E47E4C84"/>
    <w:lvl w:ilvl="0" w:tplc="F1723092">
      <w:start w:val="1"/>
      <w:numFmt w:val="lowerLetter"/>
      <w:lvlText w:val="%1."/>
      <w:lvlJc w:val="left"/>
      <w:pPr>
        <w:ind w:left="374" w:hanging="267"/>
        <w:jc w:val="left"/>
      </w:pPr>
      <w:rPr>
        <w:rFonts w:ascii="Arial" w:eastAsia="Arial" w:hAnsi="Arial" w:cs="Arial" w:hint="default"/>
        <w:b w:val="0"/>
        <w:bCs w:val="0"/>
        <w:i w:val="0"/>
        <w:iCs w:val="0"/>
        <w:spacing w:val="-1"/>
        <w:w w:val="100"/>
        <w:sz w:val="24"/>
        <w:szCs w:val="24"/>
        <w:lang w:val="en-US" w:eastAsia="en-US" w:bidi="ar-SA"/>
      </w:rPr>
    </w:lvl>
    <w:lvl w:ilvl="1" w:tplc="A5B24F10">
      <w:numFmt w:val="bullet"/>
      <w:lvlText w:val="•"/>
      <w:lvlJc w:val="left"/>
      <w:pPr>
        <w:ind w:left="1049" w:hanging="267"/>
      </w:pPr>
      <w:rPr>
        <w:rFonts w:hint="default"/>
        <w:lang w:val="en-US" w:eastAsia="en-US" w:bidi="ar-SA"/>
      </w:rPr>
    </w:lvl>
    <w:lvl w:ilvl="2" w:tplc="9970FF70">
      <w:numFmt w:val="bullet"/>
      <w:lvlText w:val="•"/>
      <w:lvlJc w:val="left"/>
      <w:pPr>
        <w:ind w:left="1719" w:hanging="267"/>
      </w:pPr>
      <w:rPr>
        <w:rFonts w:hint="default"/>
        <w:lang w:val="en-US" w:eastAsia="en-US" w:bidi="ar-SA"/>
      </w:rPr>
    </w:lvl>
    <w:lvl w:ilvl="3" w:tplc="FBAE0FEA">
      <w:numFmt w:val="bullet"/>
      <w:lvlText w:val="•"/>
      <w:lvlJc w:val="left"/>
      <w:pPr>
        <w:ind w:left="2389" w:hanging="267"/>
      </w:pPr>
      <w:rPr>
        <w:rFonts w:hint="default"/>
        <w:lang w:val="en-US" w:eastAsia="en-US" w:bidi="ar-SA"/>
      </w:rPr>
    </w:lvl>
    <w:lvl w:ilvl="4" w:tplc="FF32D388">
      <w:numFmt w:val="bullet"/>
      <w:lvlText w:val="•"/>
      <w:lvlJc w:val="left"/>
      <w:pPr>
        <w:ind w:left="3058" w:hanging="267"/>
      </w:pPr>
      <w:rPr>
        <w:rFonts w:hint="default"/>
        <w:lang w:val="en-US" w:eastAsia="en-US" w:bidi="ar-SA"/>
      </w:rPr>
    </w:lvl>
    <w:lvl w:ilvl="5" w:tplc="7F02FAAA">
      <w:numFmt w:val="bullet"/>
      <w:lvlText w:val="•"/>
      <w:lvlJc w:val="left"/>
      <w:pPr>
        <w:ind w:left="3728" w:hanging="267"/>
      </w:pPr>
      <w:rPr>
        <w:rFonts w:hint="default"/>
        <w:lang w:val="en-US" w:eastAsia="en-US" w:bidi="ar-SA"/>
      </w:rPr>
    </w:lvl>
    <w:lvl w:ilvl="6" w:tplc="EC425D30">
      <w:numFmt w:val="bullet"/>
      <w:lvlText w:val="•"/>
      <w:lvlJc w:val="left"/>
      <w:pPr>
        <w:ind w:left="4398" w:hanging="267"/>
      </w:pPr>
      <w:rPr>
        <w:rFonts w:hint="default"/>
        <w:lang w:val="en-US" w:eastAsia="en-US" w:bidi="ar-SA"/>
      </w:rPr>
    </w:lvl>
    <w:lvl w:ilvl="7" w:tplc="56661542">
      <w:numFmt w:val="bullet"/>
      <w:lvlText w:val="•"/>
      <w:lvlJc w:val="left"/>
      <w:pPr>
        <w:ind w:left="5067" w:hanging="267"/>
      </w:pPr>
      <w:rPr>
        <w:rFonts w:hint="default"/>
        <w:lang w:val="en-US" w:eastAsia="en-US" w:bidi="ar-SA"/>
      </w:rPr>
    </w:lvl>
    <w:lvl w:ilvl="8" w:tplc="F15CE9EC">
      <w:numFmt w:val="bullet"/>
      <w:lvlText w:val="•"/>
      <w:lvlJc w:val="left"/>
      <w:pPr>
        <w:ind w:left="5737" w:hanging="267"/>
      </w:pPr>
      <w:rPr>
        <w:rFonts w:hint="default"/>
        <w:lang w:val="en-US" w:eastAsia="en-US" w:bidi="ar-SA"/>
      </w:rPr>
    </w:lvl>
  </w:abstractNum>
  <w:abstractNum w:abstractNumId="3" w15:restartNumberingAfterBreak="0">
    <w:nsid w:val="01A000EA"/>
    <w:multiLevelType w:val="hybridMultilevel"/>
    <w:tmpl w:val="8B083792"/>
    <w:lvl w:ilvl="0" w:tplc="5998ADC0">
      <w:start w:val="1"/>
      <w:numFmt w:val="lowerLetter"/>
      <w:lvlText w:val="%1."/>
      <w:lvlJc w:val="left"/>
      <w:pPr>
        <w:ind w:left="108" w:hanging="267"/>
        <w:jc w:val="left"/>
      </w:pPr>
      <w:rPr>
        <w:rFonts w:ascii="Arial" w:eastAsia="Arial" w:hAnsi="Arial" w:cs="Arial" w:hint="default"/>
        <w:b w:val="0"/>
        <w:bCs w:val="0"/>
        <w:i w:val="0"/>
        <w:iCs w:val="0"/>
        <w:spacing w:val="-1"/>
        <w:w w:val="100"/>
        <w:sz w:val="24"/>
        <w:szCs w:val="24"/>
        <w:lang w:val="en-US" w:eastAsia="en-US" w:bidi="ar-SA"/>
      </w:rPr>
    </w:lvl>
    <w:lvl w:ilvl="1" w:tplc="4FD06CC6">
      <w:numFmt w:val="bullet"/>
      <w:lvlText w:val="•"/>
      <w:lvlJc w:val="left"/>
      <w:pPr>
        <w:ind w:left="797" w:hanging="267"/>
      </w:pPr>
      <w:rPr>
        <w:rFonts w:hint="default"/>
        <w:lang w:val="en-US" w:eastAsia="en-US" w:bidi="ar-SA"/>
      </w:rPr>
    </w:lvl>
    <w:lvl w:ilvl="2" w:tplc="662E560C">
      <w:numFmt w:val="bullet"/>
      <w:lvlText w:val="•"/>
      <w:lvlJc w:val="left"/>
      <w:pPr>
        <w:ind w:left="1495" w:hanging="267"/>
      </w:pPr>
      <w:rPr>
        <w:rFonts w:hint="default"/>
        <w:lang w:val="en-US" w:eastAsia="en-US" w:bidi="ar-SA"/>
      </w:rPr>
    </w:lvl>
    <w:lvl w:ilvl="3" w:tplc="6900BFD2">
      <w:numFmt w:val="bullet"/>
      <w:lvlText w:val="•"/>
      <w:lvlJc w:val="left"/>
      <w:pPr>
        <w:ind w:left="2193" w:hanging="267"/>
      </w:pPr>
      <w:rPr>
        <w:rFonts w:hint="default"/>
        <w:lang w:val="en-US" w:eastAsia="en-US" w:bidi="ar-SA"/>
      </w:rPr>
    </w:lvl>
    <w:lvl w:ilvl="4" w:tplc="7D5C90FA">
      <w:numFmt w:val="bullet"/>
      <w:lvlText w:val="•"/>
      <w:lvlJc w:val="left"/>
      <w:pPr>
        <w:ind w:left="2890" w:hanging="267"/>
      </w:pPr>
      <w:rPr>
        <w:rFonts w:hint="default"/>
        <w:lang w:val="en-US" w:eastAsia="en-US" w:bidi="ar-SA"/>
      </w:rPr>
    </w:lvl>
    <w:lvl w:ilvl="5" w:tplc="6BF86850">
      <w:numFmt w:val="bullet"/>
      <w:lvlText w:val="•"/>
      <w:lvlJc w:val="left"/>
      <w:pPr>
        <w:ind w:left="3588" w:hanging="267"/>
      </w:pPr>
      <w:rPr>
        <w:rFonts w:hint="default"/>
        <w:lang w:val="en-US" w:eastAsia="en-US" w:bidi="ar-SA"/>
      </w:rPr>
    </w:lvl>
    <w:lvl w:ilvl="6" w:tplc="52A6354A">
      <w:numFmt w:val="bullet"/>
      <w:lvlText w:val="•"/>
      <w:lvlJc w:val="left"/>
      <w:pPr>
        <w:ind w:left="4286" w:hanging="267"/>
      </w:pPr>
      <w:rPr>
        <w:rFonts w:hint="default"/>
        <w:lang w:val="en-US" w:eastAsia="en-US" w:bidi="ar-SA"/>
      </w:rPr>
    </w:lvl>
    <w:lvl w:ilvl="7" w:tplc="B4F0D80C">
      <w:numFmt w:val="bullet"/>
      <w:lvlText w:val="•"/>
      <w:lvlJc w:val="left"/>
      <w:pPr>
        <w:ind w:left="4983" w:hanging="267"/>
      </w:pPr>
      <w:rPr>
        <w:rFonts w:hint="default"/>
        <w:lang w:val="en-US" w:eastAsia="en-US" w:bidi="ar-SA"/>
      </w:rPr>
    </w:lvl>
    <w:lvl w:ilvl="8" w:tplc="EA569880">
      <w:numFmt w:val="bullet"/>
      <w:lvlText w:val="•"/>
      <w:lvlJc w:val="left"/>
      <w:pPr>
        <w:ind w:left="5681" w:hanging="267"/>
      </w:pPr>
      <w:rPr>
        <w:rFonts w:hint="default"/>
        <w:lang w:val="en-US" w:eastAsia="en-US" w:bidi="ar-SA"/>
      </w:rPr>
    </w:lvl>
  </w:abstractNum>
  <w:abstractNum w:abstractNumId="4" w15:restartNumberingAfterBreak="0">
    <w:nsid w:val="01D5723B"/>
    <w:multiLevelType w:val="multilevel"/>
    <w:tmpl w:val="3EFCA340"/>
    <w:lvl w:ilvl="0">
      <w:start w:val="1"/>
      <w:numFmt w:val="decimal"/>
      <w:lvlText w:val="%1.0"/>
      <w:lvlJc w:val="left"/>
      <w:pPr>
        <w:tabs>
          <w:tab w:val="num" w:pos="720"/>
        </w:tabs>
        <w:ind w:left="720" w:hanging="720"/>
      </w:pPr>
      <w:rPr>
        <w:rFonts w:hint="default"/>
        <w:b w:val="0"/>
      </w:rPr>
    </w:lvl>
    <w:lvl w:ilvl="1">
      <w:start w:val="1"/>
      <w:numFmt w:val="decimal"/>
      <w:lvlText w:val="%1.%2"/>
      <w:lvlJc w:val="left"/>
      <w:pPr>
        <w:tabs>
          <w:tab w:val="num" w:pos="1440"/>
        </w:tabs>
        <w:ind w:left="1440" w:hanging="720"/>
      </w:pPr>
      <w:rPr>
        <w:rFonts w:hint="default"/>
        <w:b w:val="0"/>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5" w15:restartNumberingAfterBreak="0">
    <w:nsid w:val="04E26EF0"/>
    <w:multiLevelType w:val="multilevel"/>
    <w:tmpl w:val="FF82ED78"/>
    <w:lvl w:ilvl="0">
      <w:start w:val="11"/>
      <w:numFmt w:val="decimal"/>
      <w:lvlText w:val="%1"/>
      <w:lvlJc w:val="left"/>
      <w:pPr>
        <w:ind w:left="753" w:hanging="534"/>
        <w:jc w:val="left"/>
      </w:pPr>
      <w:rPr>
        <w:rFonts w:hint="default"/>
        <w:lang w:val="en-US" w:eastAsia="en-US" w:bidi="ar-SA"/>
      </w:rPr>
    </w:lvl>
    <w:lvl w:ilvl="1">
      <w:start w:val="1"/>
      <w:numFmt w:val="decimal"/>
      <w:lvlText w:val="%1.%2"/>
      <w:lvlJc w:val="left"/>
      <w:pPr>
        <w:ind w:left="753" w:hanging="534"/>
        <w:jc w:val="left"/>
      </w:pPr>
      <w:rPr>
        <w:rFonts w:ascii="Arial" w:eastAsia="Arial" w:hAnsi="Arial" w:cs="Arial" w:hint="default"/>
        <w:b/>
        <w:bCs/>
        <w:i w:val="0"/>
        <w:iCs w:val="0"/>
        <w:spacing w:val="-1"/>
        <w:w w:val="100"/>
        <w:sz w:val="24"/>
        <w:szCs w:val="24"/>
        <w:lang w:val="en-US" w:eastAsia="en-US" w:bidi="ar-SA"/>
      </w:rPr>
    </w:lvl>
    <w:lvl w:ilvl="2">
      <w:numFmt w:val="bullet"/>
      <w:lvlText w:val="•"/>
      <w:lvlJc w:val="left"/>
      <w:pPr>
        <w:ind w:left="3487" w:hanging="534"/>
      </w:pPr>
      <w:rPr>
        <w:rFonts w:hint="default"/>
        <w:lang w:val="en-US" w:eastAsia="en-US" w:bidi="ar-SA"/>
      </w:rPr>
    </w:lvl>
    <w:lvl w:ilvl="3">
      <w:numFmt w:val="bullet"/>
      <w:lvlText w:val="•"/>
      <w:lvlJc w:val="left"/>
      <w:pPr>
        <w:ind w:left="4851" w:hanging="534"/>
      </w:pPr>
      <w:rPr>
        <w:rFonts w:hint="default"/>
        <w:lang w:val="en-US" w:eastAsia="en-US" w:bidi="ar-SA"/>
      </w:rPr>
    </w:lvl>
    <w:lvl w:ilvl="4">
      <w:numFmt w:val="bullet"/>
      <w:lvlText w:val="•"/>
      <w:lvlJc w:val="left"/>
      <w:pPr>
        <w:ind w:left="6215" w:hanging="534"/>
      </w:pPr>
      <w:rPr>
        <w:rFonts w:hint="default"/>
        <w:lang w:val="en-US" w:eastAsia="en-US" w:bidi="ar-SA"/>
      </w:rPr>
    </w:lvl>
    <w:lvl w:ilvl="5">
      <w:numFmt w:val="bullet"/>
      <w:lvlText w:val="•"/>
      <w:lvlJc w:val="left"/>
      <w:pPr>
        <w:ind w:left="7579" w:hanging="534"/>
      </w:pPr>
      <w:rPr>
        <w:rFonts w:hint="default"/>
        <w:lang w:val="en-US" w:eastAsia="en-US" w:bidi="ar-SA"/>
      </w:rPr>
    </w:lvl>
    <w:lvl w:ilvl="6">
      <w:numFmt w:val="bullet"/>
      <w:lvlText w:val="•"/>
      <w:lvlJc w:val="left"/>
      <w:pPr>
        <w:ind w:left="8942" w:hanging="534"/>
      </w:pPr>
      <w:rPr>
        <w:rFonts w:hint="default"/>
        <w:lang w:val="en-US" w:eastAsia="en-US" w:bidi="ar-SA"/>
      </w:rPr>
    </w:lvl>
    <w:lvl w:ilvl="7">
      <w:numFmt w:val="bullet"/>
      <w:lvlText w:val="•"/>
      <w:lvlJc w:val="left"/>
      <w:pPr>
        <w:ind w:left="10306" w:hanging="534"/>
      </w:pPr>
      <w:rPr>
        <w:rFonts w:hint="default"/>
        <w:lang w:val="en-US" w:eastAsia="en-US" w:bidi="ar-SA"/>
      </w:rPr>
    </w:lvl>
    <w:lvl w:ilvl="8">
      <w:numFmt w:val="bullet"/>
      <w:lvlText w:val="•"/>
      <w:lvlJc w:val="left"/>
      <w:pPr>
        <w:ind w:left="11670" w:hanging="534"/>
      </w:pPr>
      <w:rPr>
        <w:rFonts w:hint="default"/>
        <w:lang w:val="en-US" w:eastAsia="en-US" w:bidi="ar-SA"/>
      </w:rPr>
    </w:lvl>
  </w:abstractNum>
  <w:abstractNum w:abstractNumId="6" w15:restartNumberingAfterBreak="0">
    <w:nsid w:val="05454D1F"/>
    <w:multiLevelType w:val="hybridMultilevel"/>
    <w:tmpl w:val="E304AB16"/>
    <w:lvl w:ilvl="0" w:tplc="056A0FDC">
      <w:start w:val="1"/>
      <w:numFmt w:val="lowerLetter"/>
      <w:lvlText w:val="%1."/>
      <w:lvlJc w:val="left"/>
      <w:pPr>
        <w:ind w:left="374" w:hanging="267"/>
        <w:jc w:val="left"/>
      </w:pPr>
      <w:rPr>
        <w:rFonts w:ascii="Arial" w:eastAsia="Arial" w:hAnsi="Arial" w:cs="Arial" w:hint="default"/>
        <w:b w:val="0"/>
        <w:bCs w:val="0"/>
        <w:i w:val="0"/>
        <w:iCs w:val="0"/>
        <w:spacing w:val="-1"/>
        <w:w w:val="100"/>
        <w:sz w:val="24"/>
        <w:szCs w:val="24"/>
        <w:lang w:val="en-US" w:eastAsia="en-US" w:bidi="ar-SA"/>
      </w:rPr>
    </w:lvl>
    <w:lvl w:ilvl="1" w:tplc="ED7687B0">
      <w:numFmt w:val="bullet"/>
      <w:lvlText w:val="•"/>
      <w:lvlJc w:val="left"/>
      <w:pPr>
        <w:ind w:left="1049" w:hanging="267"/>
      </w:pPr>
      <w:rPr>
        <w:rFonts w:hint="default"/>
        <w:lang w:val="en-US" w:eastAsia="en-US" w:bidi="ar-SA"/>
      </w:rPr>
    </w:lvl>
    <w:lvl w:ilvl="2" w:tplc="EB2C9F6E">
      <w:numFmt w:val="bullet"/>
      <w:lvlText w:val="•"/>
      <w:lvlJc w:val="left"/>
      <w:pPr>
        <w:ind w:left="1719" w:hanging="267"/>
      </w:pPr>
      <w:rPr>
        <w:rFonts w:hint="default"/>
        <w:lang w:val="en-US" w:eastAsia="en-US" w:bidi="ar-SA"/>
      </w:rPr>
    </w:lvl>
    <w:lvl w:ilvl="3" w:tplc="B40CABC4">
      <w:numFmt w:val="bullet"/>
      <w:lvlText w:val="•"/>
      <w:lvlJc w:val="left"/>
      <w:pPr>
        <w:ind w:left="2389" w:hanging="267"/>
      </w:pPr>
      <w:rPr>
        <w:rFonts w:hint="default"/>
        <w:lang w:val="en-US" w:eastAsia="en-US" w:bidi="ar-SA"/>
      </w:rPr>
    </w:lvl>
    <w:lvl w:ilvl="4" w:tplc="2D7A0DB4">
      <w:numFmt w:val="bullet"/>
      <w:lvlText w:val="•"/>
      <w:lvlJc w:val="left"/>
      <w:pPr>
        <w:ind w:left="3058" w:hanging="267"/>
      </w:pPr>
      <w:rPr>
        <w:rFonts w:hint="default"/>
        <w:lang w:val="en-US" w:eastAsia="en-US" w:bidi="ar-SA"/>
      </w:rPr>
    </w:lvl>
    <w:lvl w:ilvl="5" w:tplc="0B5AD73E">
      <w:numFmt w:val="bullet"/>
      <w:lvlText w:val="•"/>
      <w:lvlJc w:val="left"/>
      <w:pPr>
        <w:ind w:left="3728" w:hanging="267"/>
      </w:pPr>
      <w:rPr>
        <w:rFonts w:hint="default"/>
        <w:lang w:val="en-US" w:eastAsia="en-US" w:bidi="ar-SA"/>
      </w:rPr>
    </w:lvl>
    <w:lvl w:ilvl="6" w:tplc="057228EE">
      <w:numFmt w:val="bullet"/>
      <w:lvlText w:val="•"/>
      <w:lvlJc w:val="left"/>
      <w:pPr>
        <w:ind w:left="4398" w:hanging="267"/>
      </w:pPr>
      <w:rPr>
        <w:rFonts w:hint="default"/>
        <w:lang w:val="en-US" w:eastAsia="en-US" w:bidi="ar-SA"/>
      </w:rPr>
    </w:lvl>
    <w:lvl w:ilvl="7" w:tplc="8D2C74FE">
      <w:numFmt w:val="bullet"/>
      <w:lvlText w:val="•"/>
      <w:lvlJc w:val="left"/>
      <w:pPr>
        <w:ind w:left="5067" w:hanging="267"/>
      </w:pPr>
      <w:rPr>
        <w:rFonts w:hint="default"/>
        <w:lang w:val="en-US" w:eastAsia="en-US" w:bidi="ar-SA"/>
      </w:rPr>
    </w:lvl>
    <w:lvl w:ilvl="8" w:tplc="BE16D8D6">
      <w:numFmt w:val="bullet"/>
      <w:lvlText w:val="•"/>
      <w:lvlJc w:val="left"/>
      <w:pPr>
        <w:ind w:left="5737" w:hanging="267"/>
      </w:pPr>
      <w:rPr>
        <w:rFonts w:hint="default"/>
        <w:lang w:val="en-US" w:eastAsia="en-US" w:bidi="ar-SA"/>
      </w:rPr>
    </w:lvl>
  </w:abstractNum>
  <w:abstractNum w:abstractNumId="7" w15:restartNumberingAfterBreak="0">
    <w:nsid w:val="06313072"/>
    <w:multiLevelType w:val="hybridMultilevel"/>
    <w:tmpl w:val="72BC0B3E"/>
    <w:lvl w:ilvl="0" w:tplc="879A90A8">
      <w:start w:val="1"/>
      <w:numFmt w:val="lowerLetter"/>
      <w:lvlText w:val="%1."/>
      <w:lvlJc w:val="left"/>
      <w:pPr>
        <w:ind w:left="108" w:hanging="267"/>
        <w:jc w:val="left"/>
      </w:pPr>
      <w:rPr>
        <w:rFonts w:ascii="Arial" w:eastAsia="Arial" w:hAnsi="Arial" w:cs="Arial" w:hint="default"/>
        <w:b w:val="0"/>
        <w:bCs w:val="0"/>
        <w:i w:val="0"/>
        <w:iCs w:val="0"/>
        <w:spacing w:val="-1"/>
        <w:w w:val="100"/>
        <w:sz w:val="24"/>
        <w:szCs w:val="24"/>
        <w:lang w:val="en-US" w:eastAsia="en-US" w:bidi="ar-SA"/>
      </w:rPr>
    </w:lvl>
    <w:lvl w:ilvl="1" w:tplc="F89AE4E6">
      <w:numFmt w:val="bullet"/>
      <w:lvlText w:val="•"/>
      <w:lvlJc w:val="left"/>
      <w:pPr>
        <w:ind w:left="797" w:hanging="267"/>
      </w:pPr>
      <w:rPr>
        <w:rFonts w:hint="default"/>
        <w:lang w:val="en-US" w:eastAsia="en-US" w:bidi="ar-SA"/>
      </w:rPr>
    </w:lvl>
    <w:lvl w:ilvl="2" w:tplc="0770BC46">
      <w:numFmt w:val="bullet"/>
      <w:lvlText w:val="•"/>
      <w:lvlJc w:val="left"/>
      <w:pPr>
        <w:ind w:left="1495" w:hanging="267"/>
      </w:pPr>
      <w:rPr>
        <w:rFonts w:hint="default"/>
        <w:lang w:val="en-US" w:eastAsia="en-US" w:bidi="ar-SA"/>
      </w:rPr>
    </w:lvl>
    <w:lvl w:ilvl="3" w:tplc="3BA6B5A2">
      <w:numFmt w:val="bullet"/>
      <w:lvlText w:val="•"/>
      <w:lvlJc w:val="left"/>
      <w:pPr>
        <w:ind w:left="2193" w:hanging="267"/>
      </w:pPr>
      <w:rPr>
        <w:rFonts w:hint="default"/>
        <w:lang w:val="en-US" w:eastAsia="en-US" w:bidi="ar-SA"/>
      </w:rPr>
    </w:lvl>
    <w:lvl w:ilvl="4" w:tplc="A6F808D2">
      <w:numFmt w:val="bullet"/>
      <w:lvlText w:val="•"/>
      <w:lvlJc w:val="left"/>
      <w:pPr>
        <w:ind w:left="2890" w:hanging="267"/>
      </w:pPr>
      <w:rPr>
        <w:rFonts w:hint="default"/>
        <w:lang w:val="en-US" w:eastAsia="en-US" w:bidi="ar-SA"/>
      </w:rPr>
    </w:lvl>
    <w:lvl w:ilvl="5" w:tplc="D922AEBE">
      <w:numFmt w:val="bullet"/>
      <w:lvlText w:val="•"/>
      <w:lvlJc w:val="left"/>
      <w:pPr>
        <w:ind w:left="3588" w:hanging="267"/>
      </w:pPr>
      <w:rPr>
        <w:rFonts w:hint="default"/>
        <w:lang w:val="en-US" w:eastAsia="en-US" w:bidi="ar-SA"/>
      </w:rPr>
    </w:lvl>
    <w:lvl w:ilvl="6" w:tplc="3F60BA4C">
      <w:numFmt w:val="bullet"/>
      <w:lvlText w:val="•"/>
      <w:lvlJc w:val="left"/>
      <w:pPr>
        <w:ind w:left="4286" w:hanging="267"/>
      </w:pPr>
      <w:rPr>
        <w:rFonts w:hint="default"/>
        <w:lang w:val="en-US" w:eastAsia="en-US" w:bidi="ar-SA"/>
      </w:rPr>
    </w:lvl>
    <w:lvl w:ilvl="7" w:tplc="796C91F4">
      <w:numFmt w:val="bullet"/>
      <w:lvlText w:val="•"/>
      <w:lvlJc w:val="left"/>
      <w:pPr>
        <w:ind w:left="4983" w:hanging="267"/>
      </w:pPr>
      <w:rPr>
        <w:rFonts w:hint="default"/>
        <w:lang w:val="en-US" w:eastAsia="en-US" w:bidi="ar-SA"/>
      </w:rPr>
    </w:lvl>
    <w:lvl w:ilvl="8" w:tplc="CAE8B5DA">
      <w:numFmt w:val="bullet"/>
      <w:lvlText w:val="•"/>
      <w:lvlJc w:val="left"/>
      <w:pPr>
        <w:ind w:left="5681" w:hanging="267"/>
      </w:pPr>
      <w:rPr>
        <w:rFonts w:hint="default"/>
        <w:lang w:val="en-US" w:eastAsia="en-US" w:bidi="ar-SA"/>
      </w:rPr>
    </w:lvl>
  </w:abstractNum>
  <w:abstractNum w:abstractNumId="8" w15:restartNumberingAfterBreak="0">
    <w:nsid w:val="06715AFD"/>
    <w:multiLevelType w:val="hybridMultilevel"/>
    <w:tmpl w:val="A7503138"/>
    <w:lvl w:ilvl="0" w:tplc="80FA950A">
      <w:start w:val="1"/>
      <w:numFmt w:val="lowerLetter"/>
      <w:lvlText w:val="%1."/>
      <w:lvlJc w:val="left"/>
      <w:pPr>
        <w:ind w:left="374" w:hanging="267"/>
        <w:jc w:val="left"/>
      </w:pPr>
      <w:rPr>
        <w:rFonts w:ascii="Arial" w:eastAsia="Arial" w:hAnsi="Arial" w:cs="Arial" w:hint="default"/>
        <w:b w:val="0"/>
        <w:bCs w:val="0"/>
        <w:i w:val="0"/>
        <w:iCs w:val="0"/>
        <w:spacing w:val="-1"/>
        <w:w w:val="100"/>
        <w:sz w:val="24"/>
        <w:szCs w:val="24"/>
        <w:lang w:val="en-US" w:eastAsia="en-US" w:bidi="ar-SA"/>
      </w:rPr>
    </w:lvl>
    <w:lvl w:ilvl="1" w:tplc="342CC8D0">
      <w:numFmt w:val="bullet"/>
      <w:lvlText w:val="•"/>
      <w:lvlJc w:val="left"/>
      <w:pPr>
        <w:ind w:left="1049" w:hanging="267"/>
      </w:pPr>
      <w:rPr>
        <w:rFonts w:hint="default"/>
        <w:lang w:val="en-US" w:eastAsia="en-US" w:bidi="ar-SA"/>
      </w:rPr>
    </w:lvl>
    <w:lvl w:ilvl="2" w:tplc="78B66642">
      <w:numFmt w:val="bullet"/>
      <w:lvlText w:val="•"/>
      <w:lvlJc w:val="left"/>
      <w:pPr>
        <w:ind w:left="1719" w:hanging="267"/>
      </w:pPr>
      <w:rPr>
        <w:rFonts w:hint="default"/>
        <w:lang w:val="en-US" w:eastAsia="en-US" w:bidi="ar-SA"/>
      </w:rPr>
    </w:lvl>
    <w:lvl w:ilvl="3" w:tplc="4C20D744">
      <w:numFmt w:val="bullet"/>
      <w:lvlText w:val="•"/>
      <w:lvlJc w:val="left"/>
      <w:pPr>
        <w:ind w:left="2389" w:hanging="267"/>
      </w:pPr>
      <w:rPr>
        <w:rFonts w:hint="default"/>
        <w:lang w:val="en-US" w:eastAsia="en-US" w:bidi="ar-SA"/>
      </w:rPr>
    </w:lvl>
    <w:lvl w:ilvl="4" w:tplc="E786BB92">
      <w:numFmt w:val="bullet"/>
      <w:lvlText w:val="•"/>
      <w:lvlJc w:val="left"/>
      <w:pPr>
        <w:ind w:left="3058" w:hanging="267"/>
      </w:pPr>
      <w:rPr>
        <w:rFonts w:hint="default"/>
        <w:lang w:val="en-US" w:eastAsia="en-US" w:bidi="ar-SA"/>
      </w:rPr>
    </w:lvl>
    <w:lvl w:ilvl="5" w:tplc="844A95CA">
      <w:numFmt w:val="bullet"/>
      <w:lvlText w:val="•"/>
      <w:lvlJc w:val="left"/>
      <w:pPr>
        <w:ind w:left="3728" w:hanging="267"/>
      </w:pPr>
      <w:rPr>
        <w:rFonts w:hint="default"/>
        <w:lang w:val="en-US" w:eastAsia="en-US" w:bidi="ar-SA"/>
      </w:rPr>
    </w:lvl>
    <w:lvl w:ilvl="6" w:tplc="1410FC32">
      <w:numFmt w:val="bullet"/>
      <w:lvlText w:val="•"/>
      <w:lvlJc w:val="left"/>
      <w:pPr>
        <w:ind w:left="4398" w:hanging="267"/>
      </w:pPr>
      <w:rPr>
        <w:rFonts w:hint="default"/>
        <w:lang w:val="en-US" w:eastAsia="en-US" w:bidi="ar-SA"/>
      </w:rPr>
    </w:lvl>
    <w:lvl w:ilvl="7" w:tplc="97E4A85E">
      <w:numFmt w:val="bullet"/>
      <w:lvlText w:val="•"/>
      <w:lvlJc w:val="left"/>
      <w:pPr>
        <w:ind w:left="5067" w:hanging="267"/>
      </w:pPr>
      <w:rPr>
        <w:rFonts w:hint="default"/>
        <w:lang w:val="en-US" w:eastAsia="en-US" w:bidi="ar-SA"/>
      </w:rPr>
    </w:lvl>
    <w:lvl w:ilvl="8" w:tplc="C0700114">
      <w:numFmt w:val="bullet"/>
      <w:lvlText w:val="•"/>
      <w:lvlJc w:val="left"/>
      <w:pPr>
        <w:ind w:left="5737" w:hanging="267"/>
      </w:pPr>
      <w:rPr>
        <w:rFonts w:hint="default"/>
        <w:lang w:val="en-US" w:eastAsia="en-US" w:bidi="ar-SA"/>
      </w:rPr>
    </w:lvl>
  </w:abstractNum>
  <w:abstractNum w:abstractNumId="9" w15:restartNumberingAfterBreak="0">
    <w:nsid w:val="08EA31F0"/>
    <w:multiLevelType w:val="hybridMultilevel"/>
    <w:tmpl w:val="F142F082"/>
    <w:lvl w:ilvl="0" w:tplc="66EABCE2">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ABBE428E">
      <w:numFmt w:val="bullet"/>
      <w:lvlText w:val="•"/>
      <w:lvlJc w:val="left"/>
      <w:pPr>
        <w:ind w:left="1445" w:hanging="360"/>
      </w:pPr>
      <w:rPr>
        <w:rFonts w:hint="default"/>
        <w:lang w:val="en-US" w:eastAsia="en-US" w:bidi="ar-SA"/>
      </w:rPr>
    </w:lvl>
    <w:lvl w:ilvl="2" w:tplc="C218A366">
      <w:numFmt w:val="bullet"/>
      <w:lvlText w:val="•"/>
      <w:lvlJc w:val="left"/>
      <w:pPr>
        <w:ind w:left="2071" w:hanging="360"/>
      </w:pPr>
      <w:rPr>
        <w:rFonts w:hint="default"/>
        <w:lang w:val="en-US" w:eastAsia="en-US" w:bidi="ar-SA"/>
      </w:rPr>
    </w:lvl>
    <w:lvl w:ilvl="3" w:tplc="2EAA7624">
      <w:numFmt w:val="bullet"/>
      <w:lvlText w:val="•"/>
      <w:lvlJc w:val="left"/>
      <w:pPr>
        <w:ind w:left="2697" w:hanging="360"/>
      </w:pPr>
      <w:rPr>
        <w:rFonts w:hint="default"/>
        <w:lang w:val="en-US" w:eastAsia="en-US" w:bidi="ar-SA"/>
      </w:rPr>
    </w:lvl>
    <w:lvl w:ilvl="4" w:tplc="BDBEBF66">
      <w:numFmt w:val="bullet"/>
      <w:lvlText w:val="•"/>
      <w:lvlJc w:val="left"/>
      <w:pPr>
        <w:ind w:left="3322" w:hanging="360"/>
      </w:pPr>
      <w:rPr>
        <w:rFonts w:hint="default"/>
        <w:lang w:val="en-US" w:eastAsia="en-US" w:bidi="ar-SA"/>
      </w:rPr>
    </w:lvl>
    <w:lvl w:ilvl="5" w:tplc="21D071BE">
      <w:numFmt w:val="bullet"/>
      <w:lvlText w:val="•"/>
      <w:lvlJc w:val="left"/>
      <w:pPr>
        <w:ind w:left="3948" w:hanging="360"/>
      </w:pPr>
      <w:rPr>
        <w:rFonts w:hint="default"/>
        <w:lang w:val="en-US" w:eastAsia="en-US" w:bidi="ar-SA"/>
      </w:rPr>
    </w:lvl>
    <w:lvl w:ilvl="6" w:tplc="276E2F06">
      <w:numFmt w:val="bullet"/>
      <w:lvlText w:val="•"/>
      <w:lvlJc w:val="left"/>
      <w:pPr>
        <w:ind w:left="4574" w:hanging="360"/>
      </w:pPr>
      <w:rPr>
        <w:rFonts w:hint="default"/>
        <w:lang w:val="en-US" w:eastAsia="en-US" w:bidi="ar-SA"/>
      </w:rPr>
    </w:lvl>
    <w:lvl w:ilvl="7" w:tplc="5D30636C">
      <w:numFmt w:val="bullet"/>
      <w:lvlText w:val="•"/>
      <w:lvlJc w:val="left"/>
      <w:pPr>
        <w:ind w:left="5199" w:hanging="360"/>
      </w:pPr>
      <w:rPr>
        <w:rFonts w:hint="default"/>
        <w:lang w:val="en-US" w:eastAsia="en-US" w:bidi="ar-SA"/>
      </w:rPr>
    </w:lvl>
    <w:lvl w:ilvl="8" w:tplc="8DCA1B80">
      <w:numFmt w:val="bullet"/>
      <w:lvlText w:val="•"/>
      <w:lvlJc w:val="left"/>
      <w:pPr>
        <w:ind w:left="5825" w:hanging="360"/>
      </w:pPr>
      <w:rPr>
        <w:rFonts w:hint="default"/>
        <w:lang w:val="en-US" w:eastAsia="en-US" w:bidi="ar-SA"/>
      </w:rPr>
    </w:lvl>
  </w:abstractNum>
  <w:abstractNum w:abstractNumId="10" w15:restartNumberingAfterBreak="0">
    <w:nsid w:val="092A426A"/>
    <w:multiLevelType w:val="hybridMultilevel"/>
    <w:tmpl w:val="42261A1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092B5886"/>
    <w:multiLevelType w:val="hybridMultilevel"/>
    <w:tmpl w:val="A2B2F3F8"/>
    <w:lvl w:ilvl="0" w:tplc="FCDE9AA0">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83CED47E">
      <w:numFmt w:val="bullet"/>
      <w:lvlText w:val="•"/>
      <w:lvlJc w:val="left"/>
      <w:pPr>
        <w:ind w:left="1445" w:hanging="360"/>
      </w:pPr>
      <w:rPr>
        <w:rFonts w:hint="default"/>
        <w:lang w:val="en-US" w:eastAsia="en-US" w:bidi="ar-SA"/>
      </w:rPr>
    </w:lvl>
    <w:lvl w:ilvl="2" w:tplc="7D3A8282">
      <w:numFmt w:val="bullet"/>
      <w:lvlText w:val="•"/>
      <w:lvlJc w:val="left"/>
      <w:pPr>
        <w:ind w:left="2071" w:hanging="360"/>
      </w:pPr>
      <w:rPr>
        <w:rFonts w:hint="default"/>
        <w:lang w:val="en-US" w:eastAsia="en-US" w:bidi="ar-SA"/>
      </w:rPr>
    </w:lvl>
    <w:lvl w:ilvl="3" w:tplc="2CC2523E">
      <w:numFmt w:val="bullet"/>
      <w:lvlText w:val="•"/>
      <w:lvlJc w:val="left"/>
      <w:pPr>
        <w:ind w:left="2697" w:hanging="360"/>
      </w:pPr>
      <w:rPr>
        <w:rFonts w:hint="default"/>
        <w:lang w:val="en-US" w:eastAsia="en-US" w:bidi="ar-SA"/>
      </w:rPr>
    </w:lvl>
    <w:lvl w:ilvl="4" w:tplc="8B6C1EFA">
      <w:numFmt w:val="bullet"/>
      <w:lvlText w:val="•"/>
      <w:lvlJc w:val="left"/>
      <w:pPr>
        <w:ind w:left="3322" w:hanging="360"/>
      </w:pPr>
      <w:rPr>
        <w:rFonts w:hint="default"/>
        <w:lang w:val="en-US" w:eastAsia="en-US" w:bidi="ar-SA"/>
      </w:rPr>
    </w:lvl>
    <w:lvl w:ilvl="5" w:tplc="B0BA3EF0">
      <w:numFmt w:val="bullet"/>
      <w:lvlText w:val="•"/>
      <w:lvlJc w:val="left"/>
      <w:pPr>
        <w:ind w:left="3948" w:hanging="360"/>
      </w:pPr>
      <w:rPr>
        <w:rFonts w:hint="default"/>
        <w:lang w:val="en-US" w:eastAsia="en-US" w:bidi="ar-SA"/>
      </w:rPr>
    </w:lvl>
    <w:lvl w:ilvl="6" w:tplc="F884804A">
      <w:numFmt w:val="bullet"/>
      <w:lvlText w:val="•"/>
      <w:lvlJc w:val="left"/>
      <w:pPr>
        <w:ind w:left="4574" w:hanging="360"/>
      </w:pPr>
      <w:rPr>
        <w:rFonts w:hint="default"/>
        <w:lang w:val="en-US" w:eastAsia="en-US" w:bidi="ar-SA"/>
      </w:rPr>
    </w:lvl>
    <w:lvl w:ilvl="7" w:tplc="2764B360">
      <w:numFmt w:val="bullet"/>
      <w:lvlText w:val="•"/>
      <w:lvlJc w:val="left"/>
      <w:pPr>
        <w:ind w:left="5199" w:hanging="360"/>
      </w:pPr>
      <w:rPr>
        <w:rFonts w:hint="default"/>
        <w:lang w:val="en-US" w:eastAsia="en-US" w:bidi="ar-SA"/>
      </w:rPr>
    </w:lvl>
    <w:lvl w:ilvl="8" w:tplc="E9BEBFD2">
      <w:numFmt w:val="bullet"/>
      <w:lvlText w:val="•"/>
      <w:lvlJc w:val="left"/>
      <w:pPr>
        <w:ind w:left="5825" w:hanging="360"/>
      </w:pPr>
      <w:rPr>
        <w:rFonts w:hint="default"/>
        <w:lang w:val="en-US" w:eastAsia="en-US" w:bidi="ar-SA"/>
      </w:rPr>
    </w:lvl>
  </w:abstractNum>
  <w:abstractNum w:abstractNumId="12" w15:restartNumberingAfterBreak="0">
    <w:nsid w:val="09385CC6"/>
    <w:multiLevelType w:val="hybridMultilevel"/>
    <w:tmpl w:val="A9C478F0"/>
    <w:lvl w:ilvl="0" w:tplc="1026DFDA">
      <w:start w:val="1"/>
      <w:numFmt w:val="lowerLetter"/>
      <w:lvlText w:val="%1."/>
      <w:lvlJc w:val="left"/>
      <w:pPr>
        <w:ind w:left="108" w:hanging="267"/>
        <w:jc w:val="left"/>
      </w:pPr>
      <w:rPr>
        <w:rFonts w:ascii="Arial" w:eastAsia="Arial" w:hAnsi="Arial" w:cs="Arial" w:hint="default"/>
        <w:b w:val="0"/>
        <w:bCs w:val="0"/>
        <w:i w:val="0"/>
        <w:iCs w:val="0"/>
        <w:spacing w:val="-1"/>
        <w:w w:val="100"/>
        <w:sz w:val="24"/>
        <w:szCs w:val="24"/>
        <w:lang w:val="en-US" w:eastAsia="en-US" w:bidi="ar-SA"/>
      </w:rPr>
    </w:lvl>
    <w:lvl w:ilvl="1" w:tplc="38D82208">
      <w:numFmt w:val="bullet"/>
      <w:lvlText w:val="•"/>
      <w:lvlJc w:val="left"/>
      <w:pPr>
        <w:ind w:left="797" w:hanging="267"/>
      </w:pPr>
      <w:rPr>
        <w:rFonts w:hint="default"/>
        <w:lang w:val="en-US" w:eastAsia="en-US" w:bidi="ar-SA"/>
      </w:rPr>
    </w:lvl>
    <w:lvl w:ilvl="2" w:tplc="DB200A44">
      <w:numFmt w:val="bullet"/>
      <w:lvlText w:val="•"/>
      <w:lvlJc w:val="left"/>
      <w:pPr>
        <w:ind w:left="1495" w:hanging="267"/>
      </w:pPr>
      <w:rPr>
        <w:rFonts w:hint="default"/>
        <w:lang w:val="en-US" w:eastAsia="en-US" w:bidi="ar-SA"/>
      </w:rPr>
    </w:lvl>
    <w:lvl w:ilvl="3" w:tplc="4A7CFFBA">
      <w:numFmt w:val="bullet"/>
      <w:lvlText w:val="•"/>
      <w:lvlJc w:val="left"/>
      <w:pPr>
        <w:ind w:left="2193" w:hanging="267"/>
      </w:pPr>
      <w:rPr>
        <w:rFonts w:hint="default"/>
        <w:lang w:val="en-US" w:eastAsia="en-US" w:bidi="ar-SA"/>
      </w:rPr>
    </w:lvl>
    <w:lvl w:ilvl="4" w:tplc="0A3026F8">
      <w:numFmt w:val="bullet"/>
      <w:lvlText w:val="•"/>
      <w:lvlJc w:val="left"/>
      <w:pPr>
        <w:ind w:left="2890" w:hanging="267"/>
      </w:pPr>
      <w:rPr>
        <w:rFonts w:hint="default"/>
        <w:lang w:val="en-US" w:eastAsia="en-US" w:bidi="ar-SA"/>
      </w:rPr>
    </w:lvl>
    <w:lvl w:ilvl="5" w:tplc="4E1AC3AE">
      <w:numFmt w:val="bullet"/>
      <w:lvlText w:val="•"/>
      <w:lvlJc w:val="left"/>
      <w:pPr>
        <w:ind w:left="3588" w:hanging="267"/>
      </w:pPr>
      <w:rPr>
        <w:rFonts w:hint="default"/>
        <w:lang w:val="en-US" w:eastAsia="en-US" w:bidi="ar-SA"/>
      </w:rPr>
    </w:lvl>
    <w:lvl w:ilvl="6" w:tplc="8DA6C396">
      <w:numFmt w:val="bullet"/>
      <w:lvlText w:val="•"/>
      <w:lvlJc w:val="left"/>
      <w:pPr>
        <w:ind w:left="4286" w:hanging="267"/>
      </w:pPr>
      <w:rPr>
        <w:rFonts w:hint="default"/>
        <w:lang w:val="en-US" w:eastAsia="en-US" w:bidi="ar-SA"/>
      </w:rPr>
    </w:lvl>
    <w:lvl w:ilvl="7" w:tplc="D9AAD0D2">
      <w:numFmt w:val="bullet"/>
      <w:lvlText w:val="•"/>
      <w:lvlJc w:val="left"/>
      <w:pPr>
        <w:ind w:left="4983" w:hanging="267"/>
      </w:pPr>
      <w:rPr>
        <w:rFonts w:hint="default"/>
        <w:lang w:val="en-US" w:eastAsia="en-US" w:bidi="ar-SA"/>
      </w:rPr>
    </w:lvl>
    <w:lvl w:ilvl="8" w:tplc="AD7C181C">
      <w:numFmt w:val="bullet"/>
      <w:lvlText w:val="•"/>
      <w:lvlJc w:val="left"/>
      <w:pPr>
        <w:ind w:left="5681" w:hanging="267"/>
      </w:pPr>
      <w:rPr>
        <w:rFonts w:hint="default"/>
        <w:lang w:val="en-US" w:eastAsia="en-US" w:bidi="ar-SA"/>
      </w:rPr>
    </w:lvl>
  </w:abstractNum>
  <w:abstractNum w:abstractNumId="13" w15:restartNumberingAfterBreak="0">
    <w:nsid w:val="098D27B9"/>
    <w:multiLevelType w:val="multilevel"/>
    <w:tmpl w:val="9D3C705C"/>
    <w:lvl w:ilvl="0">
      <w:start w:val="6"/>
      <w:numFmt w:val="decimal"/>
      <w:lvlText w:val="%1"/>
      <w:lvlJc w:val="left"/>
      <w:pPr>
        <w:ind w:left="620" w:hanging="401"/>
        <w:jc w:val="left"/>
      </w:pPr>
      <w:rPr>
        <w:rFonts w:hint="default"/>
        <w:lang w:val="en-US" w:eastAsia="en-US" w:bidi="ar-SA"/>
      </w:rPr>
    </w:lvl>
    <w:lvl w:ilvl="1">
      <w:start w:val="1"/>
      <w:numFmt w:val="decimal"/>
      <w:lvlText w:val="%1.%2"/>
      <w:lvlJc w:val="left"/>
      <w:pPr>
        <w:ind w:left="620" w:hanging="401"/>
        <w:jc w:val="left"/>
      </w:pPr>
      <w:rPr>
        <w:rFonts w:ascii="Arial" w:eastAsia="Arial" w:hAnsi="Arial" w:cs="Arial" w:hint="default"/>
        <w:b/>
        <w:bCs/>
        <w:i w:val="0"/>
        <w:iCs w:val="0"/>
        <w:spacing w:val="-1"/>
        <w:w w:val="100"/>
        <w:sz w:val="24"/>
        <w:szCs w:val="24"/>
        <w:lang w:val="en-US" w:eastAsia="en-US" w:bidi="ar-SA"/>
      </w:rPr>
    </w:lvl>
    <w:lvl w:ilvl="2">
      <w:numFmt w:val="bullet"/>
      <w:lvlText w:val="•"/>
      <w:lvlJc w:val="left"/>
      <w:pPr>
        <w:ind w:left="3375" w:hanging="401"/>
      </w:pPr>
      <w:rPr>
        <w:rFonts w:hint="default"/>
        <w:lang w:val="en-US" w:eastAsia="en-US" w:bidi="ar-SA"/>
      </w:rPr>
    </w:lvl>
    <w:lvl w:ilvl="3">
      <w:numFmt w:val="bullet"/>
      <w:lvlText w:val="•"/>
      <w:lvlJc w:val="left"/>
      <w:pPr>
        <w:ind w:left="4753" w:hanging="401"/>
      </w:pPr>
      <w:rPr>
        <w:rFonts w:hint="default"/>
        <w:lang w:val="en-US" w:eastAsia="en-US" w:bidi="ar-SA"/>
      </w:rPr>
    </w:lvl>
    <w:lvl w:ilvl="4">
      <w:numFmt w:val="bullet"/>
      <w:lvlText w:val="•"/>
      <w:lvlJc w:val="left"/>
      <w:pPr>
        <w:ind w:left="6131" w:hanging="401"/>
      </w:pPr>
      <w:rPr>
        <w:rFonts w:hint="default"/>
        <w:lang w:val="en-US" w:eastAsia="en-US" w:bidi="ar-SA"/>
      </w:rPr>
    </w:lvl>
    <w:lvl w:ilvl="5">
      <w:numFmt w:val="bullet"/>
      <w:lvlText w:val="•"/>
      <w:lvlJc w:val="left"/>
      <w:pPr>
        <w:ind w:left="7509" w:hanging="401"/>
      </w:pPr>
      <w:rPr>
        <w:rFonts w:hint="default"/>
        <w:lang w:val="en-US" w:eastAsia="en-US" w:bidi="ar-SA"/>
      </w:rPr>
    </w:lvl>
    <w:lvl w:ilvl="6">
      <w:numFmt w:val="bullet"/>
      <w:lvlText w:val="•"/>
      <w:lvlJc w:val="left"/>
      <w:pPr>
        <w:ind w:left="8886" w:hanging="401"/>
      </w:pPr>
      <w:rPr>
        <w:rFonts w:hint="default"/>
        <w:lang w:val="en-US" w:eastAsia="en-US" w:bidi="ar-SA"/>
      </w:rPr>
    </w:lvl>
    <w:lvl w:ilvl="7">
      <w:numFmt w:val="bullet"/>
      <w:lvlText w:val="•"/>
      <w:lvlJc w:val="left"/>
      <w:pPr>
        <w:ind w:left="10264" w:hanging="401"/>
      </w:pPr>
      <w:rPr>
        <w:rFonts w:hint="default"/>
        <w:lang w:val="en-US" w:eastAsia="en-US" w:bidi="ar-SA"/>
      </w:rPr>
    </w:lvl>
    <w:lvl w:ilvl="8">
      <w:numFmt w:val="bullet"/>
      <w:lvlText w:val="•"/>
      <w:lvlJc w:val="left"/>
      <w:pPr>
        <w:ind w:left="11642" w:hanging="401"/>
      </w:pPr>
      <w:rPr>
        <w:rFonts w:hint="default"/>
        <w:lang w:val="en-US" w:eastAsia="en-US" w:bidi="ar-SA"/>
      </w:rPr>
    </w:lvl>
  </w:abstractNum>
  <w:abstractNum w:abstractNumId="14" w15:restartNumberingAfterBreak="0">
    <w:nsid w:val="0B3B002E"/>
    <w:multiLevelType w:val="multilevel"/>
    <w:tmpl w:val="1466F9CE"/>
    <w:lvl w:ilvl="0">
      <w:start w:val="10"/>
      <w:numFmt w:val="decimal"/>
      <w:lvlText w:val="%1"/>
      <w:lvlJc w:val="left"/>
      <w:pPr>
        <w:ind w:left="753" w:hanging="534"/>
        <w:jc w:val="left"/>
      </w:pPr>
      <w:rPr>
        <w:rFonts w:hint="default"/>
        <w:lang w:val="en-US" w:eastAsia="en-US" w:bidi="ar-SA"/>
      </w:rPr>
    </w:lvl>
    <w:lvl w:ilvl="1">
      <w:start w:val="1"/>
      <w:numFmt w:val="decimal"/>
      <w:lvlText w:val="%1.%2"/>
      <w:lvlJc w:val="left"/>
      <w:pPr>
        <w:ind w:left="753" w:hanging="534"/>
        <w:jc w:val="left"/>
      </w:pPr>
      <w:rPr>
        <w:rFonts w:ascii="Arial" w:eastAsia="Arial" w:hAnsi="Arial" w:cs="Arial" w:hint="default"/>
        <w:b/>
        <w:bCs/>
        <w:i w:val="0"/>
        <w:iCs w:val="0"/>
        <w:spacing w:val="-1"/>
        <w:w w:val="100"/>
        <w:sz w:val="24"/>
        <w:szCs w:val="24"/>
        <w:lang w:val="en-US" w:eastAsia="en-US" w:bidi="ar-SA"/>
      </w:rPr>
    </w:lvl>
    <w:lvl w:ilvl="2">
      <w:numFmt w:val="bullet"/>
      <w:lvlText w:val="•"/>
      <w:lvlJc w:val="left"/>
      <w:pPr>
        <w:ind w:left="3487" w:hanging="534"/>
      </w:pPr>
      <w:rPr>
        <w:rFonts w:hint="default"/>
        <w:lang w:val="en-US" w:eastAsia="en-US" w:bidi="ar-SA"/>
      </w:rPr>
    </w:lvl>
    <w:lvl w:ilvl="3">
      <w:numFmt w:val="bullet"/>
      <w:lvlText w:val="•"/>
      <w:lvlJc w:val="left"/>
      <w:pPr>
        <w:ind w:left="4851" w:hanging="534"/>
      </w:pPr>
      <w:rPr>
        <w:rFonts w:hint="default"/>
        <w:lang w:val="en-US" w:eastAsia="en-US" w:bidi="ar-SA"/>
      </w:rPr>
    </w:lvl>
    <w:lvl w:ilvl="4">
      <w:numFmt w:val="bullet"/>
      <w:lvlText w:val="•"/>
      <w:lvlJc w:val="left"/>
      <w:pPr>
        <w:ind w:left="6215" w:hanging="534"/>
      </w:pPr>
      <w:rPr>
        <w:rFonts w:hint="default"/>
        <w:lang w:val="en-US" w:eastAsia="en-US" w:bidi="ar-SA"/>
      </w:rPr>
    </w:lvl>
    <w:lvl w:ilvl="5">
      <w:numFmt w:val="bullet"/>
      <w:lvlText w:val="•"/>
      <w:lvlJc w:val="left"/>
      <w:pPr>
        <w:ind w:left="7579" w:hanging="534"/>
      </w:pPr>
      <w:rPr>
        <w:rFonts w:hint="default"/>
        <w:lang w:val="en-US" w:eastAsia="en-US" w:bidi="ar-SA"/>
      </w:rPr>
    </w:lvl>
    <w:lvl w:ilvl="6">
      <w:numFmt w:val="bullet"/>
      <w:lvlText w:val="•"/>
      <w:lvlJc w:val="left"/>
      <w:pPr>
        <w:ind w:left="8942" w:hanging="534"/>
      </w:pPr>
      <w:rPr>
        <w:rFonts w:hint="default"/>
        <w:lang w:val="en-US" w:eastAsia="en-US" w:bidi="ar-SA"/>
      </w:rPr>
    </w:lvl>
    <w:lvl w:ilvl="7">
      <w:numFmt w:val="bullet"/>
      <w:lvlText w:val="•"/>
      <w:lvlJc w:val="left"/>
      <w:pPr>
        <w:ind w:left="10306" w:hanging="534"/>
      </w:pPr>
      <w:rPr>
        <w:rFonts w:hint="default"/>
        <w:lang w:val="en-US" w:eastAsia="en-US" w:bidi="ar-SA"/>
      </w:rPr>
    </w:lvl>
    <w:lvl w:ilvl="8">
      <w:numFmt w:val="bullet"/>
      <w:lvlText w:val="•"/>
      <w:lvlJc w:val="left"/>
      <w:pPr>
        <w:ind w:left="11670" w:hanging="534"/>
      </w:pPr>
      <w:rPr>
        <w:rFonts w:hint="default"/>
        <w:lang w:val="en-US" w:eastAsia="en-US" w:bidi="ar-SA"/>
      </w:rPr>
    </w:lvl>
  </w:abstractNum>
  <w:abstractNum w:abstractNumId="15" w15:restartNumberingAfterBreak="0">
    <w:nsid w:val="0CCA622A"/>
    <w:multiLevelType w:val="hybridMultilevel"/>
    <w:tmpl w:val="CCF67E76"/>
    <w:lvl w:ilvl="0" w:tplc="71EE1610">
      <w:start w:val="1"/>
      <w:numFmt w:val="decimal"/>
      <w:lvlText w:val="%1."/>
      <w:lvlJc w:val="left"/>
      <w:pPr>
        <w:tabs>
          <w:tab w:val="num" w:pos="900"/>
        </w:tabs>
        <w:ind w:left="1021" w:hanging="481"/>
      </w:pPr>
      <w:rPr>
        <w:rFonts w:hint="default"/>
        <w:b w:val="0"/>
        <w:color w:val="auto"/>
        <w:sz w:val="28"/>
        <w:szCs w:val="28"/>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rPr>
        <w:rFonts w:hint="default"/>
        <w:b w:val="0"/>
        <w:color w:val="auto"/>
        <w:sz w:val="28"/>
        <w:szCs w:val="28"/>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0DED795F"/>
    <w:multiLevelType w:val="hybridMultilevel"/>
    <w:tmpl w:val="E224024A"/>
    <w:lvl w:ilvl="0" w:tplc="2B860DA4">
      <w:start w:val="1"/>
      <w:numFmt w:val="lowerLetter"/>
      <w:lvlText w:val="%1."/>
      <w:lvlJc w:val="left"/>
      <w:pPr>
        <w:ind w:left="374" w:hanging="267"/>
        <w:jc w:val="left"/>
      </w:pPr>
      <w:rPr>
        <w:rFonts w:ascii="Arial" w:eastAsia="Arial" w:hAnsi="Arial" w:cs="Arial" w:hint="default"/>
        <w:b w:val="0"/>
        <w:bCs w:val="0"/>
        <w:i w:val="0"/>
        <w:iCs w:val="0"/>
        <w:spacing w:val="-1"/>
        <w:w w:val="100"/>
        <w:sz w:val="24"/>
        <w:szCs w:val="24"/>
        <w:lang w:val="en-US" w:eastAsia="en-US" w:bidi="ar-SA"/>
      </w:rPr>
    </w:lvl>
    <w:lvl w:ilvl="1" w:tplc="888492C6">
      <w:numFmt w:val="bullet"/>
      <w:lvlText w:val="•"/>
      <w:lvlJc w:val="left"/>
      <w:pPr>
        <w:ind w:left="1049" w:hanging="267"/>
      </w:pPr>
      <w:rPr>
        <w:rFonts w:hint="default"/>
        <w:lang w:val="en-US" w:eastAsia="en-US" w:bidi="ar-SA"/>
      </w:rPr>
    </w:lvl>
    <w:lvl w:ilvl="2" w:tplc="407C2268">
      <w:numFmt w:val="bullet"/>
      <w:lvlText w:val="•"/>
      <w:lvlJc w:val="left"/>
      <w:pPr>
        <w:ind w:left="1719" w:hanging="267"/>
      </w:pPr>
      <w:rPr>
        <w:rFonts w:hint="default"/>
        <w:lang w:val="en-US" w:eastAsia="en-US" w:bidi="ar-SA"/>
      </w:rPr>
    </w:lvl>
    <w:lvl w:ilvl="3" w:tplc="5BFC4A72">
      <w:numFmt w:val="bullet"/>
      <w:lvlText w:val="•"/>
      <w:lvlJc w:val="left"/>
      <w:pPr>
        <w:ind w:left="2389" w:hanging="267"/>
      </w:pPr>
      <w:rPr>
        <w:rFonts w:hint="default"/>
        <w:lang w:val="en-US" w:eastAsia="en-US" w:bidi="ar-SA"/>
      </w:rPr>
    </w:lvl>
    <w:lvl w:ilvl="4" w:tplc="797878E8">
      <w:numFmt w:val="bullet"/>
      <w:lvlText w:val="•"/>
      <w:lvlJc w:val="left"/>
      <w:pPr>
        <w:ind w:left="3058" w:hanging="267"/>
      </w:pPr>
      <w:rPr>
        <w:rFonts w:hint="default"/>
        <w:lang w:val="en-US" w:eastAsia="en-US" w:bidi="ar-SA"/>
      </w:rPr>
    </w:lvl>
    <w:lvl w:ilvl="5" w:tplc="CCD6A8D2">
      <w:numFmt w:val="bullet"/>
      <w:lvlText w:val="•"/>
      <w:lvlJc w:val="left"/>
      <w:pPr>
        <w:ind w:left="3728" w:hanging="267"/>
      </w:pPr>
      <w:rPr>
        <w:rFonts w:hint="default"/>
        <w:lang w:val="en-US" w:eastAsia="en-US" w:bidi="ar-SA"/>
      </w:rPr>
    </w:lvl>
    <w:lvl w:ilvl="6" w:tplc="061CE382">
      <w:numFmt w:val="bullet"/>
      <w:lvlText w:val="•"/>
      <w:lvlJc w:val="left"/>
      <w:pPr>
        <w:ind w:left="4398" w:hanging="267"/>
      </w:pPr>
      <w:rPr>
        <w:rFonts w:hint="default"/>
        <w:lang w:val="en-US" w:eastAsia="en-US" w:bidi="ar-SA"/>
      </w:rPr>
    </w:lvl>
    <w:lvl w:ilvl="7" w:tplc="971EC43A">
      <w:numFmt w:val="bullet"/>
      <w:lvlText w:val="•"/>
      <w:lvlJc w:val="left"/>
      <w:pPr>
        <w:ind w:left="5067" w:hanging="267"/>
      </w:pPr>
      <w:rPr>
        <w:rFonts w:hint="default"/>
        <w:lang w:val="en-US" w:eastAsia="en-US" w:bidi="ar-SA"/>
      </w:rPr>
    </w:lvl>
    <w:lvl w:ilvl="8" w:tplc="931E4CC8">
      <w:numFmt w:val="bullet"/>
      <w:lvlText w:val="•"/>
      <w:lvlJc w:val="left"/>
      <w:pPr>
        <w:ind w:left="5737" w:hanging="267"/>
      </w:pPr>
      <w:rPr>
        <w:rFonts w:hint="default"/>
        <w:lang w:val="en-US" w:eastAsia="en-US" w:bidi="ar-SA"/>
      </w:rPr>
    </w:lvl>
  </w:abstractNum>
  <w:abstractNum w:abstractNumId="17" w15:restartNumberingAfterBreak="0">
    <w:nsid w:val="0FDB6EC9"/>
    <w:multiLevelType w:val="hybridMultilevel"/>
    <w:tmpl w:val="E856E264"/>
    <w:lvl w:ilvl="0" w:tplc="A73E6B44">
      <w:numFmt w:val="bullet"/>
      <w:lvlText w:val="•"/>
      <w:lvlJc w:val="left"/>
      <w:pPr>
        <w:ind w:left="108" w:hanging="151"/>
      </w:pPr>
      <w:rPr>
        <w:rFonts w:ascii="Arial" w:eastAsia="Arial" w:hAnsi="Arial" w:cs="Arial" w:hint="default"/>
        <w:b w:val="0"/>
        <w:bCs w:val="0"/>
        <w:i w:val="0"/>
        <w:iCs w:val="0"/>
        <w:spacing w:val="0"/>
        <w:w w:val="100"/>
        <w:sz w:val="24"/>
        <w:szCs w:val="24"/>
        <w:lang w:val="en-US" w:eastAsia="en-US" w:bidi="ar-SA"/>
      </w:rPr>
    </w:lvl>
    <w:lvl w:ilvl="1" w:tplc="8F984FD6">
      <w:numFmt w:val="bullet"/>
      <w:lvlText w:val="•"/>
      <w:lvlJc w:val="left"/>
      <w:pPr>
        <w:ind w:left="797" w:hanging="151"/>
      </w:pPr>
      <w:rPr>
        <w:rFonts w:hint="default"/>
        <w:lang w:val="en-US" w:eastAsia="en-US" w:bidi="ar-SA"/>
      </w:rPr>
    </w:lvl>
    <w:lvl w:ilvl="2" w:tplc="12E2EF00">
      <w:numFmt w:val="bullet"/>
      <w:lvlText w:val="•"/>
      <w:lvlJc w:val="left"/>
      <w:pPr>
        <w:ind w:left="1495" w:hanging="151"/>
      </w:pPr>
      <w:rPr>
        <w:rFonts w:hint="default"/>
        <w:lang w:val="en-US" w:eastAsia="en-US" w:bidi="ar-SA"/>
      </w:rPr>
    </w:lvl>
    <w:lvl w:ilvl="3" w:tplc="7EAC33B2">
      <w:numFmt w:val="bullet"/>
      <w:lvlText w:val="•"/>
      <w:lvlJc w:val="left"/>
      <w:pPr>
        <w:ind w:left="2193" w:hanging="151"/>
      </w:pPr>
      <w:rPr>
        <w:rFonts w:hint="default"/>
        <w:lang w:val="en-US" w:eastAsia="en-US" w:bidi="ar-SA"/>
      </w:rPr>
    </w:lvl>
    <w:lvl w:ilvl="4" w:tplc="B1DCF074">
      <w:numFmt w:val="bullet"/>
      <w:lvlText w:val="•"/>
      <w:lvlJc w:val="left"/>
      <w:pPr>
        <w:ind w:left="2890" w:hanging="151"/>
      </w:pPr>
      <w:rPr>
        <w:rFonts w:hint="default"/>
        <w:lang w:val="en-US" w:eastAsia="en-US" w:bidi="ar-SA"/>
      </w:rPr>
    </w:lvl>
    <w:lvl w:ilvl="5" w:tplc="43DCB69C">
      <w:numFmt w:val="bullet"/>
      <w:lvlText w:val="•"/>
      <w:lvlJc w:val="left"/>
      <w:pPr>
        <w:ind w:left="3588" w:hanging="151"/>
      </w:pPr>
      <w:rPr>
        <w:rFonts w:hint="default"/>
        <w:lang w:val="en-US" w:eastAsia="en-US" w:bidi="ar-SA"/>
      </w:rPr>
    </w:lvl>
    <w:lvl w:ilvl="6" w:tplc="FD88D3A6">
      <w:numFmt w:val="bullet"/>
      <w:lvlText w:val="•"/>
      <w:lvlJc w:val="left"/>
      <w:pPr>
        <w:ind w:left="4286" w:hanging="151"/>
      </w:pPr>
      <w:rPr>
        <w:rFonts w:hint="default"/>
        <w:lang w:val="en-US" w:eastAsia="en-US" w:bidi="ar-SA"/>
      </w:rPr>
    </w:lvl>
    <w:lvl w:ilvl="7" w:tplc="17683D9E">
      <w:numFmt w:val="bullet"/>
      <w:lvlText w:val="•"/>
      <w:lvlJc w:val="left"/>
      <w:pPr>
        <w:ind w:left="4983" w:hanging="151"/>
      </w:pPr>
      <w:rPr>
        <w:rFonts w:hint="default"/>
        <w:lang w:val="en-US" w:eastAsia="en-US" w:bidi="ar-SA"/>
      </w:rPr>
    </w:lvl>
    <w:lvl w:ilvl="8" w:tplc="506A8D62">
      <w:numFmt w:val="bullet"/>
      <w:lvlText w:val="•"/>
      <w:lvlJc w:val="left"/>
      <w:pPr>
        <w:ind w:left="5681" w:hanging="151"/>
      </w:pPr>
      <w:rPr>
        <w:rFonts w:hint="default"/>
        <w:lang w:val="en-US" w:eastAsia="en-US" w:bidi="ar-SA"/>
      </w:rPr>
    </w:lvl>
  </w:abstractNum>
  <w:abstractNum w:abstractNumId="18" w15:restartNumberingAfterBreak="0">
    <w:nsid w:val="0FE4550A"/>
    <w:multiLevelType w:val="hybridMultilevel"/>
    <w:tmpl w:val="61DE05C2"/>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10BC1DA4"/>
    <w:multiLevelType w:val="hybridMultilevel"/>
    <w:tmpl w:val="B01234CE"/>
    <w:lvl w:ilvl="0" w:tplc="1A1C0E0C">
      <w:start w:val="1"/>
      <w:numFmt w:val="lowerLetter"/>
      <w:lvlText w:val="%1."/>
      <w:lvlJc w:val="left"/>
      <w:pPr>
        <w:ind w:left="108" w:hanging="267"/>
        <w:jc w:val="left"/>
      </w:pPr>
      <w:rPr>
        <w:rFonts w:ascii="Arial" w:eastAsia="Arial" w:hAnsi="Arial" w:cs="Arial" w:hint="default"/>
        <w:b w:val="0"/>
        <w:bCs w:val="0"/>
        <w:i w:val="0"/>
        <w:iCs w:val="0"/>
        <w:spacing w:val="-1"/>
        <w:w w:val="100"/>
        <w:sz w:val="24"/>
        <w:szCs w:val="24"/>
        <w:lang w:val="en-US" w:eastAsia="en-US" w:bidi="ar-SA"/>
      </w:rPr>
    </w:lvl>
    <w:lvl w:ilvl="1" w:tplc="3500BE0C">
      <w:numFmt w:val="bullet"/>
      <w:lvlText w:val="•"/>
      <w:lvlJc w:val="left"/>
      <w:pPr>
        <w:ind w:left="797" w:hanging="267"/>
      </w:pPr>
      <w:rPr>
        <w:rFonts w:hint="default"/>
        <w:lang w:val="en-US" w:eastAsia="en-US" w:bidi="ar-SA"/>
      </w:rPr>
    </w:lvl>
    <w:lvl w:ilvl="2" w:tplc="64FA3244">
      <w:numFmt w:val="bullet"/>
      <w:lvlText w:val="•"/>
      <w:lvlJc w:val="left"/>
      <w:pPr>
        <w:ind w:left="1495" w:hanging="267"/>
      </w:pPr>
      <w:rPr>
        <w:rFonts w:hint="default"/>
        <w:lang w:val="en-US" w:eastAsia="en-US" w:bidi="ar-SA"/>
      </w:rPr>
    </w:lvl>
    <w:lvl w:ilvl="3" w:tplc="A53A42F4">
      <w:numFmt w:val="bullet"/>
      <w:lvlText w:val="•"/>
      <w:lvlJc w:val="left"/>
      <w:pPr>
        <w:ind w:left="2193" w:hanging="267"/>
      </w:pPr>
      <w:rPr>
        <w:rFonts w:hint="default"/>
        <w:lang w:val="en-US" w:eastAsia="en-US" w:bidi="ar-SA"/>
      </w:rPr>
    </w:lvl>
    <w:lvl w:ilvl="4" w:tplc="1D7CA0AC">
      <w:numFmt w:val="bullet"/>
      <w:lvlText w:val="•"/>
      <w:lvlJc w:val="left"/>
      <w:pPr>
        <w:ind w:left="2890" w:hanging="267"/>
      </w:pPr>
      <w:rPr>
        <w:rFonts w:hint="default"/>
        <w:lang w:val="en-US" w:eastAsia="en-US" w:bidi="ar-SA"/>
      </w:rPr>
    </w:lvl>
    <w:lvl w:ilvl="5" w:tplc="710C4636">
      <w:numFmt w:val="bullet"/>
      <w:lvlText w:val="•"/>
      <w:lvlJc w:val="left"/>
      <w:pPr>
        <w:ind w:left="3588" w:hanging="267"/>
      </w:pPr>
      <w:rPr>
        <w:rFonts w:hint="default"/>
        <w:lang w:val="en-US" w:eastAsia="en-US" w:bidi="ar-SA"/>
      </w:rPr>
    </w:lvl>
    <w:lvl w:ilvl="6" w:tplc="0072584C">
      <w:numFmt w:val="bullet"/>
      <w:lvlText w:val="•"/>
      <w:lvlJc w:val="left"/>
      <w:pPr>
        <w:ind w:left="4286" w:hanging="267"/>
      </w:pPr>
      <w:rPr>
        <w:rFonts w:hint="default"/>
        <w:lang w:val="en-US" w:eastAsia="en-US" w:bidi="ar-SA"/>
      </w:rPr>
    </w:lvl>
    <w:lvl w:ilvl="7" w:tplc="CAD26E58">
      <w:numFmt w:val="bullet"/>
      <w:lvlText w:val="•"/>
      <w:lvlJc w:val="left"/>
      <w:pPr>
        <w:ind w:left="4983" w:hanging="267"/>
      </w:pPr>
      <w:rPr>
        <w:rFonts w:hint="default"/>
        <w:lang w:val="en-US" w:eastAsia="en-US" w:bidi="ar-SA"/>
      </w:rPr>
    </w:lvl>
    <w:lvl w:ilvl="8" w:tplc="BE3ED03E">
      <w:numFmt w:val="bullet"/>
      <w:lvlText w:val="•"/>
      <w:lvlJc w:val="left"/>
      <w:pPr>
        <w:ind w:left="5681" w:hanging="267"/>
      </w:pPr>
      <w:rPr>
        <w:rFonts w:hint="default"/>
        <w:lang w:val="en-US" w:eastAsia="en-US" w:bidi="ar-SA"/>
      </w:rPr>
    </w:lvl>
  </w:abstractNum>
  <w:abstractNum w:abstractNumId="20" w15:restartNumberingAfterBreak="0">
    <w:nsid w:val="11395C9A"/>
    <w:multiLevelType w:val="hybridMultilevel"/>
    <w:tmpl w:val="A2D4243C"/>
    <w:lvl w:ilvl="0" w:tplc="6DAA8124">
      <w:numFmt w:val="bullet"/>
      <w:lvlText w:val="-"/>
      <w:lvlJc w:val="left"/>
      <w:pPr>
        <w:ind w:left="254" w:hanging="147"/>
      </w:pPr>
      <w:rPr>
        <w:rFonts w:ascii="Arial" w:eastAsia="Arial" w:hAnsi="Arial" w:cs="Arial" w:hint="default"/>
        <w:b w:val="0"/>
        <w:bCs w:val="0"/>
        <w:i w:val="0"/>
        <w:iCs w:val="0"/>
        <w:spacing w:val="0"/>
        <w:w w:val="100"/>
        <w:sz w:val="24"/>
        <w:szCs w:val="24"/>
        <w:lang w:val="en-US" w:eastAsia="en-US" w:bidi="ar-SA"/>
      </w:rPr>
    </w:lvl>
    <w:lvl w:ilvl="1" w:tplc="CF465668">
      <w:numFmt w:val="bullet"/>
      <w:lvlText w:val="•"/>
      <w:lvlJc w:val="left"/>
      <w:pPr>
        <w:ind w:left="941" w:hanging="147"/>
      </w:pPr>
      <w:rPr>
        <w:rFonts w:hint="default"/>
        <w:lang w:val="en-US" w:eastAsia="en-US" w:bidi="ar-SA"/>
      </w:rPr>
    </w:lvl>
    <w:lvl w:ilvl="2" w:tplc="3F9CB552">
      <w:numFmt w:val="bullet"/>
      <w:lvlText w:val="•"/>
      <w:lvlJc w:val="left"/>
      <w:pPr>
        <w:ind w:left="1623" w:hanging="147"/>
      </w:pPr>
      <w:rPr>
        <w:rFonts w:hint="default"/>
        <w:lang w:val="en-US" w:eastAsia="en-US" w:bidi="ar-SA"/>
      </w:rPr>
    </w:lvl>
    <w:lvl w:ilvl="3" w:tplc="A8B8268C">
      <w:numFmt w:val="bullet"/>
      <w:lvlText w:val="•"/>
      <w:lvlJc w:val="left"/>
      <w:pPr>
        <w:ind w:left="2305" w:hanging="147"/>
      </w:pPr>
      <w:rPr>
        <w:rFonts w:hint="default"/>
        <w:lang w:val="en-US" w:eastAsia="en-US" w:bidi="ar-SA"/>
      </w:rPr>
    </w:lvl>
    <w:lvl w:ilvl="4" w:tplc="356262C2">
      <w:numFmt w:val="bullet"/>
      <w:lvlText w:val="•"/>
      <w:lvlJc w:val="left"/>
      <w:pPr>
        <w:ind w:left="2986" w:hanging="147"/>
      </w:pPr>
      <w:rPr>
        <w:rFonts w:hint="default"/>
        <w:lang w:val="en-US" w:eastAsia="en-US" w:bidi="ar-SA"/>
      </w:rPr>
    </w:lvl>
    <w:lvl w:ilvl="5" w:tplc="40D21FA0">
      <w:numFmt w:val="bullet"/>
      <w:lvlText w:val="•"/>
      <w:lvlJc w:val="left"/>
      <w:pPr>
        <w:ind w:left="3668" w:hanging="147"/>
      </w:pPr>
      <w:rPr>
        <w:rFonts w:hint="default"/>
        <w:lang w:val="en-US" w:eastAsia="en-US" w:bidi="ar-SA"/>
      </w:rPr>
    </w:lvl>
    <w:lvl w:ilvl="6" w:tplc="B26A3CE2">
      <w:numFmt w:val="bullet"/>
      <w:lvlText w:val="•"/>
      <w:lvlJc w:val="left"/>
      <w:pPr>
        <w:ind w:left="4350" w:hanging="147"/>
      </w:pPr>
      <w:rPr>
        <w:rFonts w:hint="default"/>
        <w:lang w:val="en-US" w:eastAsia="en-US" w:bidi="ar-SA"/>
      </w:rPr>
    </w:lvl>
    <w:lvl w:ilvl="7" w:tplc="1AAC77C8">
      <w:numFmt w:val="bullet"/>
      <w:lvlText w:val="•"/>
      <w:lvlJc w:val="left"/>
      <w:pPr>
        <w:ind w:left="5031" w:hanging="147"/>
      </w:pPr>
      <w:rPr>
        <w:rFonts w:hint="default"/>
        <w:lang w:val="en-US" w:eastAsia="en-US" w:bidi="ar-SA"/>
      </w:rPr>
    </w:lvl>
    <w:lvl w:ilvl="8" w:tplc="947CF15A">
      <w:numFmt w:val="bullet"/>
      <w:lvlText w:val="•"/>
      <w:lvlJc w:val="left"/>
      <w:pPr>
        <w:ind w:left="5713" w:hanging="147"/>
      </w:pPr>
      <w:rPr>
        <w:rFonts w:hint="default"/>
        <w:lang w:val="en-US" w:eastAsia="en-US" w:bidi="ar-SA"/>
      </w:rPr>
    </w:lvl>
  </w:abstractNum>
  <w:abstractNum w:abstractNumId="21" w15:restartNumberingAfterBreak="0">
    <w:nsid w:val="1401269B"/>
    <w:multiLevelType w:val="hybridMultilevel"/>
    <w:tmpl w:val="8A8A73EE"/>
    <w:lvl w:ilvl="0" w:tplc="F69075EE">
      <w:start w:val="1"/>
      <w:numFmt w:val="lowerLetter"/>
      <w:lvlText w:val="%1."/>
      <w:lvlJc w:val="left"/>
      <w:pPr>
        <w:ind w:left="108" w:hanging="267"/>
        <w:jc w:val="left"/>
      </w:pPr>
      <w:rPr>
        <w:rFonts w:ascii="Arial" w:eastAsia="Arial" w:hAnsi="Arial" w:cs="Arial" w:hint="default"/>
        <w:b w:val="0"/>
        <w:bCs w:val="0"/>
        <w:i w:val="0"/>
        <w:iCs w:val="0"/>
        <w:spacing w:val="-1"/>
        <w:w w:val="100"/>
        <w:sz w:val="24"/>
        <w:szCs w:val="24"/>
        <w:lang w:val="en-US" w:eastAsia="en-US" w:bidi="ar-SA"/>
      </w:rPr>
    </w:lvl>
    <w:lvl w:ilvl="1" w:tplc="8FEE164A">
      <w:numFmt w:val="bullet"/>
      <w:lvlText w:val="•"/>
      <w:lvlJc w:val="left"/>
      <w:pPr>
        <w:ind w:left="797" w:hanging="267"/>
      </w:pPr>
      <w:rPr>
        <w:rFonts w:hint="default"/>
        <w:lang w:val="en-US" w:eastAsia="en-US" w:bidi="ar-SA"/>
      </w:rPr>
    </w:lvl>
    <w:lvl w:ilvl="2" w:tplc="8AA07EBC">
      <w:numFmt w:val="bullet"/>
      <w:lvlText w:val="•"/>
      <w:lvlJc w:val="left"/>
      <w:pPr>
        <w:ind w:left="1495" w:hanging="267"/>
      </w:pPr>
      <w:rPr>
        <w:rFonts w:hint="default"/>
        <w:lang w:val="en-US" w:eastAsia="en-US" w:bidi="ar-SA"/>
      </w:rPr>
    </w:lvl>
    <w:lvl w:ilvl="3" w:tplc="6DBAF63C">
      <w:numFmt w:val="bullet"/>
      <w:lvlText w:val="•"/>
      <w:lvlJc w:val="left"/>
      <w:pPr>
        <w:ind w:left="2193" w:hanging="267"/>
      </w:pPr>
      <w:rPr>
        <w:rFonts w:hint="default"/>
        <w:lang w:val="en-US" w:eastAsia="en-US" w:bidi="ar-SA"/>
      </w:rPr>
    </w:lvl>
    <w:lvl w:ilvl="4" w:tplc="068C8510">
      <w:numFmt w:val="bullet"/>
      <w:lvlText w:val="•"/>
      <w:lvlJc w:val="left"/>
      <w:pPr>
        <w:ind w:left="2890" w:hanging="267"/>
      </w:pPr>
      <w:rPr>
        <w:rFonts w:hint="default"/>
        <w:lang w:val="en-US" w:eastAsia="en-US" w:bidi="ar-SA"/>
      </w:rPr>
    </w:lvl>
    <w:lvl w:ilvl="5" w:tplc="204ED544">
      <w:numFmt w:val="bullet"/>
      <w:lvlText w:val="•"/>
      <w:lvlJc w:val="left"/>
      <w:pPr>
        <w:ind w:left="3588" w:hanging="267"/>
      </w:pPr>
      <w:rPr>
        <w:rFonts w:hint="default"/>
        <w:lang w:val="en-US" w:eastAsia="en-US" w:bidi="ar-SA"/>
      </w:rPr>
    </w:lvl>
    <w:lvl w:ilvl="6" w:tplc="246A6EB8">
      <w:numFmt w:val="bullet"/>
      <w:lvlText w:val="•"/>
      <w:lvlJc w:val="left"/>
      <w:pPr>
        <w:ind w:left="4286" w:hanging="267"/>
      </w:pPr>
      <w:rPr>
        <w:rFonts w:hint="default"/>
        <w:lang w:val="en-US" w:eastAsia="en-US" w:bidi="ar-SA"/>
      </w:rPr>
    </w:lvl>
    <w:lvl w:ilvl="7" w:tplc="0612648A">
      <w:numFmt w:val="bullet"/>
      <w:lvlText w:val="•"/>
      <w:lvlJc w:val="left"/>
      <w:pPr>
        <w:ind w:left="4983" w:hanging="267"/>
      </w:pPr>
      <w:rPr>
        <w:rFonts w:hint="default"/>
        <w:lang w:val="en-US" w:eastAsia="en-US" w:bidi="ar-SA"/>
      </w:rPr>
    </w:lvl>
    <w:lvl w:ilvl="8" w:tplc="7D34CCB8">
      <w:numFmt w:val="bullet"/>
      <w:lvlText w:val="•"/>
      <w:lvlJc w:val="left"/>
      <w:pPr>
        <w:ind w:left="5681" w:hanging="267"/>
      </w:pPr>
      <w:rPr>
        <w:rFonts w:hint="default"/>
        <w:lang w:val="en-US" w:eastAsia="en-US" w:bidi="ar-SA"/>
      </w:rPr>
    </w:lvl>
  </w:abstractNum>
  <w:abstractNum w:abstractNumId="22" w15:restartNumberingAfterBreak="0">
    <w:nsid w:val="1499532E"/>
    <w:multiLevelType w:val="hybridMultilevel"/>
    <w:tmpl w:val="B1E8A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52017FC"/>
    <w:multiLevelType w:val="hybridMultilevel"/>
    <w:tmpl w:val="90D6DE14"/>
    <w:lvl w:ilvl="0" w:tplc="08090001">
      <w:start w:val="1"/>
      <w:numFmt w:val="bullet"/>
      <w:lvlText w:val=""/>
      <w:lvlJc w:val="left"/>
      <w:pPr>
        <w:tabs>
          <w:tab w:val="num" w:pos="795"/>
        </w:tabs>
        <w:ind w:left="795" w:hanging="360"/>
      </w:pPr>
      <w:rPr>
        <w:rFonts w:ascii="Symbol" w:hAnsi="Symbol" w:hint="default"/>
      </w:rPr>
    </w:lvl>
    <w:lvl w:ilvl="1" w:tplc="08090003" w:tentative="1">
      <w:start w:val="1"/>
      <w:numFmt w:val="bullet"/>
      <w:lvlText w:val="o"/>
      <w:lvlJc w:val="left"/>
      <w:pPr>
        <w:tabs>
          <w:tab w:val="num" w:pos="1515"/>
        </w:tabs>
        <w:ind w:left="1515" w:hanging="360"/>
      </w:pPr>
      <w:rPr>
        <w:rFonts w:ascii="Courier New" w:hAnsi="Courier New" w:cs="Courier New" w:hint="default"/>
      </w:rPr>
    </w:lvl>
    <w:lvl w:ilvl="2" w:tplc="08090005" w:tentative="1">
      <w:start w:val="1"/>
      <w:numFmt w:val="bullet"/>
      <w:lvlText w:val=""/>
      <w:lvlJc w:val="left"/>
      <w:pPr>
        <w:tabs>
          <w:tab w:val="num" w:pos="2235"/>
        </w:tabs>
        <w:ind w:left="2235" w:hanging="360"/>
      </w:pPr>
      <w:rPr>
        <w:rFonts w:ascii="Wingdings" w:hAnsi="Wingdings" w:hint="default"/>
      </w:rPr>
    </w:lvl>
    <w:lvl w:ilvl="3" w:tplc="08090001" w:tentative="1">
      <w:start w:val="1"/>
      <w:numFmt w:val="bullet"/>
      <w:lvlText w:val=""/>
      <w:lvlJc w:val="left"/>
      <w:pPr>
        <w:tabs>
          <w:tab w:val="num" w:pos="2955"/>
        </w:tabs>
        <w:ind w:left="2955" w:hanging="360"/>
      </w:pPr>
      <w:rPr>
        <w:rFonts w:ascii="Symbol" w:hAnsi="Symbol" w:hint="default"/>
      </w:rPr>
    </w:lvl>
    <w:lvl w:ilvl="4" w:tplc="08090003" w:tentative="1">
      <w:start w:val="1"/>
      <w:numFmt w:val="bullet"/>
      <w:lvlText w:val="o"/>
      <w:lvlJc w:val="left"/>
      <w:pPr>
        <w:tabs>
          <w:tab w:val="num" w:pos="3675"/>
        </w:tabs>
        <w:ind w:left="3675" w:hanging="360"/>
      </w:pPr>
      <w:rPr>
        <w:rFonts w:ascii="Courier New" w:hAnsi="Courier New" w:cs="Courier New" w:hint="default"/>
      </w:rPr>
    </w:lvl>
    <w:lvl w:ilvl="5" w:tplc="08090005" w:tentative="1">
      <w:start w:val="1"/>
      <w:numFmt w:val="bullet"/>
      <w:lvlText w:val=""/>
      <w:lvlJc w:val="left"/>
      <w:pPr>
        <w:tabs>
          <w:tab w:val="num" w:pos="4395"/>
        </w:tabs>
        <w:ind w:left="4395" w:hanging="360"/>
      </w:pPr>
      <w:rPr>
        <w:rFonts w:ascii="Wingdings" w:hAnsi="Wingdings" w:hint="default"/>
      </w:rPr>
    </w:lvl>
    <w:lvl w:ilvl="6" w:tplc="08090001" w:tentative="1">
      <w:start w:val="1"/>
      <w:numFmt w:val="bullet"/>
      <w:lvlText w:val=""/>
      <w:lvlJc w:val="left"/>
      <w:pPr>
        <w:tabs>
          <w:tab w:val="num" w:pos="5115"/>
        </w:tabs>
        <w:ind w:left="5115" w:hanging="360"/>
      </w:pPr>
      <w:rPr>
        <w:rFonts w:ascii="Symbol" w:hAnsi="Symbol" w:hint="default"/>
      </w:rPr>
    </w:lvl>
    <w:lvl w:ilvl="7" w:tplc="08090003" w:tentative="1">
      <w:start w:val="1"/>
      <w:numFmt w:val="bullet"/>
      <w:lvlText w:val="o"/>
      <w:lvlJc w:val="left"/>
      <w:pPr>
        <w:tabs>
          <w:tab w:val="num" w:pos="5835"/>
        </w:tabs>
        <w:ind w:left="5835" w:hanging="360"/>
      </w:pPr>
      <w:rPr>
        <w:rFonts w:ascii="Courier New" w:hAnsi="Courier New" w:cs="Courier New" w:hint="default"/>
      </w:rPr>
    </w:lvl>
    <w:lvl w:ilvl="8" w:tplc="08090005" w:tentative="1">
      <w:start w:val="1"/>
      <w:numFmt w:val="bullet"/>
      <w:lvlText w:val=""/>
      <w:lvlJc w:val="left"/>
      <w:pPr>
        <w:tabs>
          <w:tab w:val="num" w:pos="6555"/>
        </w:tabs>
        <w:ind w:left="6555" w:hanging="360"/>
      </w:pPr>
      <w:rPr>
        <w:rFonts w:ascii="Wingdings" w:hAnsi="Wingdings" w:hint="default"/>
      </w:rPr>
    </w:lvl>
  </w:abstractNum>
  <w:abstractNum w:abstractNumId="24" w15:restartNumberingAfterBreak="0">
    <w:nsid w:val="1583078C"/>
    <w:multiLevelType w:val="multilevel"/>
    <w:tmpl w:val="F9B4F212"/>
    <w:lvl w:ilvl="0">
      <w:start w:val="11"/>
      <w:numFmt w:val="decimal"/>
      <w:lvlText w:val="%1"/>
      <w:lvlJc w:val="left"/>
      <w:pPr>
        <w:ind w:left="641" w:hanging="534"/>
        <w:jc w:val="left"/>
      </w:pPr>
      <w:rPr>
        <w:rFonts w:hint="default"/>
        <w:lang w:val="en-US" w:eastAsia="en-US" w:bidi="ar-SA"/>
      </w:rPr>
    </w:lvl>
    <w:lvl w:ilvl="1">
      <w:start w:val="1"/>
      <w:numFmt w:val="decimal"/>
      <w:lvlText w:val="%1.%2"/>
      <w:lvlJc w:val="left"/>
      <w:pPr>
        <w:ind w:left="641" w:hanging="534"/>
        <w:jc w:val="left"/>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2296" w:hanging="534"/>
      </w:pPr>
      <w:rPr>
        <w:rFonts w:hint="default"/>
        <w:lang w:val="en-US" w:eastAsia="en-US" w:bidi="ar-SA"/>
      </w:rPr>
    </w:lvl>
    <w:lvl w:ilvl="3">
      <w:numFmt w:val="bullet"/>
      <w:lvlText w:val="•"/>
      <w:lvlJc w:val="left"/>
      <w:pPr>
        <w:ind w:left="3124" w:hanging="534"/>
      </w:pPr>
      <w:rPr>
        <w:rFonts w:hint="default"/>
        <w:lang w:val="en-US" w:eastAsia="en-US" w:bidi="ar-SA"/>
      </w:rPr>
    </w:lvl>
    <w:lvl w:ilvl="4">
      <w:numFmt w:val="bullet"/>
      <w:lvlText w:val="•"/>
      <w:lvlJc w:val="left"/>
      <w:pPr>
        <w:ind w:left="3952" w:hanging="534"/>
      </w:pPr>
      <w:rPr>
        <w:rFonts w:hint="default"/>
        <w:lang w:val="en-US" w:eastAsia="en-US" w:bidi="ar-SA"/>
      </w:rPr>
    </w:lvl>
    <w:lvl w:ilvl="5">
      <w:numFmt w:val="bullet"/>
      <w:lvlText w:val="•"/>
      <w:lvlJc w:val="left"/>
      <w:pPr>
        <w:ind w:left="4780" w:hanging="534"/>
      </w:pPr>
      <w:rPr>
        <w:rFonts w:hint="default"/>
        <w:lang w:val="en-US" w:eastAsia="en-US" w:bidi="ar-SA"/>
      </w:rPr>
    </w:lvl>
    <w:lvl w:ilvl="6">
      <w:numFmt w:val="bullet"/>
      <w:lvlText w:val="•"/>
      <w:lvlJc w:val="left"/>
      <w:pPr>
        <w:ind w:left="5608" w:hanging="534"/>
      </w:pPr>
      <w:rPr>
        <w:rFonts w:hint="default"/>
        <w:lang w:val="en-US" w:eastAsia="en-US" w:bidi="ar-SA"/>
      </w:rPr>
    </w:lvl>
    <w:lvl w:ilvl="7">
      <w:numFmt w:val="bullet"/>
      <w:lvlText w:val="•"/>
      <w:lvlJc w:val="left"/>
      <w:pPr>
        <w:ind w:left="6436" w:hanging="534"/>
      </w:pPr>
      <w:rPr>
        <w:rFonts w:hint="default"/>
        <w:lang w:val="en-US" w:eastAsia="en-US" w:bidi="ar-SA"/>
      </w:rPr>
    </w:lvl>
    <w:lvl w:ilvl="8">
      <w:numFmt w:val="bullet"/>
      <w:lvlText w:val="•"/>
      <w:lvlJc w:val="left"/>
      <w:pPr>
        <w:ind w:left="7264" w:hanging="534"/>
      </w:pPr>
      <w:rPr>
        <w:rFonts w:hint="default"/>
        <w:lang w:val="en-US" w:eastAsia="en-US" w:bidi="ar-SA"/>
      </w:rPr>
    </w:lvl>
  </w:abstractNum>
  <w:abstractNum w:abstractNumId="25" w15:restartNumberingAfterBreak="0">
    <w:nsid w:val="17AC4400"/>
    <w:multiLevelType w:val="hybridMultilevel"/>
    <w:tmpl w:val="EE56104A"/>
    <w:lvl w:ilvl="0" w:tplc="4C2E036E">
      <w:start w:val="1"/>
      <w:numFmt w:val="lowerLetter"/>
      <w:lvlText w:val="%1."/>
      <w:lvlJc w:val="left"/>
      <w:pPr>
        <w:ind w:left="108" w:hanging="267"/>
        <w:jc w:val="left"/>
      </w:pPr>
      <w:rPr>
        <w:rFonts w:ascii="Arial" w:eastAsia="Arial" w:hAnsi="Arial" w:cs="Arial" w:hint="default"/>
        <w:b w:val="0"/>
        <w:bCs w:val="0"/>
        <w:i w:val="0"/>
        <w:iCs w:val="0"/>
        <w:spacing w:val="-1"/>
        <w:w w:val="100"/>
        <w:sz w:val="24"/>
        <w:szCs w:val="24"/>
        <w:lang w:val="en-US" w:eastAsia="en-US" w:bidi="ar-SA"/>
      </w:rPr>
    </w:lvl>
    <w:lvl w:ilvl="1" w:tplc="FB0A6D18">
      <w:numFmt w:val="bullet"/>
      <w:lvlText w:val="•"/>
      <w:lvlJc w:val="left"/>
      <w:pPr>
        <w:ind w:left="797" w:hanging="267"/>
      </w:pPr>
      <w:rPr>
        <w:rFonts w:hint="default"/>
        <w:lang w:val="en-US" w:eastAsia="en-US" w:bidi="ar-SA"/>
      </w:rPr>
    </w:lvl>
    <w:lvl w:ilvl="2" w:tplc="961AE760">
      <w:numFmt w:val="bullet"/>
      <w:lvlText w:val="•"/>
      <w:lvlJc w:val="left"/>
      <w:pPr>
        <w:ind w:left="1495" w:hanging="267"/>
      </w:pPr>
      <w:rPr>
        <w:rFonts w:hint="default"/>
        <w:lang w:val="en-US" w:eastAsia="en-US" w:bidi="ar-SA"/>
      </w:rPr>
    </w:lvl>
    <w:lvl w:ilvl="3" w:tplc="FC168E3E">
      <w:numFmt w:val="bullet"/>
      <w:lvlText w:val="•"/>
      <w:lvlJc w:val="left"/>
      <w:pPr>
        <w:ind w:left="2193" w:hanging="267"/>
      </w:pPr>
      <w:rPr>
        <w:rFonts w:hint="default"/>
        <w:lang w:val="en-US" w:eastAsia="en-US" w:bidi="ar-SA"/>
      </w:rPr>
    </w:lvl>
    <w:lvl w:ilvl="4" w:tplc="8BDE57B0">
      <w:numFmt w:val="bullet"/>
      <w:lvlText w:val="•"/>
      <w:lvlJc w:val="left"/>
      <w:pPr>
        <w:ind w:left="2890" w:hanging="267"/>
      </w:pPr>
      <w:rPr>
        <w:rFonts w:hint="default"/>
        <w:lang w:val="en-US" w:eastAsia="en-US" w:bidi="ar-SA"/>
      </w:rPr>
    </w:lvl>
    <w:lvl w:ilvl="5" w:tplc="69A67C5C">
      <w:numFmt w:val="bullet"/>
      <w:lvlText w:val="•"/>
      <w:lvlJc w:val="left"/>
      <w:pPr>
        <w:ind w:left="3588" w:hanging="267"/>
      </w:pPr>
      <w:rPr>
        <w:rFonts w:hint="default"/>
        <w:lang w:val="en-US" w:eastAsia="en-US" w:bidi="ar-SA"/>
      </w:rPr>
    </w:lvl>
    <w:lvl w:ilvl="6" w:tplc="38C2B738">
      <w:numFmt w:val="bullet"/>
      <w:lvlText w:val="•"/>
      <w:lvlJc w:val="left"/>
      <w:pPr>
        <w:ind w:left="4286" w:hanging="267"/>
      </w:pPr>
      <w:rPr>
        <w:rFonts w:hint="default"/>
        <w:lang w:val="en-US" w:eastAsia="en-US" w:bidi="ar-SA"/>
      </w:rPr>
    </w:lvl>
    <w:lvl w:ilvl="7" w:tplc="7C4A91BE">
      <w:numFmt w:val="bullet"/>
      <w:lvlText w:val="•"/>
      <w:lvlJc w:val="left"/>
      <w:pPr>
        <w:ind w:left="4983" w:hanging="267"/>
      </w:pPr>
      <w:rPr>
        <w:rFonts w:hint="default"/>
        <w:lang w:val="en-US" w:eastAsia="en-US" w:bidi="ar-SA"/>
      </w:rPr>
    </w:lvl>
    <w:lvl w:ilvl="8" w:tplc="9C1429BA">
      <w:numFmt w:val="bullet"/>
      <w:lvlText w:val="•"/>
      <w:lvlJc w:val="left"/>
      <w:pPr>
        <w:ind w:left="5681" w:hanging="267"/>
      </w:pPr>
      <w:rPr>
        <w:rFonts w:hint="default"/>
        <w:lang w:val="en-US" w:eastAsia="en-US" w:bidi="ar-SA"/>
      </w:rPr>
    </w:lvl>
  </w:abstractNum>
  <w:abstractNum w:abstractNumId="26" w15:restartNumberingAfterBreak="0">
    <w:nsid w:val="18A807A9"/>
    <w:multiLevelType w:val="hybridMultilevel"/>
    <w:tmpl w:val="39780AB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19B72534"/>
    <w:multiLevelType w:val="hybridMultilevel"/>
    <w:tmpl w:val="DD9C6C20"/>
    <w:lvl w:ilvl="0" w:tplc="8888599C">
      <w:start w:val="1"/>
      <w:numFmt w:val="lowerLetter"/>
      <w:lvlText w:val="%1."/>
      <w:lvlJc w:val="left"/>
      <w:pPr>
        <w:ind w:left="374" w:hanging="267"/>
        <w:jc w:val="left"/>
      </w:pPr>
      <w:rPr>
        <w:rFonts w:ascii="Arial" w:eastAsia="Arial" w:hAnsi="Arial" w:cs="Arial" w:hint="default"/>
        <w:b w:val="0"/>
        <w:bCs w:val="0"/>
        <w:i w:val="0"/>
        <w:iCs w:val="0"/>
        <w:spacing w:val="-1"/>
        <w:w w:val="100"/>
        <w:sz w:val="24"/>
        <w:szCs w:val="24"/>
        <w:lang w:val="en-US" w:eastAsia="en-US" w:bidi="ar-SA"/>
      </w:rPr>
    </w:lvl>
    <w:lvl w:ilvl="1" w:tplc="0CD24ADC">
      <w:numFmt w:val="bullet"/>
      <w:lvlText w:val="•"/>
      <w:lvlJc w:val="left"/>
      <w:pPr>
        <w:ind w:left="1049" w:hanging="267"/>
      </w:pPr>
      <w:rPr>
        <w:rFonts w:hint="default"/>
        <w:lang w:val="en-US" w:eastAsia="en-US" w:bidi="ar-SA"/>
      </w:rPr>
    </w:lvl>
    <w:lvl w:ilvl="2" w:tplc="6C42B5F0">
      <w:numFmt w:val="bullet"/>
      <w:lvlText w:val="•"/>
      <w:lvlJc w:val="left"/>
      <w:pPr>
        <w:ind w:left="1719" w:hanging="267"/>
      </w:pPr>
      <w:rPr>
        <w:rFonts w:hint="default"/>
        <w:lang w:val="en-US" w:eastAsia="en-US" w:bidi="ar-SA"/>
      </w:rPr>
    </w:lvl>
    <w:lvl w:ilvl="3" w:tplc="431C14FA">
      <w:numFmt w:val="bullet"/>
      <w:lvlText w:val="•"/>
      <w:lvlJc w:val="left"/>
      <w:pPr>
        <w:ind w:left="2389" w:hanging="267"/>
      </w:pPr>
      <w:rPr>
        <w:rFonts w:hint="default"/>
        <w:lang w:val="en-US" w:eastAsia="en-US" w:bidi="ar-SA"/>
      </w:rPr>
    </w:lvl>
    <w:lvl w:ilvl="4" w:tplc="41C21F2C">
      <w:numFmt w:val="bullet"/>
      <w:lvlText w:val="•"/>
      <w:lvlJc w:val="left"/>
      <w:pPr>
        <w:ind w:left="3058" w:hanging="267"/>
      </w:pPr>
      <w:rPr>
        <w:rFonts w:hint="default"/>
        <w:lang w:val="en-US" w:eastAsia="en-US" w:bidi="ar-SA"/>
      </w:rPr>
    </w:lvl>
    <w:lvl w:ilvl="5" w:tplc="464C67DC">
      <w:numFmt w:val="bullet"/>
      <w:lvlText w:val="•"/>
      <w:lvlJc w:val="left"/>
      <w:pPr>
        <w:ind w:left="3728" w:hanging="267"/>
      </w:pPr>
      <w:rPr>
        <w:rFonts w:hint="default"/>
        <w:lang w:val="en-US" w:eastAsia="en-US" w:bidi="ar-SA"/>
      </w:rPr>
    </w:lvl>
    <w:lvl w:ilvl="6" w:tplc="CE66B230">
      <w:numFmt w:val="bullet"/>
      <w:lvlText w:val="•"/>
      <w:lvlJc w:val="left"/>
      <w:pPr>
        <w:ind w:left="4398" w:hanging="267"/>
      </w:pPr>
      <w:rPr>
        <w:rFonts w:hint="default"/>
        <w:lang w:val="en-US" w:eastAsia="en-US" w:bidi="ar-SA"/>
      </w:rPr>
    </w:lvl>
    <w:lvl w:ilvl="7" w:tplc="72F8FB96">
      <w:numFmt w:val="bullet"/>
      <w:lvlText w:val="•"/>
      <w:lvlJc w:val="left"/>
      <w:pPr>
        <w:ind w:left="5067" w:hanging="267"/>
      </w:pPr>
      <w:rPr>
        <w:rFonts w:hint="default"/>
        <w:lang w:val="en-US" w:eastAsia="en-US" w:bidi="ar-SA"/>
      </w:rPr>
    </w:lvl>
    <w:lvl w:ilvl="8" w:tplc="35102F36">
      <w:numFmt w:val="bullet"/>
      <w:lvlText w:val="•"/>
      <w:lvlJc w:val="left"/>
      <w:pPr>
        <w:ind w:left="5737" w:hanging="267"/>
      </w:pPr>
      <w:rPr>
        <w:rFonts w:hint="default"/>
        <w:lang w:val="en-US" w:eastAsia="en-US" w:bidi="ar-SA"/>
      </w:rPr>
    </w:lvl>
  </w:abstractNum>
  <w:abstractNum w:abstractNumId="28" w15:restartNumberingAfterBreak="0">
    <w:nsid w:val="1A5C7C4D"/>
    <w:multiLevelType w:val="hybridMultilevel"/>
    <w:tmpl w:val="C8480A06"/>
    <w:lvl w:ilvl="0" w:tplc="CAE420D0">
      <w:start w:val="1"/>
      <w:numFmt w:val="lowerLetter"/>
      <w:lvlText w:val="%1."/>
      <w:lvlJc w:val="left"/>
      <w:pPr>
        <w:ind w:left="374" w:hanging="267"/>
        <w:jc w:val="left"/>
      </w:pPr>
      <w:rPr>
        <w:rFonts w:ascii="Arial" w:eastAsia="Arial" w:hAnsi="Arial" w:cs="Arial" w:hint="default"/>
        <w:b w:val="0"/>
        <w:bCs w:val="0"/>
        <w:i w:val="0"/>
        <w:iCs w:val="0"/>
        <w:spacing w:val="-1"/>
        <w:w w:val="100"/>
        <w:sz w:val="24"/>
        <w:szCs w:val="24"/>
        <w:lang w:val="en-US" w:eastAsia="en-US" w:bidi="ar-SA"/>
      </w:rPr>
    </w:lvl>
    <w:lvl w:ilvl="1" w:tplc="1E028A8A">
      <w:numFmt w:val="bullet"/>
      <w:lvlText w:val="•"/>
      <w:lvlJc w:val="left"/>
      <w:pPr>
        <w:ind w:left="1049" w:hanging="267"/>
      </w:pPr>
      <w:rPr>
        <w:rFonts w:hint="default"/>
        <w:lang w:val="en-US" w:eastAsia="en-US" w:bidi="ar-SA"/>
      </w:rPr>
    </w:lvl>
    <w:lvl w:ilvl="2" w:tplc="6B60D190">
      <w:numFmt w:val="bullet"/>
      <w:lvlText w:val="•"/>
      <w:lvlJc w:val="left"/>
      <w:pPr>
        <w:ind w:left="1719" w:hanging="267"/>
      </w:pPr>
      <w:rPr>
        <w:rFonts w:hint="default"/>
        <w:lang w:val="en-US" w:eastAsia="en-US" w:bidi="ar-SA"/>
      </w:rPr>
    </w:lvl>
    <w:lvl w:ilvl="3" w:tplc="03260C04">
      <w:numFmt w:val="bullet"/>
      <w:lvlText w:val="•"/>
      <w:lvlJc w:val="left"/>
      <w:pPr>
        <w:ind w:left="2389" w:hanging="267"/>
      </w:pPr>
      <w:rPr>
        <w:rFonts w:hint="default"/>
        <w:lang w:val="en-US" w:eastAsia="en-US" w:bidi="ar-SA"/>
      </w:rPr>
    </w:lvl>
    <w:lvl w:ilvl="4" w:tplc="49CED092">
      <w:numFmt w:val="bullet"/>
      <w:lvlText w:val="•"/>
      <w:lvlJc w:val="left"/>
      <w:pPr>
        <w:ind w:left="3058" w:hanging="267"/>
      </w:pPr>
      <w:rPr>
        <w:rFonts w:hint="default"/>
        <w:lang w:val="en-US" w:eastAsia="en-US" w:bidi="ar-SA"/>
      </w:rPr>
    </w:lvl>
    <w:lvl w:ilvl="5" w:tplc="F3D61F74">
      <w:numFmt w:val="bullet"/>
      <w:lvlText w:val="•"/>
      <w:lvlJc w:val="left"/>
      <w:pPr>
        <w:ind w:left="3728" w:hanging="267"/>
      </w:pPr>
      <w:rPr>
        <w:rFonts w:hint="default"/>
        <w:lang w:val="en-US" w:eastAsia="en-US" w:bidi="ar-SA"/>
      </w:rPr>
    </w:lvl>
    <w:lvl w:ilvl="6" w:tplc="FDD8E046">
      <w:numFmt w:val="bullet"/>
      <w:lvlText w:val="•"/>
      <w:lvlJc w:val="left"/>
      <w:pPr>
        <w:ind w:left="4398" w:hanging="267"/>
      </w:pPr>
      <w:rPr>
        <w:rFonts w:hint="default"/>
        <w:lang w:val="en-US" w:eastAsia="en-US" w:bidi="ar-SA"/>
      </w:rPr>
    </w:lvl>
    <w:lvl w:ilvl="7" w:tplc="83781510">
      <w:numFmt w:val="bullet"/>
      <w:lvlText w:val="•"/>
      <w:lvlJc w:val="left"/>
      <w:pPr>
        <w:ind w:left="5067" w:hanging="267"/>
      </w:pPr>
      <w:rPr>
        <w:rFonts w:hint="default"/>
        <w:lang w:val="en-US" w:eastAsia="en-US" w:bidi="ar-SA"/>
      </w:rPr>
    </w:lvl>
    <w:lvl w:ilvl="8" w:tplc="7CEAA51A">
      <w:numFmt w:val="bullet"/>
      <w:lvlText w:val="•"/>
      <w:lvlJc w:val="left"/>
      <w:pPr>
        <w:ind w:left="5737" w:hanging="267"/>
      </w:pPr>
      <w:rPr>
        <w:rFonts w:hint="default"/>
        <w:lang w:val="en-US" w:eastAsia="en-US" w:bidi="ar-SA"/>
      </w:rPr>
    </w:lvl>
  </w:abstractNum>
  <w:abstractNum w:abstractNumId="29" w15:restartNumberingAfterBreak="0">
    <w:nsid w:val="1C436EB4"/>
    <w:multiLevelType w:val="hybridMultilevel"/>
    <w:tmpl w:val="CA0CBCBC"/>
    <w:lvl w:ilvl="0" w:tplc="494A257A">
      <w:start w:val="1"/>
      <w:numFmt w:val="decimal"/>
      <w:lvlText w:val="%1."/>
      <w:lvlJc w:val="left"/>
      <w:pPr>
        <w:tabs>
          <w:tab w:val="num" w:pos="900"/>
        </w:tabs>
        <w:ind w:left="900" w:hanging="446"/>
      </w:pPr>
      <w:rPr>
        <w:rFonts w:hint="default"/>
        <w:b w:val="0"/>
        <w:color w:val="auto"/>
        <w:sz w:val="28"/>
        <w:szCs w:val="28"/>
      </w:rPr>
    </w:lvl>
    <w:lvl w:ilvl="1" w:tplc="08090001">
      <w:start w:val="1"/>
      <w:numFmt w:val="bullet"/>
      <w:lvlText w:val=""/>
      <w:lvlJc w:val="left"/>
      <w:pPr>
        <w:tabs>
          <w:tab w:val="num" w:pos="1620"/>
        </w:tabs>
        <w:ind w:left="1620" w:hanging="360"/>
      </w:pPr>
      <w:rPr>
        <w:rFonts w:ascii="Symbol" w:hAnsi="Symbol" w:hint="default"/>
        <w:b w:val="0"/>
        <w:color w:val="auto"/>
        <w:sz w:val="28"/>
        <w:szCs w:val="28"/>
      </w:rPr>
    </w:lvl>
    <w:lvl w:ilvl="2" w:tplc="0809001B">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30" w15:restartNumberingAfterBreak="0">
    <w:nsid w:val="1D893810"/>
    <w:multiLevelType w:val="hybridMultilevel"/>
    <w:tmpl w:val="EE608072"/>
    <w:lvl w:ilvl="0" w:tplc="2DFEB5C2">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8B18A208">
      <w:numFmt w:val="bullet"/>
      <w:lvlText w:val="•"/>
      <w:lvlJc w:val="left"/>
      <w:pPr>
        <w:ind w:left="1445" w:hanging="360"/>
      </w:pPr>
      <w:rPr>
        <w:rFonts w:hint="default"/>
        <w:lang w:val="en-US" w:eastAsia="en-US" w:bidi="ar-SA"/>
      </w:rPr>
    </w:lvl>
    <w:lvl w:ilvl="2" w:tplc="76424B0A">
      <w:numFmt w:val="bullet"/>
      <w:lvlText w:val="•"/>
      <w:lvlJc w:val="left"/>
      <w:pPr>
        <w:ind w:left="2071" w:hanging="360"/>
      </w:pPr>
      <w:rPr>
        <w:rFonts w:hint="default"/>
        <w:lang w:val="en-US" w:eastAsia="en-US" w:bidi="ar-SA"/>
      </w:rPr>
    </w:lvl>
    <w:lvl w:ilvl="3" w:tplc="18968272">
      <w:numFmt w:val="bullet"/>
      <w:lvlText w:val="•"/>
      <w:lvlJc w:val="left"/>
      <w:pPr>
        <w:ind w:left="2697" w:hanging="360"/>
      </w:pPr>
      <w:rPr>
        <w:rFonts w:hint="default"/>
        <w:lang w:val="en-US" w:eastAsia="en-US" w:bidi="ar-SA"/>
      </w:rPr>
    </w:lvl>
    <w:lvl w:ilvl="4" w:tplc="F3E2C966">
      <w:numFmt w:val="bullet"/>
      <w:lvlText w:val="•"/>
      <w:lvlJc w:val="left"/>
      <w:pPr>
        <w:ind w:left="3322" w:hanging="360"/>
      </w:pPr>
      <w:rPr>
        <w:rFonts w:hint="default"/>
        <w:lang w:val="en-US" w:eastAsia="en-US" w:bidi="ar-SA"/>
      </w:rPr>
    </w:lvl>
    <w:lvl w:ilvl="5" w:tplc="0A42FA00">
      <w:numFmt w:val="bullet"/>
      <w:lvlText w:val="•"/>
      <w:lvlJc w:val="left"/>
      <w:pPr>
        <w:ind w:left="3948" w:hanging="360"/>
      </w:pPr>
      <w:rPr>
        <w:rFonts w:hint="default"/>
        <w:lang w:val="en-US" w:eastAsia="en-US" w:bidi="ar-SA"/>
      </w:rPr>
    </w:lvl>
    <w:lvl w:ilvl="6" w:tplc="559A6502">
      <w:numFmt w:val="bullet"/>
      <w:lvlText w:val="•"/>
      <w:lvlJc w:val="left"/>
      <w:pPr>
        <w:ind w:left="4574" w:hanging="360"/>
      </w:pPr>
      <w:rPr>
        <w:rFonts w:hint="default"/>
        <w:lang w:val="en-US" w:eastAsia="en-US" w:bidi="ar-SA"/>
      </w:rPr>
    </w:lvl>
    <w:lvl w:ilvl="7" w:tplc="686EC854">
      <w:numFmt w:val="bullet"/>
      <w:lvlText w:val="•"/>
      <w:lvlJc w:val="left"/>
      <w:pPr>
        <w:ind w:left="5199" w:hanging="360"/>
      </w:pPr>
      <w:rPr>
        <w:rFonts w:hint="default"/>
        <w:lang w:val="en-US" w:eastAsia="en-US" w:bidi="ar-SA"/>
      </w:rPr>
    </w:lvl>
    <w:lvl w:ilvl="8" w:tplc="C90EAFA6">
      <w:numFmt w:val="bullet"/>
      <w:lvlText w:val="•"/>
      <w:lvlJc w:val="left"/>
      <w:pPr>
        <w:ind w:left="5825" w:hanging="360"/>
      </w:pPr>
      <w:rPr>
        <w:rFonts w:hint="default"/>
        <w:lang w:val="en-US" w:eastAsia="en-US" w:bidi="ar-SA"/>
      </w:rPr>
    </w:lvl>
  </w:abstractNum>
  <w:abstractNum w:abstractNumId="31" w15:restartNumberingAfterBreak="0">
    <w:nsid w:val="20FE55E9"/>
    <w:multiLevelType w:val="hybridMultilevel"/>
    <w:tmpl w:val="863063F4"/>
    <w:lvl w:ilvl="0" w:tplc="5F22F480">
      <w:start w:val="1"/>
      <w:numFmt w:val="none"/>
      <w:lvlText w:val="(a)"/>
      <w:lvlJc w:val="left"/>
      <w:pPr>
        <w:tabs>
          <w:tab w:val="num" w:pos="1095"/>
        </w:tabs>
        <w:ind w:left="1095" w:hanging="375"/>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2" w15:restartNumberingAfterBreak="0">
    <w:nsid w:val="223E6165"/>
    <w:multiLevelType w:val="hybridMultilevel"/>
    <w:tmpl w:val="738C437C"/>
    <w:lvl w:ilvl="0" w:tplc="D62E4662">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231526F7"/>
    <w:multiLevelType w:val="multilevel"/>
    <w:tmpl w:val="5180019E"/>
    <w:lvl w:ilvl="0">
      <w:start w:val="10"/>
      <w:numFmt w:val="decimal"/>
      <w:lvlText w:val="%1"/>
      <w:lvlJc w:val="left"/>
      <w:pPr>
        <w:ind w:left="753" w:hanging="534"/>
        <w:jc w:val="left"/>
      </w:pPr>
      <w:rPr>
        <w:rFonts w:hint="default"/>
        <w:lang w:val="en-US" w:eastAsia="en-US" w:bidi="ar-SA"/>
      </w:rPr>
    </w:lvl>
    <w:lvl w:ilvl="1">
      <w:start w:val="1"/>
      <w:numFmt w:val="decimal"/>
      <w:lvlText w:val="%1.%2"/>
      <w:lvlJc w:val="left"/>
      <w:pPr>
        <w:ind w:left="753" w:hanging="534"/>
        <w:jc w:val="left"/>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3487" w:hanging="534"/>
      </w:pPr>
      <w:rPr>
        <w:rFonts w:hint="default"/>
        <w:lang w:val="en-US" w:eastAsia="en-US" w:bidi="ar-SA"/>
      </w:rPr>
    </w:lvl>
    <w:lvl w:ilvl="3">
      <w:numFmt w:val="bullet"/>
      <w:lvlText w:val="•"/>
      <w:lvlJc w:val="left"/>
      <w:pPr>
        <w:ind w:left="4851" w:hanging="534"/>
      </w:pPr>
      <w:rPr>
        <w:rFonts w:hint="default"/>
        <w:lang w:val="en-US" w:eastAsia="en-US" w:bidi="ar-SA"/>
      </w:rPr>
    </w:lvl>
    <w:lvl w:ilvl="4">
      <w:numFmt w:val="bullet"/>
      <w:lvlText w:val="•"/>
      <w:lvlJc w:val="left"/>
      <w:pPr>
        <w:ind w:left="6215" w:hanging="534"/>
      </w:pPr>
      <w:rPr>
        <w:rFonts w:hint="default"/>
        <w:lang w:val="en-US" w:eastAsia="en-US" w:bidi="ar-SA"/>
      </w:rPr>
    </w:lvl>
    <w:lvl w:ilvl="5">
      <w:numFmt w:val="bullet"/>
      <w:lvlText w:val="•"/>
      <w:lvlJc w:val="left"/>
      <w:pPr>
        <w:ind w:left="7579" w:hanging="534"/>
      </w:pPr>
      <w:rPr>
        <w:rFonts w:hint="default"/>
        <w:lang w:val="en-US" w:eastAsia="en-US" w:bidi="ar-SA"/>
      </w:rPr>
    </w:lvl>
    <w:lvl w:ilvl="6">
      <w:numFmt w:val="bullet"/>
      <w:lvlText w:val="•"/>
      <w:lvlJc w:val="left"/>
      <w:pPr>
        <w:ind w:left="8942" w:hanging="534"/>
      </w:pPr>
      <w:rPr>
        <w:rFonts w:hint="default"/>
        <w:lang w:val="en-US" w:eastAsia="en-US" w:bidi="ar-SA"/>
      </w:rPr>
    </w:lvl>
    <w:lvl w:ilvl="7">
      <w:numFmt w:val="bullet"/>
      <w:lvlText w:val="•"/>
      <w:lvlJc w:val="left"/>
      <w:pPr>
        <w:ind w:left="10306" w:hanging="534"/>
      </w:pPr>
      <w:rPr>
        <w:rFonts w:hint="default"/>
        <w:lang w:val="en-US" w:eastAsia="en-US" w:bidi="ar-SA"/>
      </w:rPr>
    </w:lvl>
    <w:lvl w:ilvl="8">
      <w:numFmt w:val="bullet"/>
      <w:lvlText w:val="•"/>
      <w:lvlJc w:val="left"/>
      <w:pPr>
        <w:ind w:left="11670" w:hanging="534"/>
      </w:pPr>
      <w:rPr>
        <w:rFonts w:hint="default"/>
        <w:lang w:val="en-US" w:eastAsia="en-US" w:bidi="ar-SA"/>
      </w:rPr>
    </w:lvl>
  </w:abstractNum>
  <w:abstractNum w:abstractNumId="34" w15:restartNumberingAfterBreak="0">
    <w:nsid w:val="23233D10"/>
    <w:multiLevelType w:val="hybridMultilevel"/>
    <w:tmpl w:val="8D4415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4423BA1"/>
    <w:multiLevelType w:val="hybridMultilevel"/>
    <w:tmpl w:val="8D4C0A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4E65640"/>
    <w:multiLevelType w:val="hybridMultilevel"/>
    <w:tmpl w:val="3C0603AC"/>
    <w:lvl w:ilvl="0" w:tplc="409ACDFA">
      <w:numFmt w:val="bullet"/>
      <w:lvlText w:val=""/>
      <w:lvlJc w:val="left"/>
      <w:pPr>
        <w:ind w:left="940" w:hanging="360"/>
      </w:pPr>
      <w:rPr>
        <w:rFonts w:ascii="Symbol" w:eastAsia="Symbol" w:hAnsi="Symbol" w:cs="Symbol" w:hint="default"/>
        <w:b w:val="0"/>
        <w:bCs w:val="0"/>
        <w:i w:val="0"/>
        <w:iCs w:val="0"/>
        <w:spacing w:val="0"/>
        <w:w w:val="100"/>
        <w:sz w:val="24"/>
        <w:szCs w:val="24"/>
        <w:lang w:val="en-US" w:eastAsia="en-US" w:bidi="ar-SA"/>
      </w:rPr>
    </w:lvl>
    <w:lvl w:ilvl="1" w:tplc="A47A483C">
      <w:numFmt w:val="bullet"/>
      <w:lvlText w:val="•"/>
      <w:lvlJc w:val="left"/>
      <w:pPr>
        <w:ind w:left="2285" w:hanging="360"/>
      </w:pPr>
      <w:rPr>
        <w:rFonts w:hint="default"/>
        <w:lang w:val="en-US" w:eastAsia="en-US" w:bidi="ar-SA"/>
      </w:rPr>
    </w:lvl>
    <w:lvl w:ilvl="2" w:tplc="B284089C">
      <w:numFmt w:val="bullet"/>
      <w:lvlText w:val="•"/>
      <w:lvlJc w:val="left"/>
      <w:pPr>
        <w:ind w:left="3631" w:hanging="360"/>
      </w:pPr>
      <w:rPr>
        <w:rFonts w:hint="default"/>
        <w:lang w:val="en-US" w:eastAsia="en-US" w:bidi="ar-SA"/>
      </w:rPr>
    </w:lvl>
    <w:lvl w:ilvl="3" w:tplc="8E8E47FC">
      <w:numFmt w:val="bullet"/>
      <w:lvlText w:val="•"/>
      <w:lvlJc w:val="left"/>
      <w:pPr>
        <w:ind w:left="4977" w:hanging="360"/>
      </w:pPr>
      <w:rPr>
        <w:rFonts w:hint="default"/>
        <w:lang w:val="en-US" w:eastAsia="en-US" w:bidi="ar-SA"/>
      </w:rPr>
    </w:lvl>
    <w:lvl w:ilvl="4" w:tplc="EEE69E60">
      <w:numFmt w:val="bullet"/>
      <w:lvlText w:val="•"/>
      <w:lvlJc w:val="left"/>
      <w:pPr>
        <w:ind w:left="6323" w:hanging="360"/>
      </w:pPr>
      <w:rPr>
        <w:rFonts w:hint="default"/>
        <w:lang w:val="en-US" w:eastAsia="en-US" w:bidi="ar-SA"/>
      </w:rPr>
    </w:lvl>
    <w:lvl w:ilvl="5" w:tplc="4F1C3820">
      <w:numFmt w:val="bullet"/>
      <w:lvlText w:val="•"/>
      <w:lvlJc w:val="left"/>
      <w:pPr>
        <w:ind w:left="7669" w:hanging="360"/>
      </w:pPr>
      <w:rPr>
        <w:rFonts w:hint="default"/>
        <w:lang w:val="en-US" w:eastAsia="en-US" w:bidi="ar-SA"/>
      </w:rPr>
    </w:lvl>
    <w:lvl w:ilvl="6" w:tplc="7AB29FD0">
      <w:numFmt w:val="bullet"/>
      <w:lvlText w:val="•"/>
      <w:lvlJc w:val="left"/>
      <w:pPr>
        <w:ind w:left="9014" w:hanging="360"/>
      </w:pPr>
      <w:rPr>
        <w:rFonts w:hint="default"/>
        <w:lang w:val="en-US" w:eastAsia="en-US" w:bidi="ar-SA"/>
      </w:rPr>
    </w:lvl>
    <w:lvl w:ilvl="7" w:tplc="84E6006A">
      <w:numFmt w:val="bullet"/>
      <w:lvlText w:val="•"/>
      <w:lvlJc w:val="left"/>
      <w:pPr>
        <w:ind w:left="10360" w:hanging="360"/>
      </w:pPr>
      <w:rPr>
        <w:rFonts w:hint="default"/>
        <w:lang w:val="en-US" w:eastAsia="en-US" w:bidi="ar-SA"/>
      </w:rPr>
    </w:lvl>
    <w:lvl w:ilvl="8" w:tplc="25B87AD2">
      <w:numFmt w:val="bullet"/>
      <w:lvlText w:val="•"/>
      <w:lvlJc w:val="left"/>
      <w:pPr>
        <w:ind w:left="11706" w:hanging="360"/>
      </w:pPr>
      <w:rPr>
        <w:rFonts w:hint="default"/>
        <w:lang w:val="en-US" w:eastAsia="en-US" w:bidi="ar-SA"/>
      </w:rPr>
    </w:lvl>
  </w:abstractNum>
  <w:abstractNum w:abstractNumId="37" w15:restartNumberingAfterBreak="0">
    <w:nsid w:val="25473F18"/>
    <w:multiLevelType w:val="hybridMultilevel"/>
    <w:tmpl w:val="536A8A68"/>
    <w:lvl w:ilvl="0" w:tplc="5B94A9CA">
      <w:numFmt w:val="bullet"/>
      <w:lvlText w:val="•"/>
      <w:lvlJc w:val="left"/>
      <w:pPr>
        <w:ind w:left="108" w:hanging="151"/>
      </w:pPr>
      <w:rPr>
        <w:rFonts w:ascii="Arial" w:eastAsia="Arial" w:hAnsi="Arial" w:cs="Arial" w:hint="default"/>
        <w:b/>
        <w:bCs/>
        <w:i w:val="0"/>
        <w:iCs w:val="0"/>
        <w:spacing w:val="0"/>
        <w:w w:val="100"/>
        <w:sz w:val="24"/>
        <w:szCs w:val="24"/>
        <w:lang w:val="en-US" w:eastAsia="en-US" w:bidi="ar-SA"/>
      </w:rPr>
    </w:lvl>
    <w:lvl w:ilvl="1" w:tplc="578C270C">
      <w:numFmt w:val="bullet"/>
      <w:lvlText w:val="•"/>
      <w:lvlJc w:val="left"/>
      <w:pPr>
        <w:ind w:left="797" w:hanging="151"/>
      </w:pPr>
      <w:rPr>
        <w:rFonts w:hint="default"/>
        <w:lang w:val="en-US" w:eastAsia="en-US" w:bidi="ar-SA"/>
      </w:rPr>
    </w:lvl>
    <w:lvl w:ilvl="2" w:tplc="7BB8D5C2">
      <w:numFmt w:val="bullet"/>
      <w:lvlText w:val="•"/>
      <w:lvlJc w:val="left"/>
      <w:pPr>
        <w:ind w:left="1495" w:hanging="151"/>
      </w:pPr>
      <w:rPr>
        <w:rFonts w:hint="default"/>
        <w:lang w:val="en-US" w:eastAsia="en-US" w:bidi="ar-SA"/>
      </w:rPr>
    </w:lvl>
    <w:lvl w:ilvl="3" w:tplc="22F8EA8C">
      <w:numFmt w:val="bullet"/>
      <w:lvlText w:val="•"/>
      <w:lvlJc w:val="left"/>
      <w:pPr>
        <w:ind w:left="2193" w:hanging="151"/>
      </w:pPr>
      <w:rPr>
        <w:rFonts w:hint="default"/>
        <w:lang w:val="en-US" w:eastAsia="en-US" w:bidi="ar-SA"/>
      </w:rPr>
    </w:lvl>
    <w:lvl w:ilvl="4" w:tplc="8A102E90">
      <w:numFmt w:val="bullet"/>
      <w:lvlText w:val="•"/>
      <w:lvlJc w:val="left"/>
      <w:pPr>
        <w:ind w:left="2890" w:hanging="151"/>
      </w:pPr>
      <w:rPr>
        <w:rFonts w:hint="default"/>
        <w:lang w:val="en-US" w:eastAsia="en-US" w:bidi="ar-SA"/>
      </w:rPr>
    </w:lvl>
    <w:lvl w:ilvl="5" w:tplc="AD1A3FD0">
      <w:numFmt w:val="bullet"/>
      <w:lvlText w:val="•"/>
      <w:lvlJc w:val="left"/>
      <w:pPr>
        <w:ind w:left="3588" w:hanging="151"/>
      </w:pPr>
      <w:rPr>
        <w:rFonts w:hint="default"/>
        <w:lang w:val="en-US" w:eastAsia="en-US" w:bidi="ar-SA"/>
      </w:rPr>
    </w:lvl>
    <w:lvl w:ilvl="6" w:tplc="5FA00148">
      <w:numFmt w:val="bullet"/>
      <w:lvlText w:val="•"/>
      <w:lvlJc w:val="left"/>
      <w:pPr>
        <w:ind w:left="4286" w:hanging="151"/>
      </w:pPr>
      <w:rPr>
        <w:rFonts w:hint="default"/>
        <w:lang w:val="en-US" w:eastAsia="en-US" w:bidi="ar-SA"/>
      </w:rPr>
    </w:lvl>
    <w:lvl w:ilvl="7" w:tplc="75F8121E">
      <w:numFmt w:val="bullet"/>
      <w:lvlText w:val="•"/>
      <w:lvlJc w:val="left"/>
      <w:pPr>
        <w:ind w:left="4983" w:hanging="151"/>
      </w:pPr>
      <w:rPr>
        <w:rFonts w:hint="default"/>
        <w:lang w:val="en-US" w:eastAsia="en-US" w:bidi="ar-SA"/>
      </w:rPr>
    </w:lvl>
    <w:lvl w:ilvl="8" w:tplc="7D744026">
      <w:numFmt w:val="bullet"/>
      <w:lvlText w:val="•"/>
      <w:lvlJc w:val="left"/>
      <w:pPr>
        <w:ind w:left="5681" w:hanging="151"/>
      </w:pPr>
      <w:rPr>
        <w:rFonts w:hint="default"/>
        <w:lang w:val="en-US" w:eastAsia="en-US" w:bidi="ar-SA"/>
      </w:rPr>
    </w:lvl>
  </w:abstractNum>
  <w:abstractNum w:abstractNumId="38" w15:restartNumberingAfterBreak="0">
    <w:nsid w:val="274E09AE"/>
    <w:multiLevelType w:val="hybridMultilevel"/>
    <w:tmpl w:val="EE5CFB70"/>
    <w:lvl w:ilvl="0" w:tplc="7E7E3EAE">
      <w:numFmt w:val="bullet"/>
      <w:lvlText w:val=""/>
      <w:lvlJc w:val="left"/>
      <w:pPr>
        <w:ind w:left="108" w:hanging="360"/>
      </w:pPr>
      <w:rPr>
        <w:rFonts w:ascii="Symbol" w:eastAsia="Symbol" w:hAnsi="Symbol" w:cs="Symbol" w:hint="default"/>
        <w:b w:val="0"/>
        <w:bCs w:val="0"/>
        <w:i w:val="0"/>
        <w:iCs w:val="0"/>
        <w:spacing w:val="0"/>
        <w:w w:val="100"/>
        <w:sz w:val="24"/>
        <w:szCs w:val="24"/>
        <w:lang w:val="en-US" w:eastAsia="en-US" w:bidi="ar-SA"/>
      </w:rPr>
    </w:lvl>
    <w:lvl w:ilvl="1" w:tplc="27D4515C">
      <w:numFmt w:val="bullet"/>
      <w:lvlText w:val="•"/>
      <w:lvlJc w:val="left"/>
      <w:pPr>
        <w:ind w:left="797" w:hanging="360"/>
      </w:pPr>
      <w:rPr>
        <w:rFonts w:hint="default"/>
        <w:lang w:val="en-US" w:eastAsia="en-US" w:bidi="ar-SA"/>
      </w:rPr>
    </w:lvl>
    <w:lvl w:ilvl="2" w:tplc="91F85132">
      <w:numFmt w:val="bullet"/>
      <w:lvlText w:val="•"/>
      <w:lvlJc w:val="left"/>
      <w:pPr>
        <w:ind w:left="1495" w:hanging="360"/>
      </w:pPr>
      <w:rPr>
        <w:rFonts w:hint="default"/>
        <w:lang w:val="en-US" w:eastAsia="en-US" w:bidi="ar-SA"/>
      </w:rPr>
    </w:lvl>
    <w:lvl w:ilvl="3" w:tplc="48961ECA">
      <w:numFmt w:val="bullet"/>
      <w:lvlText w:val="•"/>
      <w:lvlJc w:val="left"/>
      <w:pPr>
        <w:ind w:left="2193" w:hanging="360"/>
      </w:pPr>
      <w:rPr>
        <w:rFonts w:hint="default"/>
        <w:lang w:val="en-US" w:eastAsia="en-US" w:bidi="ar-SA"/>
      </w:rPr>
    </w:lvl>
    <w:lvl w:ilvl="4" w:tplc="AC3AA56A">
      <w:numFmt w:val="bullet"/>
      <w:lvlText w:val="•"/>
      <w:lvlJc w:val="left"/>
      <w:pPr>
        <w:ind w:left="2890" w:hanging="360"/>
      </w:pPr>
      <w:rPr>
        <w:rFonts w:hint="default"/>
        <w:lang w:val="en-US" w:eastAsia="en-US" w:bidi="ar-SA"/>
      </w:rPr>
    </w:lvl>
    <w:lvl w:ilvl="5" w:tplc="61DEEA9E">
      <w:numFmt w:val="bullet"/>
      <w:lvlText w:val="•"/>
      <w:lvlJc w:val="left"/>
      <w:pPr>
        <w:ind w:left="3588" w:hanging="360"/>
      </w:pPr>
      <w:rPr>
        <w:rFonts w:hint="default"/>
        <w:lang w:val="en-US" w:eastAsia="en-US" w:bidi="ar-SA"/>
      </w:rPr>
    </w:lvl>
    <w:lvl w:ilvl="6" w:tplc="47447B4C">
      <w:numFmt w:val="bullet"/>
      <w:lvlText w:val="•"/>
      <w:lvlJc w:val="left"/>
      <w:pPr>
        <w:ind w:left="4286" w:hanging="360"/>
      </w:pPr>
      <w:rPr>
        <w:rFonts w:hint="default"/>
        <w:lang w:val="en-US" w:eastAsia="en-US" w:bidi="ar-SA"/>
      </w:rPr>
    </w:lvl>
    <w:lvl w:ilvl="7" w:tplc="93DE539C">
      <w:numFmt w:val="bullet"/>
      <w:lvlText w:val="•"/>
      <w:lvlJc w:val="left"/>
      <w:pPr>
        <w:ind w:left="4983" w:hanging="360"/>
      </w:pPr>
      <w:rPr>
        <w:rFonts w:hint="default"/>
        <w:lang w:val="en-US" w:eastAsia="en-US" w:bidi="ar-SA"/>
      </w:rPr>
    </w:lvl>
    <w:lvl w:ilvl="8" w:tplc="EBEA2628">
      <w:numFmt w:val="bullet"/>
      <w:lvlText w:val="•"/>
      <w:lvlJc w:val="left"/>
      <w:pPr>
        <w:ind w:left="5681" w:hanging="360"/>
      </w:pPr>
      <w:rPr>
        <w:rFonts w:hint="default"/>
        <w:lang w:val="en-US" w:eastAsia="en-US" w:bidi="ar-SA"/>
      </w:rPr>
    </w:lvl>
  </w:abstractNum>
  <w:abstractNum w:abstractNumId="39" w15:restartNumberingAfterBreak="0">
    <w:nsid w:val="277275EE"/>
    <w:multiLevelType w:val="multilevel"/>
    <w:tmpl w:val="EEE21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9D912F4"/>
    <w:multiLevelType w:val="hybridMultilevel"/>
    <w:tmpl w:val="A028B7E4"/>
    <w:lvl w:ilvl="0" w:tplc="2E2A661A">
      <w:start w:val="1"/>
      <w:numFmt w:val="lowerLetter"/>
      <w:lvlText w:val="(%1)"/>
      <w:lvlJc w:val="left"/>
      <w:pPr>
        <w:tabs>
          <w:tab w:val="num" w:pos="1080"/>
        </w:tabs>
        <w:ind w:left="1080" w:hanging="720"/>
      </w:pPr>
    </w:lvl>
    <w:lvl w:ilvl="1" w:tplc="13BC899A">
      <w:start w:val="1"/>
      <w:numFmt w:val="decimal"/>
      <w:lvlText w:val="%2."/>
      <w:lvlJc w:val="left"/>
      <w:pPr>
        <w:tabs>
          <w:tab w:val="num" w:pos="1440"/>
        </w:tabs>
        <w:ind w:left="1440" w:hanging="360"/>
      </w:pPr>
      <w:rPr>
        <w:rFonts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15:restartNumberingAfterBreak="0">
    <w:nsid w:val="29E90C26"/>
    <w:multiLevelType w:val="hybridMultilevel"/>
    <w:tmpl w:val="6848FC82"/>
    <w:lvl w:ilvl="0" w:tplc="BCD24A08">
      <w:start w:val="9"/>
      <w:numFmt w:val="lowerLetter"/>
      <w:lvlText w:val="%1."/>
      <w:lvlJc w:val="left"/>
      <w:pPr>
        <w:ind w:left="108" w:hanging="187"/>
        <w:jc w:val="left"/>
      </w:pPr>
      <w:rPr>
        <w:rFonts w:ascii="Arial" w:eastAsia="Arial" w:hAnsi="Arial" w:cs="Arial" w:hint="default"/>
        <w:b w:val="0"/>
        <w:bCs w:val="0"/>
        <w:i w:val="0"/>
        <w:iCs w:val="0"/>
        <w:spacing w:val="-1"/>
        <w:w w:val="100"/>
        <w:sz w:val="24"/>
        <w:szCs w:val="24"/>
        <w:lang w:val="en-US" w:eastAsia="en-US" w:bidi="ar-SA"/>
      </w:rPr>
    </w:lvl>
    <w:lvl w:ilvl="1" w:tplc="7F126382">
      <w:numFmt w:val="bullet"/>
      <w:lvlText w:val="•"/>
      <w:lvlJc w:val="left"/>
      <w:pPr>
        <w:ind w:left="797" w:hanging="187"/>
      </w:pPr>
      <w:rPr>
        <w:rFonts w:hint="default"/>
        <w:lang w:val="en-US" w:eastAsia="en-US" w:bidi="ar-SA"/>
      </w:rPr>
    </w:lvl>
    <w:lvl w:ilvl="2" w:tplc="E034C786">
      <w:numFmt w:val="bullet"/>
      <w:lvlText w:val="•"/>
      <w:lvlJc w:val="left"/>
      <w:pPr>
        <w:ind w:left="1495" w:hanging="187"/>
      </w:pPr>
      <w:rPr>
        <w:rFonts w:hint="default"/>
        <w:lang w:val="en-US" w:eastAsia="en-US" w:bidi="ar-SA"/>
      </w:rPr>
    </w:lvl>
    <w:lvl w:ilvl="3" w:tplc="D7F8D44E">
      <w:numFmt w:val="bullet"/>
      <w:lvlText w:val="•"/>
      <w:lvlJc w:val="left"/>
      <w:pPr>
        <w:ind w:left="2193" w:hanging="187"/>
      </w:pPr>
      <w:rPr>
        <w:rFonts w:hint="default"/>
        <w:lang w:val="en-US" w:eastAsia="en-US" w:bidi="ar-SA"/>
      </w:rPr>
    </w:lvl>
    <w:lvl w:ilvl="4" w:tplc="5BAAE45A">
      <w:numFmt w:val="bullet"/>
      <w:lvlText w:val="•"/>
      <w:lvlJc w:val="left"/>
      <w:pPr>
        <w:ind w:left="2890" w:hanging="187"/>
      </w:pPr>
      <w:rPr>
        <w:rFonts w:hint="default"/>
        <w:lang w:val="en-US" w:eastAsia="en-US" w:bidi="ar-SA"/>
      </w:rPr>
    </w:lvl>
    <w:lvl w:ilvl="5" w:tplc="CD5026E8">
      <w:numFmt w:val="bullet"/>
      <w:lvlText w:val="•"/>
      <w:lvlJc w:val="left"/>
      <w:pPr>
        <w:ind w:left="3588" w:hanging="187"/>
      </w:pPr>
      <w:rPr>
        <w:rFonts w:hint="default"/>
        <w:lang w:val="en-US" w:eastAsia="en-US" w:bidi="ar-SA"/>
      </w:rPr>
    </w:lvl>
    <w:lvl w:ilvl="6" w:tplc="0352B776">
      <w:numFmt w:val="bullet"/>
      <w:lvlText w:val="•"/>
      <w:lvlJc w:val="left"/>
      <w:pPr>
        <w:ind w:left="4286" w:hanging="187"/>
      </w:pPr>
      <w:rPr>
        <w:rFonts w:hint="default"/>
        <w:lang w:val="en-US" w:eastAsia="en-US" w:bidi="ar-SA"/>
      </w:rPr>
    </w:lvl>
    <w:lvl w:ilvl="7" w:tplc="A0E63F04">
      <w:numFmt w:val="bullet"/>
      <w:lvlText w:val="•"/>
      <w:lvlJc w:val="left"/>
      <w:pPr>
        <w:ind w:left="4983" w:hanging="187"/>
      </w:pPr>
      <w:rPr>
        <w:rFonts w:hint="default"/>
        <w:lang w:val="en-US" w:eastAsia="en-US" w:bidi="ar-SA"/>
      </w:rPr>
    </w:lvl>
    <w:lvl w:ilvl="8" w:tplc="FE26951A">
      <w:numFmt w:val="bullet"/>
      <w:lvlText w:val="•"/>
      <w:lvlJc w:val="left"/>
      <w:pPr>
        <w:ind w:left="5681" w:hanging="187"/>
      </w:pPr>
      <w:rPr>
        <w:rFonts w:hint="default"/>
        <w:lang w:val="en-US" w:eastAsia="en-US" w:bidi="ar-SA"/>
      </w:rPr>
    </w:lvl>
  </w:abstractNum>
  <w:abstractNum w:abstractNumId="42" w15:restartNumberingAfterBreak="0">
    <w:nsid w:val="2A5A7DAF"/>
    <w:multiLevelType w:val="hybridMultilevel"/>
    <w:tmpl w:val="E756661C"/>
    <w:lvl w:ilvl="0" w:tplc="CDFA9BA8">
      <w:start w:val="1"/>
      <w:numFmt w:val="lowerLetter"/>
      <w:lvlText w:val="%1."/>
      <w:lvlJc w:val="left"/>
      <w:pPr>
        <w:ind w:left="108" w:hanging="267"/>
        <w:jc w:val="left"/>
      </w:pPr>
      <w:rPr>
        <w:rFonts w:ascii="Arial" w:eastAsia="Arial" w:hAnsi="Arial" w:cs="Arial" w:hint="default"/>
        <w:b w:val="0"/>
        <w:bCs w:val="0"/>
        <w:i w:val="0"/>
        <w:iCs w:val="0"/>
        <w:spacing w:val="-1"/>
        <w:w w:val="100"/>
        <w:sz w:val="24"/>
        <w:szCs w:val="24"/>
        <w:lang w:val="en-US" w:eastAsia="en-US" w:bidi="ar-SA"/>
      </w:rPr>
    </w:lvl>
    <w:lvl w:ilvl="1" w:tplc="20ACC314">
      <w:numFmt w:val="bullet"/>
      <w:lvlText w:val="•"/>
      <w:lvlJc w:val="left"/>
      <w:pPr>
        <w:ind w:left="797" w:hanging="267"/>
      </w:pPr>
      <w:rPr>
        <w:rFonts w:hint="default"/>
        <w:lang w:val="en-US" w:eastAsia="en-US" w:bidi="ar-SA"/>
      </w:rPr>
    </w:lvl>
    <w:lvl w:ilvl="2" w:tplc="5094BE9E">
      <w:numFmt w:val="bullet"/>
      <w:lvlText w:val="•"/>
      <w:lvlJc w:val="left"/>
      <w:pPr>
        <w:ind w:left="1495" w:hanging="267"/>
      </w:pPr>
      <w:rPr>
        <w:rFonts w:hint="default"/>
        <w:lang w:val="en-US" w:eastAsia="en-US" w:bidi="ar-SA"/>
      </w:rPr>
    </w:lvl>
    <w:lvl w:ilvl="3" w:tplc="4AA296EC">
      <w:numFmt w:val="bullet"/>
      <w:lvlText w:val="•"/>
      <w:lvlJc w:val="left"/>
      <w:pPr>
        <w:ind w:left="2193" w:hanging="267"/>
      </w:pPr>
      <w:rPr>
        <w:rFonts w:hint="default"/>
        <w:lang w:val="en-US" w:eastAsia="en-US" w:bidi="ar-SA"/>
      </w:rPr>
    </w:lvl>
    <w:lvl w:ilvl="4" w:tplc="4F84DCC4">
      <w:numFmt w:val="bullet"/>
      <w:lvlText w:val="•"/>
      <w:lvlJc w:val="left"/>
      <w:pPr>
        <w:ind w:left="2890" w:hanging="267"/>
      </w:pPr>
      <w:rPr>
        <w:rFonts w:hint="default"/>
        <w:lang w:val="en-US" w:eastAsia="en-US" w:bidi="ar-SA"/>
      </w:rPr>
    </w:lvl>
    <w:lvl w:ilvl="5" w:tplc="EC6ED83E">
      <w:numFmt w:val="bullet"/>
      <w:lvlText w:val="•"/>
      <w:lvlJc w:val="left"/>
      <w:pPr>
        <w:ind w:left="3588" w:hanging="267"/>
      </w:pPr>
      <w:rPr>
        <w:rFonts w:hint="default"/>
        <w:lang w:val="en-US" w:eastAsia="en-US" w:bidi="ar-SA"/>
      </w:rPr>
    </w:lvl>
    <w:lvl w:ilvl="6" w:tplc="756C10CA">
      <w:numFmt w:val="bullet"/>
      <w:lvlText w:val="•"/>
      <w:lvlJc w:val="left"/>
      <w:pPr>
        <w:ind w:left="4286" w:hanging="267"/>
      </w:pPr>
      <w:rPr>
        <w:rFonts w:hint="default"/>
        <w:lang w:val="en-US" w:eastAsia="en-US" w:bidi="ar-SA"/>
      </w:rPr>
    </w:lvl>
    <w:lvl w:ilvl="7" w:tplc="8D60110A">
      <w:numFmt w:val="bullet"/>
      <w:lvlText w:val="•"/>
      <w:lvlJc w:val="left"/>
      <w:pPr>
        <w:ind w:left="4983" w:hanging="267"/>
      </w:pPr>
      <w:rPr>
        <w:rFonts w:hint="default"/>
        <w:lang w:val="en-US" w:eastAsia="en-US" w:bidi="ar-SA"/>
      </w:rPr>
    </w:lvl>
    <w:lvl w:ilvl="8" w:tplc="0AFCE64C">
      <w:numFmt w:val="bullet"/>
      <w:lvlText w:val="•"/>
      <w:lvlJc w:val="left"/>
      <w:pPr>
        <w:ind w:left="5681" w:hanging="267"/>
      </w:pPr>
      <w:rPr>
        <w:rFonts w:hint="default"/>
        <w:lang w:val="en-US" w:eastAsia="en-US" w:bidi="ar-SA"/>
      </w:rPr>
    </w:lvl>
  </w:abstractNum>
  <w:abstractNum w:abstractNumId="43" w15:restartNumberingAfterBreak="0">
    <w:nsid w:val="2C0D1969"/>
    <w:multiLevelType w:val="hybridMultilevel"/>
    <w:tmpl w:val="2CE21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E023F87"/>
    <w:multiLevelType w:val="hybridMultilevel"/>
    <w:tmpl w:val="DD328BA6"/>
    <w:lvl w:ilvl="0" w:tplc="FB348132">
      <w:start w:val="1"/>
      <w:numFmt w:val="lowerLetter"/>
      <w:lvlText w:val="%1."/>
      <w:lvlJc w:val="left"/>
      <w:pPr>
        <w:ind w:left="108" w:hanging="267"/>
        <w:jc w:val="left"/>
      </w:pPr>
      <w:rPr>
        <w:rFonts w:ascii="Arial" w:eastAsia="Arial" w:hAnsi="Arial" w:cs="Arial" w:hint="default"/>
        <w:b w:val="0"/>
        <w:bCs w:val="0"/>
        <w:i w:val="0"/>
        <w:iCs w:val="0"/>
        <w:spacing w:val="-1"/>
        <w:w w:val="100"/>
        <w:sz w:val="24"/>
        <w:szCs w:val="24"/>
        <w:lang w:val="en-US" w:eastAsia="en-US" w:bidi="ar-SA"/>
      </w:rPr>
    </w:lvl>
    <w:lvl w:ilvl="1" w:tplc="BCC668AA">
      <w:numFmt w:val="bullet"/>
      <w:lvlText w:val="•"/>
      <w:lvlJc w:val="left"/>
      <w:pPr>
        <w:ind w:left="797" w:hanging="267"/>
      </w:pPr>
      <w:rPr>
        <w:rFonts w:hint="default"/>
        <w:lang w:val="en-US" w:eastAsia="en-US" w:bidi="ar-SA"/>
      </w:rPr>
    </w:lvl>
    <w:lvl w:ilvl="2" w:tplc="D5E683D6">
      <w:numFmt w:val="bullet"/>
      <w:lvlText w:val="•"/>
      <w:lvlJc w:val="left"/>
      <w:pPr>
        <w:ind w:left="1495" w:hanging="267"/>
      </w:pPr>
      <w:rPr>
        <w:rFonts w:hint="default"/>
        <w:lang w:val="en-US" w:eastAsia="en-US" w:bidi="ar-SA"/>
      </w:rPr>
    </w:lvl>
    <w:lvl w:ilvl="3" w:tplc="25847DF4">
      <w:numFmt w:val="bullet"/>
      <w:lvlText w:val="•"/>
      <w:lvlJc w:val="left"/>
      <w:pPr>
        <w:ind w:left="2193" w:hanging="267"/>
      </w:pPr>
      <w:rPr>
        <w:rFonts w:hint="default"/>
        <w:lang w:val="en-US" w:eastAsia="en-US" w:bidi="ar-SA"/>
      </w:rPr>
    </w:lvl>
    <w:lvl w:ilvl="4" w:tplc="9CFCE392">
      <w:numFmt w:val="bullet"/>
      <w:lvlText w:val="•"/>
      <w:lvlJc w:val="left"/>
      <w:pPr>
        <w:ind w:left="2890" w:hanging="267"/>
      </w:pPr>
      <w:rPr>
        <w:rFonts w:hint="default"/>
        <w:lang w:val="en-US" w:eastAsia="en-US" w:bidi="ar-SA"/>
      </w:rPr>
    </w:lvl>
    <w:lvl w:ilvl="5" w:tplc="1E28680E">
      <w:numFmt w:val="bullet"/>
      <w:lvlText w:val="•"/>
      <w:lvlJc w:val="left"/>
      <w:pPr>
        <w:ind w:left="3588" w:hanging="267"/>
      </w:pPr>
      <w:rPr>
        <w:rFonts w:hint="default"/>
        <w:lang w:val="en-US" w:eastAsia="en-US" w:bidi="ar-SA"/>
      </w:rPr>
    </w:lvl>
    <w:lvl w:ilvl="6" w:tplc="5A38987E">
      <w:numFmt w:val="bullet"/>
      <w:lvlText w:val="•"/>
      <w:lvlJc w:val="left"/>
      <w:pPr>
        <w:ind w:left="4286" w:hanging="267"/>
      </w:pPr>
      <w:rPr>
        <w:rFonts w:hint="default"/>
        <w:lang w:val="en-US" w:eastAsia="en-US" w:bidi="ar-SA"/>
      </w:rPr>
    </w:lvl>
    <w:lvl w:ilvl="7" w:tplc="9B9C4B18">
      <w:numFmt w:val="bullet"/>
      <w:lvlText w:val="•"/>
      <w:lvlJc w:val="left"/>
      <w:pPr>
        <w:ind w:left="4983" w:hanging="267"/>
      </w:pPr>
      <w:rPr>
        <w:rFonts w:hint="default"/>
        <w:lang w:val="en-US" w:eastAsia="en-US" w:bidi="ar-SA"/>
      </w:rPr>
    </w:lvl>
    <w:lvl w:ilvl="8" w:tplc="2D4630BE">
      <w:numFmt w:val="bullet"/>
      <w:lvlText w:val="•"/>
      <w:lvlJc w:val="left"/>
      <w:pPr>
        <w:ind w:left="5681" w:hanging="267"/>
      </w:pPr>
      <w:rPr>
        <w:rFonts w:hint="default"/>
        <w:lang w:val="en-US" w:eastAsia="en-US" w:bidi="ar-SA"/>
      </w:rPr>
    </w:lvl>
  </w:abstractNum>
  <w:abstractNum w:abstractNumId="45" w15:restartNumberingAfterBreak="0">
    <w:nsid w:val="2F016DF0"/>
    <w:multiLevelType w:val="multilevel"/>
    <w:tmpl w:val="5920AA78"/>
    <w:lvl w:ilvl="0">
      <w:start w:val="1"/>
      <w:numFmt w:val="decimal"/>
      <w:lvlText w:val="%1"/>
      <w:lvlJc w:val="left"/>
      <w:pPr>
        <w:ind w:left="687" w:hanging="467"/>
        <w:jc w:val="left"/>
      </w:pPr>
      <w:rPr>
        <w:rFonts w:hint="default"/>
        <w:lang w:val="en-US" w:eastAsia="en-US" w:bidi="ar-SA"/>
      </w:rPr>
    </w:lvl>
    <w:lvl w:ilvl="1">
      <w:start w:val="8"/>
      <w:numFmt w:val="decimal"/>
      <w:lvlText w:val="%1.%2."/>
      <w:lvlJc w:val="left"/>
      <w:pPr>
        <w:ind w:left="687" w:hanging="467"/>
        <w:jc w:val="left"/>
      </w:pPr>
      <w:rPr>
        <w:rFonts w:ascii="Arial" w:eastAsia="Arial" w:hAnsi="Arial" w:cs="Arial" w:hint="default"/>
        <w:b/>
        <w:bCs/>
        <w:i w:val="0"/>
        <w:iCs w:val="0"/>
        <w:spacing w:val="-1"/>
        <w:w w:val="100"/>
        <w:sz w:val="24"/>
        <w:szCs w:val="24"/>
        <w:lang w:val="en-US" w:eastAsia="en-US" w:bidi="ar-SA"/>
      </w:rPr>
    </w:lvl>
    <w:lvl w:ilvl="2">
      <w:numFmt w:val="bullet"/>
      <w:lvlText w:val="•"/>
      <w:lvlJc w:val="left"/>
      <w:pPr>
        <w:ind w:left="3423" w:hanging="467"/>
      </w:pPr>
      <w:rPr>
        <w:rFonts w:hint="default"/>
        <w:lang w:val="en-US" w:eastAsia="en-US" w:bidi="ar-SA"/>
      </w:rPr>
    </w:lvl>
    <w:lvl w:ilvl="3">
      <w:numFmt w:val="bullet"/>
      <w:lvlText w:val="•"/>
      <w:lvlJc w:val="left"/>
      <w:pPr>
        <w:ind w:left="4795" w:hanging="467"/>
      </w:pPr>
      <w:rPr>
        <w:rFonts w:hint="default"/>
        <w:lang w:val="en-US" w:eastAsia="en-US" w:bidi="ar-SA"/>
      </w:rPr>
    </w:lvl>
    <w:lvl w:ilvl="4">
      <w:numFmt w:val="bullet"/>
      <w:lvlText w:val="•"/>
      <w:lvlJc w:val="left"/>
      <w:pPr>
        <w:ind w:left="6167" w:hanging="467"/>
      </w:pPr>
      <w:rPr>
        <w:rFonts w:hint="default"/>
        <w:lang w:val="en-US" w:eastAsia="en-US" w:bidi="ar-SA"/>
      </w:rPr>
    </w:lvl>
    <w:lvl w:ilvl="5">
      <w:numFmt w:val="bullet"/>
      <w:lvlText w:val="•"/>
      <w:lvlJc w:val="left"/>
      <w:pPr>
        <w:ind w:left="7539" w:hanging="467"/>
      </w:pPr>
      <w:rPr>
        <w:rFonts w:hint="default"/>
        <w:lang w:val="en-US" w:eastAsia="en-US" w:bidi="ar-SA"/>
      </w:rPr>
    </w:lvl>
    <w:lvl w:ilvl="6">
      <w:numFmt w:val="bullet"/>
      <w:lvlText w:val="•"/>
      <w:lvlJc w:val="left"/>
      <w:pPr>
        <w:ind w:left="8910" w:hanging="467"/>
      </w:pPr>
      <w:rPr>
        <w:rFonts w:hint="default"/>
        <w:lang w:val="en-US" w:eastAsia="en-US" w:bidi="ar-SA"/>
      </w:rPr>
    </w:lvl>
    <w:lvl w:ilvl="7">
      <w:numFmt w:val="bullet"/>
      <w:lvlText w:val="•"/>
      <w:lvlJc w:val="left"/>
      <w:pPr>
        <w:ind w:left="10282" w:hanging="467"/>
      </w:pPr>
      <w:rPr>
        <w:rFonts w:hint="default"/>
        <w:lang w:val="en-US" w:eastAsia="en-US" w:bidi="ar-SA"/>
      </w:rPr>
    </w:lvl>
    <w:lvl w:ilvl="8">
      <w:numFmt w:val="bullet"/>
      <w:lvlText w:val="•"/>
      <w:lvlJc w:val="left"/>
      <w:pPr>
        <w:ind w:left="11654" w:hanging="467"/>
      </w:pPr>
      <w:rPr>
        <w:rFonts w:hint="default"/>
        <w:lang w:val="en-US" w:eastAsia="en-US" w:bidi="ar-SA"/>
      </w:rPr>
    </w:lvl>
  </w:abstractNum>
  <w:abstractNum w:abstractNumId="46" w15:restartNumberingAfterBreak="0">
    <w:nsid w:val="2F580630"/>
    <w:multiLevelType w:val="hybridMultilevel"/>
    <w:tmpl w:val="31D06EAE"/>
    <w:lvl w:ilvl="0" w:tplc="638A142E">
      <w:numFmt w:val="bullet"/>
      <w:lvlText w:val="•"/>
      <w:lvlJc w:val="left"/>
      <w:pPr>
        <w:ind w:left="370" w:hanging="151"/>
      </w:pPr>
      <w:rPr>
        <w:rFonts w:ascii="Arial" w:eastAsia="Arial" w:hAnsi="Arial" w:cs="Arial" w:hint="default"/>
        <w:b w:val="0"/>
        <w:bCs w:val="0"/>
        <w:i w:val="0"/>
        <w:iCs w:val="0"/>
        <w:spacing w:val="0"/>
        <w:w w:val="100"/>
        <w:sz w:val="24"/>
        <w:szCs w:val="24"/>
        <w:lang w:val="en-US" w:eastAsia="en-US" w:bidi="ar-SA"/>
      </w:rPr>
    </w:lvl>
    <w:lvl w:ilvl="1" w:tplc="7342240E">
      <w:numFmt w:val="bullet"/>
      <w:lvlText w:val="•"/>
      <w:lvlJc w:val="left"/>
      <w:pPr>
        <w:ind w:left="1781" w:hanging="151"/>
      </w:pPr>
      <w:rPr>
        <w:rFonts w:hint="default"/>
        <w:lang w:val="en-US" w:eastAsia="en-US" w:bidi="ar-SA"/>
      </w:rPr>
    </w:lvl>
    <w:lvl w:ilvl="2" w:tplc="7A4EA2AE">
      <w:numFmt w:val="bullet"/>
      <w:lvlText w:val="•"/>
      <w:lvlJc w:val="left"/>
      <w:pPr>
        <w:ind w:left="3183" w:hanging="151"/>
      </w:pPr>
      <w:rPr>
        <w:rFonts w:hint="default"/>
        <w:lang w:val="en-US" w:eastAsia="en-US" w:bidi="ar-SA"/>
      </w:rPr>
    </w:lvl>
    <w:lvl w:ilvl="3" w:tplc="66A43A7C">
      <w:numFmt w:val="bullet"/>
      <w:lvlText w:val="•"/>
      <w:lvlJc w:val="left"/>
      <w:pPr>
        <w:ind w:left="4585" w:hanging="151"/>
      </w:pPr>
      <w:rPr>
        <w:rFonts w:hint="default"/>
        <w:lang w:val="en-US" w:eastAsia="en-US" w:bidi="ar-SA"/>
      </w:rPr>
    </w:lvl>
    <w:lvl w:ilvl="4" w:tplc="FAE0E896">
      <w:numFmt w:val="bullet"/>
      <w:lvlText w:val="•"/>
      <w:lvlJc w:val="left"/>
      <w:pPr>
        <w:ind w:left="5987" w:hanging="151"/>
      </w:pPr>
      <w:rPr>
        <w:rFonts w:hint="default"/>
        <w:lang w:val="en-US" w:eastAsia="en-US" w:bidi="ar-SA"/>
      </w:rPr>
    </w:lvl>
    <w:lvl w:ilvl="5" w:tplc="8260FFDA">
      <w:numFmt w:val="bullet"/>
      <w:lvlText w:val="•"/>
      <w:lvlJc w:val="left"/>
      <w:pPr>
        <w:ind w:left="7389" w:hanging="151"/>
      </w:pPr>
      <w:rPr>
        <w:rFonts w:hint="default"/>
        <w:lang w:val="en-US" w:eastAsia="en-US" w:bidi="ar-SA"/>
      </w:rPr>
    </w:lvl>
    <w:lvl w:ilvl="6" w:tplc="19E83FBA">
      <w:numFmt w:val="bullet"/>
      <w:lvlText w:val="•"/>
      <w:lvlJc w:val="left"/>
      <w:pPr>
        <w:ind w:left="8790" w:hanging="151"/>
      </w:pPr>
      <w:rPr>
        <w:rFonts w:hint="default"/>
        <w:lang w:val="en-US" w:eastAsia="en-US" w:bidi="ar-SA"/>
      </w:rPr>
    </w:lvl>
    <w:lvl w:ilvl="7" w:tplc="39281F94">
      <w:numFmt w:val="bullet"/>
      <w:lvlText w:val="•"/>
      <w:lvlJc w:val="left"/>
      <w:pPr>
        <w:ind w:left="10192" w:hanging="151"/>
      </w:pPr>
      <w:rPr>
        <w:rFonts w:hint="default"/>
        <w:lang w:val="en-US" w:eastAsia="en-US" w:bidi="ar-SA"/>
      </w:rPr>
    </w:lvl>
    <w:lvl w:ilvl="8" w:tplc="D96A4BD2">
      <w:numFmt w:val="bullet"/>
      <w:lvlText w:val="•"/>
      <w:lvlJc w:val="left"/>
      <w:pPr>
        <w:ind w:left="11594" w:hanging="151"/>
      </w:pPr>
      <w:rPr>
        <w:rFonts w:hint="default"/>
        <w:lang w:val="en-US" w:eastAsia="en-US" w:bidi="ar-SA"/>
      </w:rPr>
    </w:lvl>
  </w:abstractNum>
  <w:abstractNum w:abstractNumId="47" w15:restartNumberingAfterBreak="0">
    <w:nsid w:val="305865CF"/>
    <w:multiLevelType w:val="multilevel"/>
    <w:tmpl w:val="41B2B62E"/>
    <w:lvl w:ilvl="0">
      <w:start w:val="7"/>
      <w:numFmt w:val="decimal"/>
      <w:lvlText w:val="%1"/>
      <w:lvlJc w:val="left"/>
      <w:pPr>
        <w:ind w:left="620" w:hanging="401"/>
        <w:jc w:val="left"/>
      </w:pPr>
      <w:rPr>
        <w:rFonts w:hint="default"/>
        <w:lang w:val="en-US" w:eastAsia="en-US" w:bidi="ar-SA"/>
      </w:rPr>
    </w:lvl>
    <w:lvl w:ilvl="1">
      <w:start w:val="1"/>
      <w:numFmt w:val="decimal"/>
      <w:lvlText w:val="%1.%2"/>
      <w:lvlJc w:val="left"/>
      <w:pPr>
        <w:ind w:left="620" w:hanging="401"/>
        <w:jc w:val="left"/>
      </w:pPr>
      <w:rPr>
        <w:rFonts w:ascii="Arial" w:eastAsia="Arial" w:hAnsi="Arial" w:cs="Arial" w:hint="default"/>
        <w:b/>
        <w:bCs/>
        <w:i w:val="0"/>
        <w:iCs w:val="0"/>
        <w:spacing w:val="-1"/>
        <w:w w:val="100"/>
        <w:sz w:val="24"/>
        <w:szCs w:val="24"/>
        <w:lang w:val="en-US" w:eastAsia="en-US" w:bidi="ar-SA"/>
      </w:rPr>
    </w:lvl>
    <w:lvl w:ilvl="2">
      <w:numFmt w:val="bullet"/>
      <w:lvlText w:val="•"/>
      <w:lvlJc w:val="left"/>
      <w:pPr>
        <w:ind w:left="3375" w:hanging="401"/>
      </w:pPr>
      <w:rPr>
        <w:rFonts w:hint="default"/>
        <w:lang w:val="en-US" w:eastAsia="en-US" w:bidi="ar-SA"/>
      </w:rPr>
    </w:lvl>
    <w:lvl w:ilvl="3">
      <w:numFmt w:val="bullet"/>
      <w:lvlText w:val="•"/>
      <w:lvlJc w:val="left"/>
      <w:pPr>
        <w:ind w:left="4753" w:hanging="401"/>
      </w:pPr>
      <w:rPr>
        <w:rFonts w:hint="default"/>
        <w:lang w:val="en-US" w:eastAsia="en-US" w:bidi="ar-SA"/>
      </w:rPr>
    </w:lvl>
    <w:lvl w:ilvl="4">
      <w:numFmt w:val="bullet"/>
      <w:lvlText w:val="•"/>
      <w:lvlJc w:val="left"/>
      <w:pPr>
        <w:ind w:left="6131" w:hanging="401"/>
      </w:pPr>
      <w:rPr>
        <w:rFonts w:hint="default"/>
        <w:lang w:val="en-US" w:eastAsia="en-US" w:bidi="ar-SA"/>
      </w:rPr>
    </w:lvl>
    <w:lvl w:ilvl="5">
      <w:numFmt w:val="bullet"/>
      <w:lvlText w:val="•"/>
      <w:lvlJc w:val="left"/>
      <w:pPr>
        <w:ind w:left="7509" w:hanging="401"/>
      </w:pPr>
      <w:rPr>
        <w:rFonts w:hint="default"/>
        <w:lang w:val="en-US" w:eastAsia="en-US" w:bidi="ar-SA"/>
      </w:rPr>
    </w:lvl>
    <w:lvl w:ilvl="6">
      <w:numFmt w:val="bullet"/>
      <w:lvlText w:val="•"/>
      <w:lvlJc w:val="left"/>
      <w:pPr>
        <w:ind w:left="8886" w:hanging="401"/>
      </w:pPr>
      <w:rPr>
        <w:rFonts w:hint="default"/>
        <w:lang w:val="en-US" w:eastAsia="en-US" w:bidi="ar-SA"/>
      </w:rPr>
    </w:lvl>
    <w:lvl w:ilvl="7">
      <w:numFmt w:val="bullet"/>
      <w:lvlText w:val="•"/>
      <w:lvlJc w:val="left"/>
      <w:pPr>
        <w:ind w:left="10264" w:hanging="401"/>
      </w:pPr>
      <w:rPr>
        <w:rFonts w:hint="default"/>
        <w:lang w:val="en-US" w:eastAsia="en-US" w:bidi="ar-SA"/>
      </w:rPr>
    </w:lvl>
    <w:lvl w:ilvl="8">
      <w:numFmt w:val="bullet"/>
      <w:lvlText w:val="•"/>
      <w:lvlJc w:val="left"/>
      <w:pPr>
        <w:ind w:left="11642" w:hanging="401"/>
      </w:pPr>
      <w:rPr>
        <w:rFonts w:hint="default"/>
        <w:lang w:val="en-US" w:eastAsia="en-US" w:bidi="ar-SA"/>
      </w:rPr>
    </w:lvl>
  </w:abstractNum>
  <w:abstractNum w:abstractNumId="48" w15:restartNumberingAfterBreak="0">
    <w:nsid w:val="30B8358E"/>
    <w:multiLevelType w:val="hybridMultilevel"/>
    <w:tmpl w:val="959ACAB8"/>
    <w:lvl w:ilvl="0" w:tplc="52084F28">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104362F"/>
    <w:multiLevelType w:val="hybridMultilevel"/>
    <w:tmpl w:val="C74EB1A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0" w15:restartNumberingAfterBreak="0">
    <w:nsid w:val="31205696"/>
    <w:multiLevelType w:val="multilevel"/>
    <w:tmpl w:val="717E6A54"/>
    <w:lvl w:ilvl="0">
      <w:start w:val="6"/>
      <w:numFmt w:val="decimal"/>
      <w:lvlText w:val="%1"/>
      <w:lvlJc w:val="left"/>
      <w:pPr>
        <w:ind w:left="620" w:hanging="401"/>
        <w:jc w:val="left"/>
      </w:pPr>
      <w:rPr>
        <w:rFonts w:hint="default"/>
        <w:lang w:val="en-US" w:eastAsia="en-US" w:bidi="ar-SA"/>
      </w:rPr>
    </w:lvl>
    <w:lvl w:ilvl="1">
      <w:start w:val="1"/>
      <w:numFmt w:val="decimal"/>
      <w:lvlText w:val="%1.%2"/>
      <w:lvlJc w:val="left"/>
      <w:pPr>
        <w:ind w:left="620" w:hanging="401"/>
        <w:jc w:val="left"/>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3375" w:hanging="401"/>
      </w:pPr>
      <w:rPr>
        <w:rFonts w:hint="default"/>
        <w:lang w:val="en-US" w:eastAsia="en-US" w:bidi="ar-SA"/>
      </w:rPr>
    </w:lvl>
    <w:lvl w:ilvl="3">
      <w:numFmt w:val="bullet"/>
      <w:lvlText w:val="•"/>
      <w:lvlJc w:val="left"/>
      <w:pPr>
        <w:ind w:left="4753" w:hanging="401"/>
      </w:pPr>
      <w:rPr>
        <w:rFonts w:hint="default"/>
        <w:lang w:val="en-US" w:eastAsia="en-US" w:bidi="ar-SA"/>
      </w:rPr>
    </w:lvl>
    <w:lvl w:ilvl="4">
      <w:numFmt w:val="bullet"/>
      <w:lvlText w:val="•"/>
      <w:lvlJc w:val="left"/>
      <w:pPr>
        <w:ind w:left="6131" w:hanging="401"/>
      </w:pPr>
      <w:rPr>
        <w:rFonts w:hint="default"/>
        <w:lang w:val="en-US" w:eastAsia="en-US" w:bidi="ar-SA"/>
      </w:rPr>
    </w:lvl>
    <w:lvl w:ilvl="5">
      <w:numFmt w:val="bullet"/>
      <w:lvlText w:val="•"/>
      <w:lvlJc w:val="left"/>
      <w:pPr>
        <w:ind w:left="7509" w:hanging="401"/>
      </w:pPr>
      <w:rPr>
        <w:rFonts w:hint="default"/>
        <w:lang w:val="en-US" w:eastAsia="en-US" w:bidi="ar-SA"/>
      </w:rPr>
    </w:lvl>
    <w:lvl w:ilvl="6">
      <w:numFmt w:val="bullet"/>
      <w:lvlText w:val="•"/>
      <w:lvlJc w:val="left"/>
      <w:pPr>
        <w:ind w:left="8886" w:hanging="401"/>
      </w:pPr>
      <w:rPr>
        <w:rFonts w:hint="default"/>
        <w:lang w:val="en-US" w:eastAsia="en-US" w:bidi="ar-SA"/>
      </w:rPr>
    </w:lvl>
    <w:lvl w:ilvl="7">
      <w:numFmt w:val="bullet"/>
      <w:lvlText w:val="•"/>
      <w:lvlJc w:val="left"/>
      <w:pPr>
        <w:ind w:left="10264" w:hanging="401"/>
      </w:pPr>
      <w:rPr>
        <w:rFonts w:hint="default"/>
        <w:lang w:val="en-US" w:eastAsia="en-US" w:bidi="ar-SA"/>
      </w:rPr>
    </w:lvl>
    <w:lvl w:ilvl="8">
      <w:numFmt w:val="bullet"/>
      <w:lvlText w:val="•"/>
      <w:lvlJc w:val="left"/>
      <w:pPr>
        <w:ind w:left="11642" w:hanging="401"/>
      </w:pPr>
      <w:rPr>
        <w:rFonts w:hint="default"/>
        <w:lang w:val="en-US" w:eastAsia="en-US" w:bidi="ar-SA"/>
      </w:rPr>
    </w:lvl>
  </w:abstractNum>
  <w:abstractNum w:abstractNumId="51" w15:restartNumberingAfterBreak="0">
    <w:nsid w:val="319310DD"/>
    <w:multiLevelType w:val="hybridMultilevel"/>
    <w:tmpl w:val="3984DD54"/>
    <w:lvl w:ilvl="0" w:tplc="59C0880C">
      <w:start w:val="1"/>
      <w:numFmt w:val="lowerLetter"/>
      <w:lvlText w:val="%1."/>
      <w:lvlJc w:val="left"/>
      <w:pPr>
        <w:ind w:left="108" w:hanging="267"/>
        <w:jc w:val="left"/>
      </w:pPr>
      <w:rPr>
        <w:rFonts w:ascii="Arial" w:eastAsia="Arial" w:hAnsi="Arial" w:cs="Arial" w:hint="default"/>
        <w:b w:val="0"/>
        <w:bCs w:val="0"/>
        <w:i w:val="0"/>
        <w:iCs w:val="0"/>
        <w:spacing w:val="-1"/>
        <w:w w:val="100"/>
        <w:sz w:val="24"/>
        <w:szCs w:val="24"/>
        <w:lang w:val="en-US" w:eastAsia="en-US" w:bidi="ar-SA"/>
      </w:rPr>
    </w:lvl>
    <w:lvl w:ilvl="1" w:tplc="97D8B74C">
      <w:numFmt w:val="bullet"/>
      <w:lvlText w:val="•"/>
      <w:lvlJc w:val="left"/>
      <w:pPr>
        <w:ind w:left="797" w:hanging="267"/>
      </w:pPr>
      <w:rPr>
        <w:rFonts w:hint="default"/>
        <w:lang w:val="en-US" w:eastAsia="en-US" w:bidi="ar-SA"/>
      </w:rPr>
    </w:lvl>
    <w:lvl w:ilvl="2" w:tplc="536CDFE2">
      <w:numFmt w:val="bullet"/>
      <w:lvlText w:val="•"/>
      <w:lvlJc w:val="left"/>
      <w:pPr>
        <w:ind w:left="1495" w:hanging="267"/>
      </w:pPr>
      <w:rPr>
        <w:rFonts w:hint="default"/>
        <w:lang w:val="en-US" w:eastAsia="en-US" w:bidi="ar-SA"/>
      </w:rPr>
    </w:lvl>
    <w:lvl w:ilvl="3" w:tplc="674A0608">
      <w:numFmt w:val="bullet"/>
      <w:lvlText w:val="•"/>
      <w:lvlJc w:val="left"/>
      <w:pPr>
        <w:ind w:left="2193" w:hanging="267"/>
      </w:pPr>
      <w:rPr>
        <w:rFonts w:hint="default"/>
        <w:lang w:val="en-US" w:eastAsia="en-US" w:bidi="ar-SA"/>
      </w:rPr>
    </w:lvl>
    <w:lvl w:ilvl="4" w:tplc="AE626044">
      <w:numFmt w:val="bullet"/>
      <w:lvlText w:val="•"/>
      <w:lvlJc w:val="left"/>
      <w:pPr>
        <w:ind w:left="2890" w:hanging="267"/>
      </w:pPr>
      <w:rPr>
        <w:rFonts w:hint="default"/>
        <w:lang w:val="en-US" w:eastAsia="en-US" w:bidi="ar-SA"/>
      </w:rPr>
    </w:lvl>
    <w:lvl w:ilvl="5" w:tplc="94DC3426">
      <w:numFmt w:val="bullet"/>
      <w:lvlText w:val="•"/>
      <w:lvlJc w:val="left"/>
      <w:pPr>
        <w:ind w:left="3588" w:hanging="267"/>
      </w:pPr>
      <w:rPr>
        <w:rFonts w:hint="default"/>
        <w:lang w:val="en-US" w:eastAsia="en-US" w:bidi="ar-SA"/>
      </w:rPr>
    </w:lvl>
    <w:lvl w:ilvl="6" w:tplc="DBB682BA">
      <w:numFmt w:val="bullet"/>
      <w:lvlText w:val="•"/>
      <w:lvlJc w:val="left"/>
      <w:pPr>
        <w:ind w:left="4286" w:hanging="267"/>
      </w:pPr>
      <w:rPr>
        <w:rFonts w:hint="default"/>
        <w:lang w:val="en-US" w:eastAsia="en-US" w:bidi="ar-SA"/>
      </w:rPr>
    </w:lvl>
    <w:lvl w:ilvl="7" w:tplc="C1A8E97C">
      <w:numFmt w:val="bullet"/>
      <w:lvlText w:val="•"/>
      <w:lvlJc w:val="left"/>
      <w:pPr>
        <w:ind w:left="4983" w:hanging="267"/>
      </w:pPr>
      <w:rPr>
        <w:rFonts w:hint="default"/>
        <w:lang w:val="en-US" w:eastAsia="en-US" w:bidi="ar-SA"/>
      </w:rPr>
    </w:lvl>
    <w:lvl w:ilvl="8" w:tplc="BAA61CA2">
      <w:numFmt w:val="bullet"/>
      <w:lvlText w:val="•"/>
      <w:lvlJc w:val="left"/>
      <w:pPr>
        <w:ind w:left="5681" w:hanging="267"/>
      </w:pPr>
      <w:rPr>
        <w:rFonts w:hint="default"/>
        <w:lang w:val="en-US" w:eastAsia="en-US" w:bidi="ar-SA"/>
      </w:rPr>
    </w:lvl>
  </w:abstractNum>
  <w:abstractNum w:abstractNumId="52" w15:restartNumberingAfterBreak="0">
    <w:nsid w:val="31967858"/>
    <w:multiLevelType w:val="multilevel"/>
    <w:tmpl w:val="AB020668"/>
    <w:lvl w:ilvl="0">
      <w:start w:val="12"/>
      <w:numFmt w:val="decimal"/>
      <w:lvlText w:val="%1"/>
      <w:lvlJc w:val="left"/>
      <w:pPr>
        <w:ind w:left="753" w:hanging="534"/>
        <w:jc w:val="left"/>
      </w:pPr>
      <w:rPr>
        <w:rFonts w:hint="default"/>
        <w:lang w:val="en-US" w:eastAsia="en-US" w:bidi="ar-SA"/>
      </w:rPr>
    </w:lvl>
    <w:lvl w:ilvl="1">
      <w:start w:val="1"/>
      <w:numFmt w:val="decimal"/>
      <w:lvlText w:val="%1.%2"/>
      <w:lvlJc w:val="left"/>
      <w:pPr>
        <w:ind w:left="753" w:hanging="534"/>
        <w:jc w:val="left"/>
      </w:pPr>
      <w:rPr>
        <w:rFonts w:ascii="Arial" w:eastAsia="Arial" w:hAnsi="Arial" w:cs="Arial" w:hint="default"/>
        <w:b/>
        <w:bCs/>
        <w:i w:val="0"/>
        <w:iCs w:val="0"/>
        <w:spacing w:val="-1"/>
        <w:w w:val="100"/>
        <w:sz w:val="24"/>
        <w:szCs w:val="24"/>
        <w:lang w:val="en-US" w:eastAsia="en-US" w:bidi="ar-SA"/>
      </w:rPr>
    </w:lvl>
    <w:lvl w:ilvl="2">
      <w:numFmt w:val="bullet"/>
      <w:lvlText w:val="•"/>
      <w:lvlJc w:val="left"/>
      <w:pPr>
        <w:ind w:left="3487" w:hanging="534"/>
      </w:pPr>
      <w:rPr>
        <w:rFonts w:hint="default"/>
        <w:lang w:val="en-US" w:eastAsia="en-US" w:bidi="ar-SA"/>
      </w:rPr>
    </w:lvl>
    <w:lvl w:ilvl="3">
      <w:numFmt w:val="bullet"/>
      <w:lvlText w:val="•"/>
      <w:lvlJc w:val="left"/>
      <w:pPr>
        <w:ind w:left="4851" w:hanging="534"/>
      </w:pPr>
      <w:rPr>
        <w:rFonts w:hint="default"/>
        <w:lang w:val="en-US" w:eastAsia="en-US" w:bidi="ar-SA"/>
      </w:rPr>
    </w:lvl>
    <w:lvl w:ilvl="4">
      <w:numFmt w:val="bullet"/>
      <w:lvlText w:val="•"/>
      <w:lvlJc w:val="left"/>
      <w:pPr>
        <w:ind w:left="6215" w:hanging="534"/>
      </w:pPr>
      <w:rPr>
        <w:rFonts w:hint="default"/>
        <w:lang w:val="en-US" w:eastAsia="en-US" w:bidi="ar-SA"/>
      </w:rPr>
    </w:lvl>
    <w:lvl w:ilvl="5">
      <w:numFmt w:val="bullet"/>
      <w:lvlText w:val="•"/>
      <w:lvlJc w:val="left"/>
      <w:pPr>
        <w:ind w:left="7579" w:hanging="534"/>
      </w:pPr>
      <w:rPr>
        <w:rFonts w:hint="default"/>
        <w:lang w:val="en-US" w:eastAsia="en-US" w:bidi="ar-SA"/>
      </w:rPr>
    </w:lvl>
    <w:lvl w:ilvl="6">
      <w:numFmt w:val="bullet"/>
      <w:lvlText w:val="•"/>
      <w:lvlJc w:val="left"/>
      <w:pPr>
        <w:ind w:left="8942" w:hanging="534"/>
      </w:pPr>
      <w:rPr>
        <w:rFonts w:hint="default"/>
        <w:lang w:val="en-US" w:eastAsia="en-US" w:bidi="ar-SA"/>
      </w:rPr>
    </w:lvl>
    <w:lvl w:ilvl="7">
      <w:numFmt w:val="bullet"/>
      <w:lvlText w:val="•"/>
      <w:lvlJc w:val="left"/>
      <w:pPr>
        <w:ind w:left="10306" w:hanging="534"/>
      </w:pPr>
      <w:rPr>
        <w:rFonts w:hint="default"/>
        <w:lang w:val="en-US" w:eastAsia="en-US" w:bidi="ar-SA"/>
      </w:rPr>
    </w:lvl>
    <w:lvl w:ilvl="8">
      <w:numFmt w:val="bullet"/>
      <w:lvlText w:val="•"/>
      <w:lvlJc w:val="left"/>
      <w:pPr>
        <w:ind w:left="11670" w:hanging="534"/>
      </w:pPr>
      <w:rPr>
        <w:rFonts w:hint="default"/>
        <w:lang w:val="en-US" w:eastAsia="en-US" w:bidi="ar-SA"/>
      </w:rPr>
    </w:lvl>
  </w:abstractNum>
  <w:abstractNum w:abstractNumId="53" w15:restartNumberingAfterBreak="0">
    <w:nsid w:val="34376FBD"/>
    <w:multiLevelType w:val="hybridMultilevel"/>
    <w:tmpl w:val="E7EABB32"/>
    <w:lvl w:ilvl="0" w:tplc="EBE41B30">
      <w:numFmt w:val="bullet"/>
      <w:lvlText w:val="•"/>
      <w:lvlJc w:val="left"/>
      <w:pPr>
        <w:ind w:left="258" w:hanging="151"/>
      </w:pPr>
      <w:rPr>
        <w:rFonts w:ascii="Arial" w:eastAsia="Arial" w:hAnsi="Arial" w:cs="Arial" w:hint="default"/>
        <w:b/>
        <w:bCs/>
        <w:i w:val="0"/>
        <w:iCs w:val="0"/>
        <w:spacing w:val="0"/>
        <w:w w:val="100"/>
        <w:sz w:val="24"/>
        <w:szCs w:val="24"/>
        <w:lang w:val="en-US" w:eastAsia="en-US" w:bidi="ar-SA"/>
      </w:rPr>
    </w:lvl>
    <w:lvl w:ilvl="1" w:tplc="59A212F0">
      <w:numFmt w:val="bullet"/>
      <w:lvlText w:val="•"/>
      <w:lvlJc w:val="left"/>
      <w:pPr>
        <w:ind w:left="941" w:hanging="151"/>
      </w:pPr>
      <w:rPr>
        <w:rFonts w:hint="default"/>
        <w:lang w:val="en-US" w:eastAsia="en-US" w:bidi="ar-SA"/>
      </w:rPr>
    </w:lvl>
    <w:lvl w:ilvl="2" w:tplc="DC1CA728">
      <w:numFmt w:val="bullet"/>
      <w:lvlText w:val="•"/>
      <w:lvlJc w:val="left"/>
      <w:pPr>
        <w:ind w:left="1623" w:hanging="151"/>
      </w:pPr>
      <w:rPr>
        <w:rFonts w:hint="default"/>
        <w:lang w:val="en-US" w:eastAsia="en-US" w:bidi="ar-SA"/>
      </w:rPr>
    </w:lvl>
    <w:lvl w:ilvl="3" w:tplc="49AE1C68">
      <w:numFmt w:val="bullet"/>
      <w:lvlText w:val="•"/>
      <w:lvlJc w:val="left"/>
      <w:pPr>
        <w:ind w:left="2305" w:hanging="151"/>
      </w:pPr>
      <w:rPr>
        <w:rFonts w:hint="default"/>
        <w:lang w:val="en-US" w:eastAsia="en-US" w:bidi="ar-SA"/>
      </w:rPr>
    </w:lvl>
    <w:lvl w:ilvl="4" w:tplc="06E4D036">
      <w:numFmt w:val="bullet"/>
      <w:lvlText w:val="•"/>
      <w:lvlJc w:val="left"/>
      <w:pPr>
        <w:ind w:left="2986" w:hanging="151"/>
      </w:pPr>
      <w:rPr>
        <w:rFonts w:hint="default"/>
        <w:lang w:val="en-US" w:eastAsia="en-US" w:bidi="ar-SA"/>
      </w:rPr>
    </w:lvl>
    <w:lvl w:ilvl="5" w:tplc="3E2C72DC">
      <w:numFmt w:val="bullet"/>
      <w:lvlText w:val="•"/>
      <w:lvlJc w:val="left"/>
      <w:pPr>
        <w:ind w:left="3668" w:hanging="151"/>
      </w:pPr>
      <w:rPr>
        <w:rFonts w:hint="default"/>
        <w:lang w:val="en-US" w:eastAsia="en-US" w:bidi="ar-SA"/>
      </w:rPr>
    </w:lvl>
    <w:lvl w:ilvl="6" w:tplc="FA6490C6">
      <w:numFmt w:val="bullet"/>
      <w:lvlText w:val="•"/>
      <w:lvlJc w:val="left"/>
      <w:pPr>
        <w:ind w:left="4350" w:hanging="151"/>
      </w:pPr>
      <w:rPr>
        <w:rFonts w:hint="default"/>
        <w:lang w:val="en-US" w:eastAsia="en-US" w:bidi="ar-SA"/>
      </w:rPr>
    </w:lvl>
    <w:lvl w:ilvl="7" w:tplc="67A20E7A">
      <w:numFmt w:val="bullet"/>
      <w:lvlText w:val="•"/>
      <w:lvlJc w:val="left"/>
      <w:pPr>
        <w:ind w:left="5031" w:hanging="151"/>
      </w:pPr>
      <w:rPr>
        <w:rFonts w:hint="default"/>
        <w:lang w:val="en-US" w:eastAsia="en-US" w:bidi="ar-SA"/>
      </w:rPr>
    </w:lvl>
    <w:lvl w:ilvl="8" w:tplc="C988F582">
      <w:numFmt w:val="bullet"/>
      <w:lvlText w:val="•"/>
      <w:lvlJc w:val="left"/>
      <w:pPr>
        <w:ind w:left="5713" w:hanging="151"/>
      </w:pPr>
      <w:rPr>
        <w:rFonts w:hint="default"/>
        <w:lang w:val="en-US" w:eastAsia="en-US" w:bidi="ar-SA"/>
      </w:rPr>
    </w:lvl>
  </w:abstractNum>
  <w:abstractNum w:abstractNumId="54" w15:restartNumberingAfterBreak="0">
    <w:nsid w:val="35E01467"/>
    <w:multiLevelType w:val="hybridMultilevel"/>
    <w:tmpl w:val="A956BF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6C03508"/>
    <w:multiLevelType w:val="hybridMultilevel"/>
    <w:tmpl w:val="5846F306"/>
    <w:lvl w:ilvl="0" w:tplc="DBAE5A70">
      <w:start w:val="1"/>
      <w:numFmt w:val="lowerLetter"/>
      <w:lvlText w:val="%1."/>
      <w:lvlJc w:val="left"/>
      <w:pPr>
        <w:ind w:left="108" w:hanging="267"/>
        <w:jc w:val="left"/>
      </w:pPr>
      <w:rPr>
        <w:rFonts w:ascii="Arial" w:eastAsia="Arial" w:hAnsi="Arial" w:cs="Arial" w:hint="default"/>
        <w:b w:val="0"/>
        <w:bCs w:val="0"/>
        <w:i w:val="0"/>
        <w:iCs w:val="0"/>
        <w:spacing w:val="-1"/>
        <w:w w:val="100"/>
        <w:sz w:val="24"/>
        <w:szCs w:val="24"/>
        <w:lang w:val="en-US" w:eastAsia="en-US" w:bidi="ar-SA"/>
      </w:rPr>
    </w:lvl>
    <w:lvl w:ilvl="1" w:tplc="F3AE2466">
      <w:numFmt w:val="bullet"/>
      <w:lvlText w:val="•"/>
      <w:lvlJc w:val="left"/>
      <w:pPr>
        <w:ind w:left="797" w:hanging="267"/>
      </w:pPr>
      <w:rPr>
        <w:rFonts w:hint="default"/>
        <w:lang w:val="en-US" w:eastAsia="en-US" w:bidi="ar-SA"/>
      </w:rPr>
    </w:lvl>
    <w:lvl w:ilvl="2" w:tplc="D144A830">
      <w:numFmt w:val="bullet"/>
      <w:lvlText w:val="•"/>
      <w:lvlJc w:val="left"/>
      <w:pPr>
        <w:ind w:left="1495" w:hanging="267"/>
      </w:pPr>
      <w:rPr>
        <w:rFonts w:hint="default"/>
        <w:lang w:val="en-US" w:eastAsia="en-US" w:bidi="ar-SA"/>
      </w:rPr>
    </w:lvl>
    <w:lvl w:ilvl="3" w:tplc="C03AEFD6">
      <w:numFmt w:val="bullet"/>
      <w:lvlText w:val="•"/>
      <w:lvlJc w:val="left"/>
      <w:pPr>
        <w:ind w:left="2193" w:hanging="267"/>
      </w:pPr>
      <w:rPr>
        <w:rFonts w:hint="default"/>
        <w:lang w:val="en-US" w:eastAsia="en-US" w:bidi="ar-SA"/>
      </w:rPr>
    </w:lvl>
    <w:lvl w:ilvl="4" w:tplc="9950FAD2">
      <w:numFmt w:val="bullet"/>
      <w:lvlText w:val="•"/>
      <w:lvlJc w:val="left"/>
      <w:pPr>
        <w:ind w:left="2890" w:hanging="267"/>
      </w:pPr>
      <w:rPr>
        <w:rFonts w:hint="default"/>
        <w:lang w:val="en-US" w:eastAsia="en-US" w:bidi="ar-SA"/>
      </w:rPr>
    </w:lvl>
    <w:lvl w:ilvl="5" w:tplc="F82A1168">
      <w:numFmt w:val="bullet"/>
      <w:lvlText w:val="•"/>
      <w:lvlJc w:val="left"/>
      <w:pPr>
        <w:ind w:left="3588" w:hanging="267"/>
      </w:pPr>
      <w:rPr>
        <w:rFonts w:hint="default"/>
        <w:lang w:val="en-US" w:eastAsia="en-US" w:bidi="ar-SA"/>
      </w:rPr>
    </w:lvl>
    <w:lvl w:ilvl="6" w:tplc="102E334E">
      <w:numFmt w:val="bullet"/>
      <w:lvlText w:val="•"/>
      <w:lvlJc w:val="left"/>
      <w:pPr>
        <w:ind w:left="4286" w:hanging="267"/>
      </w:pPr>
      <w:rPr>
        <w:rFonts w:hint="default"/>
        <w:lang w:val="en-US" w:eastAsia="en-US" w:bidi="ar-SA"/>
      </w:rPr>
    </w:lvl>
    <w:lvl w:ilvl="7" w:tplc="BF104346">
      <w:numFmt w:val="bullet"/>
      <w:lvlText w:val="•"/>
      <w:lvlJc w:val="left"/>
      <w:pPr>
        <w:ind w:left="4983" w:hanging="267"/>
      </w:pPr>
      <w:rPr>
        <w:rFonts w:hint="default"/>
        <w:lang w:val="en-US" w:eastAsia="en-US" w:bidi="ar-SA"/>
      </w:rPr>
    </w:lvl>
    <w:lvl w:ilvl="8" w:tplc="3A8EB216">
      <w:numFmt w:val="bullet"/>
      <w:lvlText w:val="•"/>
      <w:lvlJc w:val="left"/>
      <w:pPr>
        <w:ind w:left="5681" w:hanging="267"/>
      </w:pPr>
      <w:rPr>
        <w:rFonts w:hint="default"/>
        <w:lang w:val="en-US" w:eastAsia="en-US" w:bidi="ar-SA"/>
      </w:rPr>
    </w:lvl>
  </w:abstractNum>
  <w:abstractNum w:abstractNumId="56" w15:restartNumberingAfterBreak="0">
    <w:nsid w:val="37E341D0"/>
    <w:multiLevelType w:val="hybridMultilevel"/>
    <w:tmpl w:val="35381508"/>
    <w:lvl w:ilvl="0" w:tplc="1F70770C">
      <w:start w:val="1"/>
      <w:numFmt w:val="lowerLetter"/>
      <w:lvlText w:val="%1."/>
      <w:lvlJc w:val="left"/>
      <w:pPr>
        <w:ind w:left="374" w:hanging="267"/>
        <w:jc w:val="left"/>
      </w:pPr>
      <w:rPr>
        <w:rFonts w:ascii="Arial" w:eastAsia="Arial" w:hAnsi="Arial" w:cs="Arial" w:hint="default"/>
        <w:b w:val="0"/>
        <w:bCs w:val="0"/>
        <w:i w:val="0"/>
        <w:iCs w:val="0"/>
        <w:spacing w:val="-1"/>
        <w:w w:val="100"/>
        <w:sz w:val="24"/>
        <w:szCs w:val="24"/>
        <w:lang w:val="en-US" w:eastAsia="en-US" w:bidi="ar-SA"/>
      </w:rPr>
    </w:lvl>
    <w:lvl w:ilvl="1" w:tplc="8AE886AC">
      <w:numFmt w:val="bullet"/>
      <w:lvlText w:val="•"/>
      <w:lvlJc w:val="left"/>
      <w:pPr>
        <w:ind w:left="1049" w:hanging="267"/>
      </w:pPr>
      <w:rPr>
        <w:rFonts w:hint="default"/>
        <w:lang w:val="en-US" w:eastAsia="en-US" w:bidi="ar-SA"/>
      </w:rPr>
    </w:lvl>
    <w:lvl w:ilvl="2" w:tplc="05200EF0">
      <w:numFmt w:val="bullet"/>
      <w:lvlText w:val="•"/>
      <w:lvlJc w:val="left"/>
      <w:pPr>
        <w:ind w:left="1719" w:hanging="267"/>
      </w:pPr>
      <w:rPr>
        <w:rFonts w:hint="default"/>
        <w:lang w:val="en-US" w:eastAsia="en-US" w:bidi="ar-SA"/>
      </w:rPr>
    </w:lvl>
    <w:lvl w:ilvl="3" w:tplc="52866CF0">
      <w:numFmt w:val="bullet"/>
      <w:lvlText w:val="•"/>
      <w:lvlJc w:val="left"/>
      <w:pPr>
        <w:ind w:left="2389" w:hanging="267"/>
      </w:pPr>
      <w:rPr>
        <w:rFonts w:hint="default"/>
        <w:lang w:val="en-US" w:eastAsia="en-US" w:bidi="ar-SA"/>
      </w:rPr>
    </w:lvl>
    <w:lvl w:ilvl="4" w:tplc="CB60C496">
      <w:numFmt w:val="bullet"/>
      <w:lvlText w:val="•"/>
      <w:lvlJc w:val="left"/>
      <w:pPr>
        <w:ind w:left="3058" w:hanging="267"/>
      </w:pPr>
      <w:rPr>
        <w:rFonts w:hint="default"/>
        <w:lang w:val="en-US" w:eastAsia="en-US" w:bidi="ar-SA"/>
      </w:rPr>
    </w:lvl>
    <w:lvl w:ilvl="5" w:tplc="4D0296D6">
      <w:numFmt w:val="bullet"/>
      <w:lvlText w:val="•"/>
      <w:lvlJc w:val="left"/>
      <w:pPr>
        <w:ind w:left="3728" w:hanging="267"/>
      </w:pPr>
      <w:rPr>
        <w:rFonts w:hint="default"/>
        <w:lang w:val="en-US" w:eastAsia="en-US" w:bidi="ar-SA"/>
      </w:rPr>
    </w:lvl>
    <w:lvl w:ilvl="6" w:tplc="18887E72">
      <w:numFmt w:val="bullet"/>
      <w:lvlText w:val="•"/>
      <w:lvlJc w:val="left"/>
      <w:pPr>
        <w:ind w:left="4398" w:hanging="267"/>
      </w:pPr>
      <w:rPr>
        <w:rFonts w:hint="default"/>
        <w:lang w:val="en-US" w:eastAsia="en-US" w:bidi="ar-SA"/>
      </w:rPr>
    </w:lvl>
    <w:lvl w:ilvl="7" w:tplc="7ACEA754">
      <w:numFmt w:val="bullet"/>
      <w:lvlText w:val="•"/>
      <w:lvlJc w:val="left"/>
      <w:pPr>
        <w:ind w:left="5067" w:hanging="267"/>
      </w:pPr>
      <w:rPr>
        <w:rFonts w:hint="default"/>
        <w:lang w:val="en-US" w:eastAsia="en-US" w:bidi="ar-SA"/>
      </w:rPr>
    </w:lvl>
    <w:lvl w:ilvl="8" w:tplc="E4F6641A">
      <w:numFmt w:val="bullet"/>
      <w:lvlText w:val="•"/>
      <w:lvlJc w:val="left"/>
      <w:pPr>
        <w:ind w:left="5737" w:hanging="267"/>
      </w:pPr>
      <w:rPr>
        <w:rFonts w:hint="default"/>
        <w:lang w:val="en-US" w:eastAsia="en-US" w:bidi="ar-SA"/>
      </w:rPr>
    </w:lvl>
  </w:abstractNum>
  <w:abstractNum w:abstractNumId="57" w15:restartNumberingAfterBreak="0">
    <w:nsid w:val="38B70D52"/>
    <w:multiLevelType w:val="hybridMultilevel"/>
    <w:tmpl w:val="886AE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98D04C9"/>
    <w:multiLevelType w:val="hybridMultilevel"/>
    <w:tmpl w:val="A76EA5C0"/>
    <w:lvl w:ilvl="0" w:tplc="3E3CCCD0">
      <w:start w:val="1"/>
      <w:numFmt w:val="lowerLetter"/>
      <w:lvlText w:val="%1."/>
      <w:lvlJc w:val="left"/>
      <w:pPr>
        <w:ind w:left="108" w:hanging="267"/>
        <w:jc w:val="left"/>
      </w:pPr>
      <w:rPr>
        <w:rFonts w:ascii="Arial" w:eastAsia="Arial" w:hAnsi="Arial" w:cs="Arial" w:hint="default"/>
        <w:b w:val="0"/>
        <w:bCs w:val="0"/>
        <w:i w:val="0"/>
        <w:iCs w:val="0"/>
        <w:spacing w:val="-1"/>
        <w:w w:val="100"/>
        <w:sz w:val="24"/>
        <w:szCs w:val="24"/>
        <w:lang w:val="en-US" w:eastAsia="en-US" w:bidi="ar-SA"/>
      </w:rPr>
    </w:lvl>
    <w:lvl w:ilvl="1" w:tplc="03763CAA">
      <w:numFmt w:val="bullet"/>
      <w:lvlText w:val="•"/>
      <w:lvlJc w:val="left"/>
      <w:pPr>
        <w:ind w:left="797" w:hanging="267"/>
      </w:pPr>
      <w:rPr>
        <w:rFonts w:hint="default"/>
        <w:lang w:val="en-US" w:eastAsia="en-US" w:bidi="ar-SA"/>
      </w:rPr>
    </w:lvl>
    <w:lvl w:ilvl="2" w:tplc="B64AB456">
      <w:numFmt w:val="bullet"/>
      <w:lvlText w:val="•"/>
      <w:lvlJc w:val="left"/>
      <w:pPr>
        <w:ind w:left="1495" w:hanging="267"/>
      </w:pPr>
      <w:rPr>
        <w:rFonts w:hint="default"/>
        <w:lang w:val="en-US" w:eastAsia="en-US" w:bidi="ar-SA"/>
      </w:rPr>
    </w:lvl>
    <w:lvl w:ilvl="3" w:tplc="D0782B04">
      <w:numFmt w:val="bullet"/>
      <w:lvlText w:val="•"/>
      <w:lvlJc w:val="left"/>
      <w:pPr>
        <w:ind w:left="2193" w:hanging="267"/>
      </w:pPr>
      <w:rPr>
        <w:rFonts w:hint="default"/>
        <w:lang w:val="en-US" w:eastAsia="en-US" w:bidi="ar-SA"/>
      </w:rPr>
    </w:lvl>
    <w:lvl w:ilvl="4" w:tplc="83EA16D6">
      <w:numFmt w:val="bullet"/>
      <w:lvlText w:val="•"/>
      <w:lvlJc w:val="left"/>
      <w:pPr>
        <w:ind w:left="2890" w:hanging="267"/>
      </w:pPr>
      <w:rPr>
        <w:rFonts w:hint="default"/>
        <w:lang w:val="en-US" w:eastAsia="en-US" w:bidi="ar-SA"/>
      </w:rPr>
    </w:lvl>
    <w:lvl w:ilvl="5" w:tplc="86528ABE">
      <w:numFmt w:val="bullet"/>
      <w:lvlText w:val="•"/>
      <w:lvlJc w:val="left"/>
      <w:pPr>
        <w:ind w:left="3588" w:hanging="267"/>
      </w:pPr>
      <w:rPr>
        <w:rFonts w:hint="default"/>
        <w:lang w:val="en-US" w:eastAsia="en-US" w:bidi="ar-SA"/>
      </w:rPr>
    </w:lvl>
    <w:lvl w:ilvl="6" w:tplc="1E96C9AE">
      <w:numFmt w:val="bullet"/>
      <w:lvlText w:val="•"/>
      <w:lvlJc w:val="left"/>
      <w:pPr>
        <w:ind w:left="4286" w:hanging="267"/>
      </w:pPr>
      <w:rPr>
        <w:rFonts w:hint="default"/>
        <w:lang w:val="en-US" w:eastAsia="en-US" w:bidi="ar-SA"/>
      </w:rPr>
    </w:lvl>
    <w:lvl w:ilvl="7" w:tplc="A2507B9E">
      <w:numFmt w:val="bullet"/>
      <w:lvlText w:val="•"/>
      <w:lvlJc w:val="left"/>
      <w:pPr>
        <w:ind w:left="4983" w:hanging="267"/>
      </w:pPr>
      <w:rPr>
        <w:rFonts w:hint="default"/>
        <w:lang w:val="en-US" w:eastAsia="en-US" w:bidi="ar-SA"/>
      </w:rPr>
    </w:lvl>
    <w:lvl w:ilvl="8" w:tplc="D3D09096">
      <w:numFmt w:val="bullet"/>
      <w:lvlText w:val="•"/>
      <w:lvlJc w:val="left"/>
      <w:pPr>
        <w:ind w:left="5681" w:hanging="267"/>
      </w:pPr>
      <w:rPr>
        <w:rFonts w:hint="default"/>
        <w:lang w:val="en-US" w:eastAsia="en-US" w:bidi="ar-SA"/>
      </w:rPr>
    </w:lvl>
  </w:abstractNum>
  <w:abstractNum w:abstractNumId="59" w15:restartNumberingAfterBreak="0">
    <w:nsid w:val="3A481EE9"/>
    <w:multiLevelType w:val="hybridMultilevel"/>
    <w:tmpl w:val="07C0CAA0"/>
    <w:lvl w:ilvl="0" w:tplc="12E42AEA">
      <w:start w:val="1"/>
      <w:numFmt w:val="lowerLetter"/>
      <w:lvlText w:val="%1."/>
      <w:lvlJc w:val="left"/>
      <w:pPr>
        <w:ind w:left="108" w:hanging="267"/>
        <w:jc w:val="left"/>
      </w:pPr>
      <w:rPr>
        <w:rFonts w:ascii="Arial" w:eastAsia="Arial" w:hAnsi="Arial" w:cs="Arial" w:hint="default"/>
        <w:b w:val="0"/>
        <w:bCs w:val="0"/>
        <w:i w:val="0"/>
        <w:iCs w:val="0"/>
        <w:spacing w:val="-1"/>
        <w:w w:val="100"/>
        <w:sz w:val="24"/>
        <w:szCs w:val="24"/>
        <w:lang w:val="en-US" w:eastAsia="en-US" w:bidi="ar-SA"/>
      </w:rPr>
    </w:lvl>
    <w:lvl w:ilvl="1" w:tplc="D654CBC0">
      <w:numFmt w:val="bullet"/>
      <w:lvlText w:val="•"/>
      <w:lvlJc w:val="left"/>
      <w:pPr>
        <w:ind w:left="797" w:hanging="267"/>
      </w:pPr>
      <w:rPr>
        <w:rFonts w:hint="default"/>
        <w:lang w:val="en-US" w:eastAsia="en-US" w:bidi="ar-SA"/>
      </w:rPr>
    </w:lvl>
    <w:lvl w:ilvl="2" w:tplc="2704088A">
      <w:numFmt w:val="bullet"/>
      <w:lvlText w:val="•"/>
      <w:lvlJc w:val="left"/>
      <w:pPr>
        <w:ind w:left="1495" w:hanging="267"/>
      </w:pPr>
      <w:rPr>
        <w:rFonts w:hint="default"/>
        <w:lang w:val="en-US" w:eastAsia="en-US" w:bidi="ar-SA"/>
      </w:rPr>
    </w:lvl>
    <w:lvl w:ilvl="3" w:tplc="EA625CEC">
      <w:numFmt w:val="bullet"/>
      <w:lvlText w:val="•"/>
      <w:lvlJc w:val="left"/>
      <w:pPr>
        <w:ind w:left="2193" w:hanging="267"/>
      </w:pPr>
      <w:rPr>
        <w:rFonts w:hint="default"/>
        <w:lang w:val="en-US" w:eastAsia="en-US" w:bidi="ar-SA"/>
      </w:rPr>
    </w:lvl>
    <w:lvl w:ilvl="4" w:tplc="2EA26116">
      <w:numFmt w:val="bullet"/>
      <w:lvlText w:val="•"/>
      <w:lvlJc w:val="left"/>
      <w:pPr>
        <w:ind w:left="2890" w:hanging="267"/>
      </w:pPr>
      <w:rPr>
        <w:rFonts w:hint="default"/>
        <w:lang w:val="en-US" w:eastAsia="en-US" w:bidi="ar-SA"/>
      </w:rPr>
    </w:lvl>
    <w:lvl w:ilvl="5" w:tplc="014E7CAA">
      <w:numFmt w:val="bullet"/>
      <w:lvlText w:val="•"/>
      <w:lvlJc w:val="left"/>
      <w:pPr>
        <w:ind w:left="3588" w:hanging="267"/>
      </w:pPr>
      <w:rPr>
        <w:rFonts w:hint="default"/>
        <w:lang w:val="en-US" w:eastAsia="en-US" w:bidi="ar-SA"/>
      </w:rPr>
    </w:lvl>
    <w:lvl w:ilvl="6" w:tplc="1CEAB74A">
      <w:numFmt w:val="bullet"/>
      <w:lvlText w:val="•"/>
      <w:lvlJc w:val="left"/>
      <w:pPr>
        <w:ind w:left="4286" w:hanging="267"/>
      </w:pPr>
      <w:rPr>
        <w:rFonts w:hint="default"/>
        <w:lang w:val="en-US" w:eastAsia="en-US" w:bidi="ar-SA"/>
      </w:rPr>
    </w:lvl>
    <w:lvl w:ilvl="7" w:tplc="41805760">
      <w:numFmt w:val="bullet"/>
      <w:lvlText w:val="•"/>
      <w:lvlJc w:val="left"/>
      <w:pPr>
        <w:ind w:left="4983" w:hanging="267"/>
      </w:pPr>
      <w:rPr>
        <w:rFonts w:hint="default"/>
        <w:lang w:val="en-US" w:eastAsia="en-US" w:bidi="ar-SA"/>
      </w:rPr>
    </w:lvl>
    <w:lvl w:ilvl="8" w:tplc="8E48C67E">
      <w:numFmt w:val="bullet"/>
      <w:lvlText w:val="•"/>
      <w:lvlJc w:val="left"/>
      <w:pPr>
        <w:ind w:left="5681" w:hanging="267"/>
      </w:pPr>
      <w:rPr>
        <w:rFonts w:hint="default"/>
        <w:lang w:val="en-US" w:eastAsia="en-US" w:bidi="ar-SA"/>
      </w:rPr>
    </w:lvl>
  </w:abstractNum>
  <w:abstractNum w:abstractNumId="60" w15:restartNumberingAfterBreak="0">
    <w:nsid w:val="3A806DBF"/>
    <w:multiLevelType w:val="hybridMultilevel"/>
    <w:tmpl w:val="1F7E8800"/>
    <w:lvl w:ilvl="0" w:tplc="0DD2A0FA">
      <w:start w:val="1"/>
      <w:numFmt w:val="lowerLetter"/>
      <w:lvlText w:val="%1."/>
      <w:lvlJc w:val="left"/>
      <w:pPr>
        <w:ind w:left="374" w:hanging="267"/>
        <w:jc w:val="left"/>
      </w:pPr>
      <w:rPr>
        <w:rFonts w:ascii="Arial" w:eastAsia="Arial" w:hAnsi="Arial" w:cs="Arial" w:hint="default"/>
        <w:b w:val="0"/>
        <w:bCs w:val="0"/>
        <w:i w:val="0"/>
        <w:iCs w:val="0"/>
        <w:spacing w:val="-1"/>
        <w:w w:val="100"/>
        <w:sz w:val="24"/>
        <w:szCs w:val="24"/>
        <w:lang w:val="en-US" w:eastAsia="en-US" w:bidi="ar-SA"/>
      </w:rPr>
    </w:lvl>
    <w:lvl w:ilvl="1" w:tplc="29B211C0">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2" w:tplc="32C2A960">
      <w:numFmt w:val="bullet"/>
      <w:lvlText w:val="•"/>
      <w:lvlJc w:val="left"/>
      <w:pPr>
        <w:ind w:left="1515" w:hanging="360"/>
      </w:pPr>
      <w:rPr>
        <w:rFonts w:hint="default"/>
        <w:lang w:val="en-US" w:eastAsia="en-US" w:bidi="ar-SA"/>
      </w:rPr>
    </w:lvl>
    <w:lvl w:ilvl="3" w:tplc="4652429A">
      <w:numFmt w:val="bullet"/>
      <w:lvlText w:val="•"/>
      <w:lvlJc w:val="left"/>
      <w:pPr>
        <w:ind w:left="2210" w:hanging="360"/>
      </w:pPr>
      <w:rPr>
        <w:rFonts w:hint="default"/>
        <w:lang w:val="en-US" w:eastAsia="en-US" w:bidi="ar-SA"/>
      </w:rPr>
    </w:lvl>
    <w:lvl w:ilvl="4" w:tplc="867251E2">
      <w:numFmt w:val="bullet"/>
      <w:lvlText w:val="•"/>
      <w:lvlJc w:val="left"/>
      <w:pPr>
        <w:ind w:left="2905" w:hanging="360"/>
      </w:pPr>
      <w:rPr>
        <w:rFonts w:hint="default"/>
        <w:lang w:val="en-US" w:eastAsia="en-US" w:bidi="ar-SA"/>
      </w:rPr>
    </w:lvl>
    <w:lvl w:ilvl="5" w:tplc="CF2077FE">
      <w:numFmt w:val="bullet"/>
      <w:lvlText w:val="•"/>
      <w:lvlJc w:val="left"/>
      <w:pPr>
        <w:ind w:left="3600" w:hanging="360"/>
      </w:pPr>
      <w:rPr>
        <w:rFonts w:hint="default"/>
        <w:lang w:val="en-US" w:eastAsia="en-US" w:bidi="ar-SA"/>
      </w:rPr>
    </w:lvl>
    <w:lvl w:ilvl="6" w:tplc="EC9016C8">
      <w:numFmt w:val="bullet"/>
      <w:lvlText w:val="•"/>
      <w:lvlJc w:val="left"/>
      <w:pPr>
        <w:ind w:left="4296" w:hanging="360"/>
      </w:pPr>
      <w:rPr>
        <w:rFonts w:hint="default"/>
        <w:lang w:val="en-US" w:eastAsia="en-US" w:bidi="ar-SA"/>
      </w:rPr>
    </w:lvl>
    <w:lvl w:ilvl="7" w:tplc="6CC657FE">
      <w:numFmt w:val="bullet"/>
      <w:lvlText w:val="•"/>
      <w:lvlJc w:val="left"/>
      <w:pPr>
        <w:ind w:left="4991" w:hanging="360"/>
      </w:pPr>
      <w:rPr>
        <w:rFonts w:hint="default"/>
        <w:lang w:val="en-US" w:eastAsia="en-US" w:bidi="ar-SA"/>
      </w:rPr>
    </w:lvl>
    <w:lvl w:ilvl="8" w:tplc="41861ADA">
      <w:numFmt w:val="bullet"/>
      <w:lvlText w:val="•"/>
      <w:lvlJc w:val="left"/>
      <w:pPr>
        <w:ind w:left="5686" w:hanging="360"/>
      </w:pPr>
      <w:rPr>
        <w:rFonts w:hint="default"/>
        <w:lang w:val="en-US" w:eastAsia="en-US" w:bidi="ar-SA"/>
      </w:rPr>
    </w:lvl>
  </w:abstractNum>
  <w:abstractNum w:abstractNumId="61" w15:restartNumberingAfterBreak="0">
    <w:nsid w:val="3B154CB0"/>
    <w:multiLevelType w:val="hybridMultilevel"/>
    <w:tmpl w:val="9A0A1642"/>
    <w:lvl w:ilvl="0" w:tplc="2DE4F0E2">
      <w:numFmt w:val="bullet"/>
      <w:lvlText w:val="•"/>
      <w:lvlJc w:val="left"/>
      <w:pPr>
        <w:ind w:left="258" w:hanging="151"/>
      </w:pPr>
      <w:rPr>
        <w:rFonts w:ascii="Arial" w:eastAsia="Arial" w:hAnsi="Arial" w:cs="Arial" w:hint="default"/>
        <w:b w:val="0"/>
        <w:bCs w:val="0"/>
        <w:i w:val="0"/>
        <w:iCs w:val="0"/>
        <w:spacing w:val="0"/>
        <w:w w:val="100"/>
        <w:sz w:val="24"/>
        <w:szCs w:val="24"/>
        <w:lang w:val="en-US" w:eastAsia="en-US" w:bidi="ar-SA"/>
      </w:rPr>
    </w:lvl>
    <w:lvl w:ilvl="1" w:tplc="A5D67390">
      <w:numFmt w:val="bullet"/>
      <w:lvlText w:val="•"/>
      <w:lvlJc w:val="left"/>
      <w:pPr>
        <w:ind w:left="941" w:hanging="151"/>
      </w:pPr>
      <w:rPr>
        <w:rFonts w:hint="default"/>
        <w:lang w:val="en-US" w:eastAsia="en-US" w:bidi="ar-SA"/>
      </w:rPr>
    </w:lvl>
    <w:lvl w:ilvl="2" w:tplc="E9F0487A">
      <w:numFmt w:val="bullet"/>
      <w:lvlText w:val="•"/>
      <w:lvlJc w:val="left"/>
      <w:pPr>
        <w:ind w:left="1623" w:hanging="151"/>
      </w:pPr>
      <w:rPr>
        <w:rFonts w:hint="default"/>
        <w:lang w:val="en-US" w:eastAsia="en-US" w:bidi="ar-SA"/>
      </w:rPr>
    </w:lvl>
    <w:lvl w:ilvl="3" w:tplc="E5CC7270">
      <w:numFmt w:val="bullet"/>
      <w:lvlText w:val="•"/>
      <w:lvlJc w:val="left"/>
      <w:pPr>
        <w:ind w:left="2305" w:hanging="151"/>
      </w:pPr>
      <w:rPr>
        <w:rFonts w:hint="default"/>
        <w:lang w:val="en-US" w:eastAsia="en-US" w:bidi="ar-SA"/>
      </w:rPr>
    </w:lvl>
    <w:lvl w:ilvl="4" w:tplc="D1402358">
      <w:numFmt w:val="bullet"/>
      <w:lvlText w:val="•"/>
      <w:lvlJc w:val="left"/>
      <w:pPr>
        <w:ind w:left="2986" w:hanging="151"/>
      </w:pPr>
      <w:rPr>
        <w:rFonts w:hint="default"/>
        <w:lang w:val="en-US" w:eastAsia="en-US" w:bidi="ar-SA"/>
      </w:rPr>
    </w:lvl>
    <w:lvl w:ilvl="5" w:tplc="40F2CF78">
      <w:numFmt w:val="bullet"/>
      <w:lvlText w:val="•"/>
      <w:lvlJc w:val="left"/>
      <w:pPr>
        <w:ind w:left="3668" w:hanging="151"/>
      </w:pPr>
      <w:rPr>
        <w:rFonts w:hint="default"/>
        <w:lang w:val="en-US" w:eastAsia="en-US" w:bidi="ar-SA"/>
      </w:rPr>
    </w:lvl>
    <w:lvl w:ilvl="6" w:tplc="E02ED140">
      <w:numFmt w:val="bullet"/>
      <w:lvlText w:val="•"/>
      <w:lvlJc w:val="left"/>
      <w:pPr>
        <w:ind w:left="4350" w:hanging="151"/>
      </w:pPr>
      <w:rPr>
        <w:rFonts w:hint="default"/>
        <w:lang w:val="en-US" w:eastAsia="en-US" w:bidi="ar-SA"/>
      </w:rPr>
    </w:lvl>
    <w:lvl w:ilvl="7" w:tplc="340C39FA">
      <w:numFmt w:val="bullet"/>
      <w:lvlText w:val="•"/>
      <w:lvlJc w:val="left"/>
      <w:pPr>
        <w:ind w:left="5031" w:hanging="151"/>
      </w:pPr>
      <w:rPr>
        <w:rFonts w:hint="default"/>
        <w:lang w:val="en-US" w:eastAsia="en-US" w:bidi="ar-SA"/>
      </w:rPr>
    </w:lvl>
    <w:lvl w:ilvl="8" w:tplc="80FE1E84">
      <w:numFmt w:val="bullet"/>
      <w:lvlText w:val="•"/>
      <w:lvlJc w:val="left"/>
      <w:pPr>
        <w:ind w:left="5713" w:hanging="151"/>
      </w:pPr>
      <w:rPr>
        <w:rFonts w:hint="default"/>
        <w:lang w:val="en-US" w:eastAsia="en-US" w:bidi="ar-SA"/>
      </w:rPr>
    </w:lvl>
  </w:abstractNum>
  <w:abstractNum w:abstractNumId="62" w15:restartNumberingAfterBreak="0">
    <w:nsid w:val="40025ED3"/>
    <w:multiLevelType w:val="hybridMultilevel"/>
    <w:tmpl w:val="03926606"/>
    <w:lvl w:ilvl="0" w:tplc="54360B44">
      <w:start w:val="1"/>
      <w:numFmt w:val="lowerLetter"/>
      <w:lvlText w:val="%1."/>
      <w:lvlJc w:val="left"/>
      <w:pPr>
        <w:ind w:left="374" w:hanging="267"/>
        <w:jc w:val="left"/>
      </w:pPr>
      <w:rPr>
        <w:rFonts w:ascii="Arial" w:eastAsia="Arial" w:hAnsi="Arial" w:cs="Arial" w:hint="default"/>
        <w:b w:val="0"/>
        <w:bCs w:val="0"/>
        <w:i w:val="0"/>
        <w:iCs w:val="0"/>
        <w:spacing w:val="-1"/>
        <w:w w:val="100"/>
        <w:sz w:val="24"/>
        <w:szCs w:val="24"/>
        <w:lang w:val="en-US" w:eastAsia="en-US" w:bidi="ar-SA"/>
      </w:rPr>
    </w:lvl>
    <w:lvl w:ilvl="1" w:tplc="78501908">
      <w:numFmt w:val="bullet"/>
      <w:lvlText w:val="•"/>
      <w:lvlJc w:val="left"/>
      <w:pPr>
        <w:ind w:left="1049" w:hanging="267"/>
      </w:pPr>
      <w:rPr>
        <w:rFonts w:hint="default"/>
        <w:lang w:val="en-US" w:eastAsia="en-US" w:bidi="ar-SA"/>
      </w:rPr>
    </w:lvl>
    <w:lvl w:ilvl="2" w:tplc="85EE6670">
      <w:numFmt w:val="bullet"/>
      <w:lvlText w:val="•"/>
      <w:lvlJc w:val="left"/>
      <w:pPr>
        <w:ind w:left="1719" w:hanging="267"/>
      </w:pPr>
      <w:rPr>
        <w:rFonts w:hint="default"/>
        <w:lang w:val="en-US" w:eastAsia="en-US" w:bidi="ar-SA"/>
      </w:rPr>
    </w:lvl>
    <w:lvl w:ilvl="3" w:tplc="642C774C">
      <w:numFmt w:val="bullet"/>
      <w:lvlText w:val="•"/>
      <w:lvlJc w:val="left"/>
      <w:pPr>
        <w:ind w:left="2389" w:hanging="267"/>
      </w:pPr>
      <w:rPr>
        <w:rFonts w:hint="default"/>
        <w:lang w:val="en-US" w:eastAsia="en-US" w:bidi="ar-SA"/>
      </w:rPr>
    </w:lvl>
    <w:lvl w:ilvl="4" w:tplc="26482268">
      <w:numFmt w:val="bullet"/>
      <w:lvlText w:val="•"/>
      <w:lvlJc w:val="left"/>
      <w:pPr>
        <w:ind w:left="3058" w:hanging="267"/>
      </w:pPr>
      <w:rPr>
        <w:rFonts w:hint="default"/>
        <w:lang w:val="en-US" w:eastAsia="en-US" w:bidi="ar-SA"/>
      </w:rPr>
    </w:lvl>
    <w:lvl w:ilvl="5" w:tplc="70E448EC">
      <w:numFmt w:val="bullet"/>
      <w:lvlText w:val="•"/>
      <w:lvlJc w:val="left"/>
      <w:pPr>
        <w:ind w:left="3728" w:hanging="267"/>
      </w:pPr>
      <w:rPr>
        <w:rFonts w:hint="default"/>
        <w:lang w:val="en-US" w:eastAsia="en-US" w:bidi="ar-SA"/>
      </w:rPr>
    </w:lvl>
    <w:lvl w:ilvl="6" w:tplc="17AED170">
      <w:numFmt w:val="bullet"/>
      <w:lvlText w:val="•"/>
      <w:lvlJc w:val="left"/>
      <w:pPr>
        <w:ind w:left="4398" w:hanging="267"/>
      </w:pPr>
      <w:rPr>
        <w:rFonts w:hint="default"/>
        <w:lang w:val="en-US" w:eastAsia="en-US" w:bidi="ar-SA"/>
      </w:rPr>
    </w:lvl>
    <w:lvl w:ilvl="7" w:tplc="6C080ECC">
      <w:numFmt w:val="bullet"/>
      <w:lvlText w:val="•"/>
      <w:lvlJc w:val="left"/>
      <w:pPr>
        <w:ind w:left="5067" w:hanging="267"/>
      </w:pPr>
      <w:rPr>
        <w:rFonts w:hint="default"/>
        <w:lang w:val="en-US" w:eastAsia="en-US" w:bidi="ar-SA"/>
      </w:rPr>
    </w:lvl>
    <w:lvl w:ilvl="8" w:tplc="0FB03306">
      <w:numFmt w:val="bullet"/>
      <w:lvlText w:val="•"/>
      <w:lvlJc w:val="left"/>
      <w:pPr>
        <w:ind w:left="5737" w:hanging="267"/>
      </w:pPr>
      <w:rPr>
        <w:rFonts w:hint="default"/>
        <w:lang w:val="en-US" w:eastAsia="en-US" w:bidi="ar-SA"/>
      </w:rPr>
    </w:lvl>
  </w:abstractNum>
  <w:abstractNum w:abstractNumId="63" w15:restartNumberingAfterBreak="0">
    <w:nsid w:val="40F65E00"/>
    <w:multiLevelType w:val="hybridMultilevel"/>
    <w:tmpl w:val="AF18BDD4"/>
    <w:lvl w:ilvl="0" w:tplc="F8241B1A">
      <w:start w:val="1"/>
      <w:numFmt w:val="decimal"/>
      <w:lvlText w:val="%1."/>
      <w:lvlJc w:val="left"/>
      <w:pPr>
        <w:tabs>
          <w:tab w:val="num" w:pos="900"/>
        </w:tabs>
        <w:ind w:left="900" w:hanging="360"/>
      </w:pPr>
      <w:rPr>
        <w:rFonts w:hint="default"/>
        <w:b w:val="0"/>
        <w:color w:val="auto"/>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4" w15:restartNumberingAfterBreak="0">
    <w:nsid w:val="4116193F"/>
    <w:multiLevelType w:val="hybridMultilevel"/>
    <w:tmpl w:val="89AAA848"/>
    <w:lvl w:ilvl="0" w:tplc="D62E4662">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5" w15:restartNumberingAfterBreak="0">
    <w:nsid w:val="415516DF"/>
    <w:multiLevelType w:val="hybridMultilevel"/>
    <w:tmpl w:val="390A84C0"/>
    <w:lvl w:ilvl="0" w:tplc="4B9874AC">
      <w:start w:val="1"/>
      <w:numFmt w:val="lowerLetter"/>
      <w:lvlText w:val="%1."/>
      <w:lvlJc w:val="left"/>
      <w:pPr>
        <w:ind w:left="108" w:hanging="267"/>
        <w:jc w:val="left"/>
      </w:pPr>
      <w:rPr>
        <w:rFonts w:ascii="Arial" w:eastAsia="Arial" w:hAnsi="Arial" w:cs="Arial" w:hint="default"/>
        <w:b w:val="0"/>
        <w:bCs w:val="0"/>
        <w:i w:val="0"/>
        <w:iCs w:val="0"/>
        <w:spacing w:val="-1"/>
        <w:w w:val="100"/>
        <w:sz w:val="24"/>
        <w:szCs w:val="24"/>
        <w:lang w:val="en-US" w:eastAsia="en-US" w:bidi="ar-SA"/>
      </w:rPr>
    </w:lvl>
    <w:lvl w:ilvl="1" w:tplc="88B2A442">
      <w:numFmt w:val="bullet"/>
      <w:lvlText w:val="•"/>
      <w:lvlJc w:val="left"/>
      <w:pPr>
        <w:ind w:left="797" w:hanging="267"/>
      </w:pPr>
      <w:rPr>
        <w:rFonts w:hint="default"/>
        <w:lang w:val="en-US" w:eastAsia="en-US" w:bidi="ar-SA"/>
      </w:rPr>
    </w:lvl>
    <w:lvl w:ilvl="2" w:tplc="03507D7E">
      <w:numFmt w:val="bullet"/>
      <w:lvlText w:val="•"/>
      <w:lvlJc w:val="left"/>
      <w:pPr>
        <w:ind w:left="1495" w:hanging="267"/>
      </w:pPr>
      <w:rPr>
        <w:rFonts w:hint="default"/>
        <w:lang w:val="en-US" w:eastAsia="en-US" w:bidi="ar-SA"/>
      </w:rPr>
    </w:lvl>
    <w:lvl w:ilvl="3" w:tplc="B86E02CE">
      <w:numFmt w:val="bullet"/>
      <w:lvlText w:val="•"/>
      <w:lvlJc w:val="left"/>
      <w:pPr>
        <w:ind w:left="2193" w:hanging="267"/>
      </w:pPr>
      <w:rPr>
        <w:rFonts w:hint="default"/>
        <w:lang w:val="en-US" w:eastAsia="en-US" w:bidi="ar-SA"/>
      </w:rPr>
    </w:lvl>
    <w:lvl w:ilvl="4" w:tplc="CFFEC2BE">
      <w:numFmt w:val="bullet"/>
      <w:lvlText w:val="•"/>
      <w:lvlJc w:val="left"/>
      <w:pPr>
        <w:ind w:left="2890" w:hanging="267"/>
      </w:pPr>
      <w:rPr>
        <w:rFonts w:hint="default"/>
        <w:lang w:val="en-US" w:eastAsia="en-US" w:bidi="ar-SA"/>
      </w:rPr>
    </w:lvl>
    <w:lvl w:ilvl="5" w:tplc="ABC415DE">
      <w:numFmt w:val="bullet"/>
      <w:lvlText w:val="•"/>
      <w:lvlJc w:val="left"/>
      <w:pPr>
        <w:ind w:left="3588" w:hanging="267"/>
      </w:pPr>
      <w:rPr>
        <w:rFonts w:hint="default"/>
        <w:lang w:val="en-US" w:eastAsia="en-US" w:bidi="ar-SA"/>
      </w:rPr>
    </w:lvl>
    <w:lvl w:ilvl="6" w:tplc="51686CC4">
      <w:numFmt w:val="bullet"/>
      <w:lvlText w:val="•"/>
      <w:lvlJc w:val="left"/>
      <w:pPr>
        <w:ind w:left="4286" w:hanging="267"/>
      </w:pPr>
      <w:rPr>
        <w:rFonts w:hint="default"/>
        <w:lang w:val="en-US" w:eastAsia="en-US" w:bidi="ar-SA"/>
      </w:rPr>
    </w:lvl>
    <w:lvl w:ilvl="7" w:tplc="F2A8D580">
      <w:numFmt w:val="bullet"/>
      <w:lvlText w:val="•"/>
      <w:lvlJc w:val="left"/>
      <w:pPr>
        <w:ind w:left="4983" w:hanging="267"/>
      </w:pPr>
      <w:rPr>
        <w:rFonts w:hint="default"/>
        <w:lang w:val="en-US" w:eastAsia="en-US" w:bidi="ar-SA"/>
      </w:rPr>
    </w:lvl>
    <w:lvl w:ilvl="8" w:tplc="1D883E30">
      <w:numFmt w:val="bullet"/>
      <w:lvlText w:val="•"/>
      <w:lvlJc w:val="left"/>
      <w:pPr>
        <w:ind w:left="5681" w:hanging="267"/>
      </w:pPr>
      <w:rPr>
        <w:rFonts w:hint="default"/>
        <w:lang w:val="en-US" w:eastAsia="en-US" w:bidi="ar-SA"/>
      </w:rPr>
    </w:lvl>
  </w:abstractNum>
  <w:abstractNum w:abstractNumId="66" w15:restartNumberingAfterBreak="0">
    <w:nsid w:val="43224034"/>
    <w:multiLevelType w:val="hybridMultilevel"/>
    <w:tmpl w:val="B9C8B104"/>
    <w:lvl w:ilvl="0" w:tplc="636C7B18">
      <w:start w:val="1"/>
      <w:numFmt w:val="lowerLetter"/>
      <w:lvlText w:val="%1."/>
      <w:lvlJc w:val="left"/>
      <w:pPr>
        <w:ind w:left="108" w:hanging="267"/>
        <w:jc w:val="left"/>
      </w:pPr>
      <w:rPr>
        <w:rFonts w:ascii="Arial" w:eastAsia="Arial" w:hAnsi="Arial" w:cs="Arial" w:hint="default"/>
        <w:b w:val="0"/>
        <w:bCs w:val="0"/>
        <w:i w:val="0"/>
        <w:iCs w:val="0"/>
        <w:spacing w:val="-1"/>
        <w:w w:val="100"/>
        <w:sz w:val="24"/>
        <w:szCs w:val="24"/>
        <w:lang w:val="en-US" w:eastAsia="en-US" w:bidi="ar-SA"/>
      </w:rPr>
    </w:lvl>
    <w:lvl w:ilvl="1" w:tplc="BA9A4F44">
      <w:numFmt w:val="bullet"/>
      <w:lvlText w:val="•"/>
      <w:lvlJc w:val="left"/>
      <w:pPr>
        <w:ind w:left="797" w:hanging="267"/>
      </w:pPr>
      <w:rPr>
        <w:rFonts w:hint="default"/>
        <w:lang w:val="en-US" w:eastAsia="en-US" w:bidi="ar-SA"/>
      </w:rPr>
    </w:lvl>
    <w:lvl w:ilvl="2" w:tplc="5F060510">
      <w:numFmt w:val="bullet"/>
      <w:lvlText w:val="•"/>
      <w:lvlJc w:val="left"/>
      <w:pPr>
        <w:ind w:left="1495" w:hanging="267"/>
      </w:pPr>
      <w:rPr>
        <w:rFonts w:hint="default"/>
        <w:lang w:val="en-US" w:eastAsia="en-US" w:bidi="ar-SA"/>
      </w:rPr>
    </w:lvl>
    <w:lvl w:ilvl="3" w:tplc="B066AEA6">
      <w:numFmt w:val="bullet"/>
      <w:lvlText w:val="•"/>
      <w:lvlJc w:val="left"/>
      <w:pPr>
        <w:ind w:left="2193" w:hanging="267"/>
      </w:pPr>
      <w:rPr>
        <w:rFonts w:hint="default"/>
        <w:lang w:val="en-US" w:eastAsia="en-US" w:bidi="ar-SA"/>
      </w:rPr>
    </w:lvl>
    <w:lvl w:ilvl="4" w:tplc="CBE6D9A4">
      <w:numFmt w:val="bullet"/>
      <w:lvlText w:val="•"/>
      <w:lvlJc w:val="left"/>
      <w:pPr>
        <w:ind w:left="2890" w:hanging="267"/>
      </w:pPr>
      <w:rPr>
        <w:rFonts w:hint="default"/>
        <w:lang w:val="en-US" w:eastAsia="en-US" w:bidi="ar-SA"/>
      </w:rPr>
    </w:lvl>
    <w:lvl w:ilvl="5" w:tplc="1CC4FC20">
      <w:numFmt w:val="bullet"/>
      <w:lvlText w:val="•"/>
      <w:lvlJc w:val="left"/>
      <w:pPr>
        <w:ind w:left="3588" w:hanging="267"/>
      </w:pPr>
      <w:rPr>
        <w:rFonts w:hint="default"/>
        <w:lang w:val="en-US" w:eastAsia="en-US" w:bidi="ar-SA"/>
      </w:rPr>
    </w:lvl>
    <w:lvl w:ilvl="6" w:tplc="E9E48DC6">
      <w:numFmt w:val="bullet"/>
      <w:lvlText w:val="•"/>
      <w:lvlJc w:val="left"/>
      <w:pPr>
        <w:ind w:left="4286" w:hanging="267"/>
      </w:pPr>
      <w:rPr>
        <w:rFonts w:hint="default"/>
        <w:lang w:val="en-US" w:eastAsia="en-US" w:bidi="ar-SA"/>
      </w:rPr>
    </w:lvl>
    <w:lvl w:ilvl="7" w:tplc="5D68BC44">
      <w:numFmt w:val="bullet"/>
      <w:lvlText w:val="•"/>
      <w:lvlJc w:val="left"/>
      <w:pPr>
        <w:ind w:left="4983" w:hanging="267"/>
      </w:pPr>
      <w:rPr>
        <w:rFonts w:hint="default"/>
        <w:lang w:val="en-US" w:eastAsia="en-US" w:bidi="ar-SA"/>
      </w:rPr>
    </w:lvl>
    <w:lvl w:ilvl="8" w:tplc="0C9C3D96">
      <w:numFmt w:val="bullet"/>
      <w:lvlText w:val="•"/>
      <w:lvlJc w:val="left"/>
      <w:pPr>
        <w:ind w:left="5681" w:hanging="267"/>
      </w:pPr>
      <w:rPr>
        <w:rFonts w:hint="default"/>
        <w:lang w:val="en-US" w:eastAsia="en-US" w:bidi="ar-SA"/>
      </w:rPr>
    </w:lvl>
  </w:abstractNum>
  <w:abstractNum w:abstractNumId="67" w15:restartNumberingAfterBreak="0">
    <w:nsid w:val="43DF7B16"/>
    <w:multiLevelType w:val="hybridMultilevel"/>
    <w:tmpl w:val="A34ACB6C"/>
    <w:lvl w:ilvl="0" w:tplc="08090001">
      <w:start w:val="1"/>
      <w:numFmt w:val="bullet"/>
      <w:lvlText w:val=""/>
      <w:lvlJc w:val="left"/>
      <w:pPr>
        <w:tabs>
          <w:tab w:val="num" w:pos="4070"/>
        </w:tabs>
        <w:ind w:left="4070" w:hanging="360"/>
      </w:pPr>
      <w:rPr>
        <w:rFonts w:ascii="Symbol" w:hAnsi="Symbol" w:hint="default"/>
      </w:rPr>
    </w:lvl>
    <w:lvl w:ilvl="1" w:tplc="08090003" w:tentative="1">
      <w:start w:val="1"/>
      <w:numFmt w:val="bullet"/>
      <w:lvlText w:val="o"/>
      <w:lvlJc w:val="left"/>
      <w:pPr>
        <w:tabs>
          <w:tab w:val="num" w:pos="4790"/>
        </w:tabs>
        <w:ind w:left="4790" w:hanging="360"/>
      </w:pPr>
      <w:rPr>
        <w:rFonts w:ascii="Courier New" w:hAnsi="Courier New" w:cs="Courier New" w:hint="default"/>
      </w:rPr>
    </w:lvl>
    <w:lvl w:ilvl="2" w:tplc="08090005" w:tentative="1">
      <w:start w:val="1"/>
      <w:numFmt w:val="bullet"/>
      <w:lvlText w:val=""/>
      <w:lvlJc w:val="left"/>
      <w:pPr>
        <w:tabs>
          <w:tab w:val="num" w:pos="5510"/>
        </w:tabs>
        <w:ind w:left="5510" w:hanging="360"/>
      </w:pPr>
      <w:rPr>
        <w:rFonts w:ascii="Wingdings" w:hAnsi="Wingdings" w:hint="default"/>
      </w:rPr>
    </w:lvl>
    <w:lvl w:ilvl="3" w:tplc="08090001" w:tentative="1">
      <w:start w:val="1"/>
      <w:numFmt w:val="bullet"/>
      <w:lvlText w:val=""/>
      <w:lvlJc w:val="left"/>
      <w:pPr>
        <w:tabs>
          <w:tab w:val="num" w:pos="6230"/>
        </w:tabs>
        <w:ind w:left="6230" w:hanging="360"/>
      </w:pPr>
      <w:rPr>
        <w:rFonts w:ascii="Symbol" w:hAnsi="Symbol" w:hint="default"/>
      </w:rPr>
    </w:lvl>
    <w:lvl w:ilvl="4" w:tplc="08090003" w:tentative="1">
      <w:start w:val="1"/>
      <w:numFmt w:val="bullet"/>
      <w:lvlText w:val="o"/>
      <w:lvlJc w:val="left"/>
      <w:pPr>
        <w:tabs>
          <w:tab w:val="num" w:pos="6950"/>
        </w:tabs>
        <w:ind w:left="6950" w:hanging="360"/>
      </w:pPr>
      <w:rPr>
        <w:rFonts w:ascii="Courier New" w:hAnsi="Courier New" w:cs="Courier New" w:hint="default"/>
      </w:rPr>
    </w:lvl>
    <w:lvl w:ilvl="5" w:tplc="08090005" w:tentative="1">
      <w:start w:val="1"/>
      <w:numFmt w:val="bullet"/>
      <w:lvlText w:val=""/>
      <w:lvlJc w:val="left"/>
      <w:pPr>
        <w:tabs>
          <w:tab w:val="num" w:pos="7670"/>
        </w:tabs>
        <w:ind w:left="7670" w:hanging="360"/>
      </w:pPr>
      <w:rPr>
        <w:rFonts w:ascii="Wingdings" w:hAnsi="Wingdings" w:hint="default"/>
      </w:rPr>
    </w:lvl>
    <w:lvl w:ilvl="6" w:tplc="08090001" w:tentative="1">
      <w:start w:val="1"/>
      <w:numFmt w:val="bullet"/>
      <w:lvlText w:val=""/>
      <w:lvlJc w:val="left"/>
      <w:pPr>
        <w:tabs>
          <w:tab w:val="num" w:pos="8390"/>
        </w:tabs>
        <w:ind w:left="8390" w:hanging="360"/>
      </w:pPr>
      <w:rPr>
        <w:rFonts w:ascii="Symbol" w:hAnsi="Symbol" w:hint="default"/>
      </w:rPr>
    </w:lvl>
    <w:lvl w:ilvl="7" w:tplc="08090003" w:tentative="1">
      <w:start w:val="1"/>
      <w:numFmt w:val="bullet"/>
      <w:lvlText w:val="o"/>
      <w:lvlJc w:val="left"/>
      <w:pPr>
        <w:tabs>
          <w:tab w:val="num" w:pos="9110"/>
        </w:tabs>
        <w:ind w:left="9110" w:hanging="360"/>
      </w:pPr>
      <w:rPr>
        <w:rFonts w:ascii="Courier New" w:hAnsi="Courier New" w:cs="Courier New" w:hint="default"/>
      </w:rPr>
    </w:lvl>
    <w:lvl w:ilvl="8" w:tplc="08090005" w:tentative="1">
      <w:start w:val="1"/>
      <w:numFmt w:val="bullet"/>
      <w:lvlText w:val=""/>
      <w:lvlJc w:val="left"/>
      <w:pPr>
        <w:tabs>
          <w:tab w:val="num" w:pos="9830"/>
        </w:tabs>
        <w:ind w:left="9830" w:hanging="360"/>
      </w:pPr>
      <w:rPr>
        <w:rFonts w:ascii="Wingdings" w:hAnsi="Wingdings" w:hint="default"/>
      </w:rPr>
    </w:lvl>
  </w:abstractNum>
  <w:abstractNum w:abstractNumId="68" w15:restartNumberingAfterBreak="0">
    <w:nsid w:val="451B5EB9"/>
    <w:multiLevelType w:val="hybridMultilevel"/>
    <w:tmpl w:val="32BCBF16"/>
    <w:lvl w:ilvl="0" w:tplc="3D0085AA">
      <w:start w:val="8"/>
      <w:numFmt w:val="lowerLetter"/>
      <w:lvlText w:val="%1."/>
      <w:lvlJc w:val="left"/>
      <w:pPr>
        <w:ind w:left="108" w:hanging="267"/>
        <w:jc w:val="left"/>
      </w:pPr>
      <w:rPr>
        <w:rFonts w:ascii="Arial" w:eastAsia="Arial" w:hAnsi="Arial" w:cs="Arial" w:hint="default"/>
        <w:b w:val="0"/>
        <w:bCs w:val="0"/>
        <w:i w:val="0"/>
        <w:iCs w:val="0"/>
        <w:spacing w:val="-1"/>
        <w:w w:val="100"/>
        <w:sz w:val="24"/>
        <w:szCs w:val="24"/>
        <w:lang w:val="en-US" w:eastAsia="en-US" w:bidi="ar-SA"/>
      </w:rPr>
    </w:lvl>
    <w:lvl w:ilvl="1" w:tplc="54F0046A">
      <w:numFmt w:val="bullet"/>
      <w:lvlText w:val="•"/>
      <w:lvlJc w:val="left"/>
      <w:pPr>
        <w:ind w:left="797" w:hanging="267"/>
      </w:pPr>
      <w:rPr>
        <w:rFonts w:hint="default"/>
        <w:lang w:val="en-US" w:eastAsia="en-US" w:bidi="ar-SA"/>
      </w:rPr>
    </w:lvl>
    <w:lvl w:ilvl="2" w:tplc="B932676E">
      <w:numFmt w:val="bullet"/>
      <w:lvlText w:val="•"/>
      <w:lvlJc w:val="left"/>
      <w:pPr>
        <w:ind w:left="1495" w:hanging="267"/>
      </w:pPr>
      <w:rPr>
        <w:rFonts w:hint="default"/>
        <w:lang w:val="en-US" w:eastAsia="en-US" w:bidi="ar-SA"/>
      </w:rPr>
    </w:lvl>
    <w:lvl w:ilvl="3" w:tplc="7E724E04">
      <w:numFmt w:val="bullet"/>
      <w:lvlText w:val="•"/>
      <w:lvlJc w:val="left"/>
      <w:pPr>
        <w:ind w:left="2193" w:hanging="267"/>
      </w:pPr>
      <w:rPr>
        <w:rFonts w:hint="default"/>
        <w:lang w:val="en-US" w:eastAsia="en-US" w:bidi="ar-SA"/>
      </w:rPr>
    </w:lvl>
    <w:lvl w:ilvl="4" w:tplc="6664A3E4">
      <w:numFmt w:val="bullet"/>
      <w:lvlText w:val="•"/>
      <w:lvlJc w:val="left"/>
      <w:pPr>
        <w:ind w:left="2890" w:hanging="267"/>
      </w:pPr>
      <w:rPr>
        <w:rFonts w:hint="default"/>
        <w:lang w:val="en-US" w:eastAsia="en-US" w:bidi="ar-SA"/>
      </w:rPr>
    </w:lvl>
    <w:lvl w:ilvl="5" w:tplc="F5267850">
      <w:numFmt w:val="bullet"/>
      <w:lvlText w:val="•"/>
      <w:lvlJc w:val="left"/>
      <w:pPr>
        <w:ind w:left="3588" w:hanging="267"/>
      </w:pPr>
      <w:rPr>
        <w:rFonts w:hint="default"/>
        <w:lang w:val="en-US" w:eastAsia="en-US" w:bidi="ar-SA"/>
      </w:rPr>
    </w:lvl>
    <w:lvl w:ilvl="6" w:tplc="394EC2FA">
      <w:numFmt w:val="bullet"/>
      <w:lvlText w:val="•"/>
      <w:lvlJc w:val="left"/>
      <w:pPr>
        <w:ind w:left="4286" w:hanging="267"/>
      </w:pPr>
      <w:rPr>
        <w:rFonts w:hint="default"/>
        <w:lang w:val="en-US" w:eastAsia="en-US" w:bidi="ar-SA"/>
      </w:rPr>
    </w:lvl>
    <w:lvl w:ilvl="7" w:tplc="6B4EFA26">
      <w:numFmt w:val="bullet"/>
      <w:lvlText w:val="•"/>
      <w:lvlJc w:val="left"/>
      <w:pPr>
        <w:ind w:left="4983" w:hanging="267"/>
      </w:pPr>
      <w:rPr>
        <w:rFonts w:hint="default"/>
        <w:lang w:val="en-US" w:eastAsia="en-US" w:bidi="ar-SA"/>
      </w:rPr>
    </w:lvl>
    <w:lvl w:ilvl="8" w:tplc="433A8004">
      <w:numFmt w:val="bullet"/>
      <w:lvlText w:val="•"/>
      <w:lvlJc w:val="left"/>
      <w:pPr>
        <w:ind w:left="5681" w:hanging="267"/>
      </w:pPr>
      <w:rPr>
        <w:rFonts w:hint="default"/>
        <w:lang w:val="en-US" w:eastAsia="en-US" w:bidi="ar-SA"/>
      </w:rPr>
    </w:lvl>
  </w:abstractNum>
  <w:abstractNum w:abstractNumId="69" w15:restartNumberingAfterBreak="0">
    <w:nsid w:val="45AB6F98"/>
    <w:multiLevelType w:val="hybridMultilevel"/>
    <w:tmpl w:val="BBE84F8E"/>
    <w:lvl w:ilvl="0" w:tplc="830A81F0">
      <w:start w:val="1"/>
      <w:numFmt w:val="lowerLetter"/>
      <w:lvlText w:val="%1."/>
      <w:lvlJc w:val="left"/>
      <w:pPr>
        <w:ind w:left="374" w:hanging="267"/>
        <w:jc w:val="left"/>
      </w:pPr>
      <w:rPr>
        <w:rFonts w:ascii="Arial" w:eastAsia="Arial" w:hAnsi="Arial" w:cs="Arial" w:hint="default"/>
        <w:b w:val="0"/>
        <w:bCs w:val="0"/>
        <w:i w:val="0"/>
        <w:iCs w:val="0"/>
        <w:spacing w:val="-1"/>
        <w:w w:val="100"/>
        <w:sz w:val="24"/>
        <w:szCs w:val="24"/>
        <w:lang w:val="en-US" w:eastAsia="en-US" w:bidi="ar-SA"/>
      </w:rPr>
    </w:lvl>
    <w:lvl w:ilvl="1" w:tplc="49883C1E">
      <w:numFmt w:val="bullet"/>
      <w:lvlText w:val="•"/>
      <w:lvlJc w:val="left"/>
      <w:pPr>
        <w:ind w:left="1049" w:hanging="267"/>
      </w:pPr>
      <w:rPr>
        <w:rFonts w:hint="default"/>
        <w:lang w:val="en-US" w:eastAsia="en-US" w:bidi="ar-SA"/>
      </w:rPr>
    </w:lvl>
    <w:lvl w:ilvl="2" w:tplc="C1CC20E8">
      <w:numFmt w:val="bullet"/>
      <w:lvlText w:val="•"/>
      <w:lvlJc w:val="left"/>
      <w:pPr>
        <w:ind w:left="1719" w:hanging="267"/>
      </w:pPr>
      <w:rPr>
        <w:rFonts w:hint="default"/>
        <w:lang w:val="en-US" w:eastAsia="en-US" w:bidi="ar-SA"/>
      </w:rPr>
    </w:lvl>
    <w:lvl w:ilvl="3" w:tplc="BFF484D6">
      <w:numFmt w:val="bullet"/>
      <w:lvlText w:val="•"/>
      <w:lvlJc w:val="left"/>
      <w:pPr>
        <w:ind w:left="2389" w:hanging="267"/>
      </w:pPr>
      <w:rPr>
        <w:rFonts w:hint="default"/>
        <w:lang w:val="en-US" w:eastAsia="en-US" w:bidi="ar-SA"/>
      </w:rPr>
    </w:lvl>
    <w:lvl w:ilvl="4" w:tplc="6BF4ECB6">
      <w:numFmt w:val="bullet"/>
      <w:lvlText w:val="•"/>
      <w:lvlJc w:val="left"/>
      <w:pPr>
        <w:ind w:left="3058" w:hanging="267"/>
      </w:pPr>
      <w:rPr>
        <w:rFonts w:hint="default"/>
        <w:lang w:val="en-US" w:eastAsia="en-US" w:bidi="ar-SA"/>
      </w:rPr>
    </w:lvl>
    <w:lvl w:ilvl="5" w:tplc="A86258F6">
      <w:numFmt w:val="bullet"/>
      <w:lvlText w:val="•"/>
      <w:lvlJc w:val="left"/>
      <w:pPr>
        <w:ind w:left="3728" w:hanging="267"/>
      </w:pPr>
      <w:rPr>
        <w:rFonts w:hint="default"/>
        <w:lang w:val="en-US" w:eastAsia="en-US" w:bidi="ar-SA"/>
      </w:rPr>
    </w:lvl>
    <w:lvl w:ilvl="6" w:tplc="55226A38">
      <w:numFmt w:val="bullet"/>
      <w:lvlText w:val="•"/>
      <w:lvlJc w:val="left"/>
      <w:pPr>
        <w:ind w:left="4398" w:hanging="267"/>
      </w:pPr>
      <w:rPr>
        <w:rFonts w:hint="default"/>
        <w:lang w:val="en-US" w:eastAsia="en-US" w:bidi="ar-SA"/>
      </w:rPr>
    </w:lvl>
    <w:lvl w:ilvl="7" w:tplc="4344E834">
      <w:numFmt w:val="bullet"/>
      <w:lvlText w:val="•"/>
      <w:lvlJc w:val="left"/>
      <w:pPr>
        <w:ind w:left="5067" w:hanging="267"/>
      </w:pPr>
      <w:rPr>
        <w:rFonts w:hint="default"/>
        <w:lang w:val="en-US" w:eastAsia="en-US" w:bidi="ar-SA"/>
      </w:rPr>
    </w:lvl>
    <w:lvl w:ilvl="8" w:tplc="C0EA7576">
      <w:numFmt w:val="bullet"/>
      <w:lvlText w:val="•"/>
      <w:lvlJc w:val="left"/>
      <w:pPr>
        <w:ind w:left="5737" w:hanging="267"/>
      </w:pPr>
      <w:rPr>
        <w:rFonts w:hint="default"/>
        <w:lang w:val="en-US" w:eastAsia="en-US" w:bidi="ar-SA"/>
      </w:rPr>
    </w:lvl>
  </w:abstractNum>
  <w:abstractNum w:abstractNumId="70" w15:restartNumberingAfterBreak="0">
    <w:nsid w:val="45C67A49"/>
    <w:multiLevelType w:val="hybridMultilevel"/>
    <w:tmpl w:val="270C8358"/>
    <w:lvl w:ilvl="0" w:tplc="488C6FDA">
      <w:start w:val="7"/>
      <w:numFmt w:val="lowerLetter"/>
      <w:lvlText w:val="%1."/>
      <w:lvlJc w:val="left"/>
      <w:pPr>
        <w:ind w:left="374" w:hanging="267"/>
        <w:jc w:val="left"/>
      </w:pPr>
      <w:rPr>
        <w:rFonts w:ascii="Arial" w:eastAsia="Arial" w:hAnsi="Arial" w:cs="Arial" w:hint="default"/>
        <w:b w:val="0"/>
        <w:bCs w:val="0"/>
        <w:i w:val="0"/>
        <w:iCs w:val="0"/>
        <w:spacing w:val="-1"/>
        <w:w w:val="100"/>
        <w:sz w:val="24"/>
        <w:szCs w:val="24"/>
        <w:lang w:val="en-US" w:eastAsia="en-US" w:bidi="ar-SA"/>
      </w:rPr>
    </w:lvl>
    <w:lvl w:ilvl="1" w:tplc="8B248CB4">
      <w:numFmt w:val="bullet"/>
      <w:lvlText w:val="•"/>
      <w:lvlJc w:val="left"/>
      <w:pPr>
        <w:ind w:left="1049" w:hanging="267"/>
      </w:pPr>
      <w:rPr>
        <w:rFonts w:hint="default"/>
        <w:lang w:val="en-US" w:eastAsia="en-US" w:bidi="ar-SA"/>
      </w:rPr>
    </w:lvl>
    <w:lvl w:ilvl="2" w:tplc="7E60CB60">
      <w:numFmt w:val="bullet"/>
      <w:lvlText w:val="•"/>
      <w:lvlJc w:val="left"/>
      <w:pPr>
        <w:ind w:left="1719" w:hanging="267"/>
      </w:pPr>
      <w:rPr>
        <w:rFonts w:hint="default"/>
        <w:lang w:val="en-US" w:eastAsia="en-US" w:bidi="ar-SA"/>
      </w:rPr>
    </w:lvl>
    <w:lvl w:ilvl="3" w:tplc="E1263238">
      <w:numFmt w:val="bullet"/>
      <w:lvlText w:val="•"/>
      <w:lvlJc w:val="left"/>
      <w:pPr>
        <w:ind w:left="2389" w:hanging="267"/>
      </w:pPr>
      <w:rPr>
        <w:rFonts w:hint="default"/>
        <w:lang w:val="en-US" w:eastAsia="en-US" w:bidi="ar-SA"/>
      </w:rPr>
    </w:lvl>
    <w:lvl w:ilvl="4" w:tplc="ED58D680">
      <w:numFmt w:val="bullet"/>
      <w:lvlText w:val="•"/>
      <w:lvlJc w:val="left"/>
      <w:pPr>
        <w:ind w:left="3058" w:hanging="267"/>
      </w:pPr>
      <w:rPr>
        <w:rFonts w:hint="default"/>
        <w:lang w:val="en-US" w:eastAsia="en-US" w:bidi="ar-SA"/>
      </w:rPr>
    </w:lvl>
    <w:lvl w:ilvl="5" w:tplc="AD7E50C0">
      <w:numFmt w:val="bullet"/>
      <w:lvlText w:val="•"/>
      <w:lvlJc w:val="left"/>
      <w:pPr>
        <w:ind w:left="3728" w:hanging="267"/>
      </w:pPr>
      <w:rPr>
        <w:rFonts w:hint="default"/>
        <w:lang w:val="en-US" w:eastAsia="en-US" w:bidi="ar-SA"/>
      </w:rPr>
    </w:lvl>
    <w:lvl w:ilvl="6" w:tplc="68CCE52A">
      <w:numFmt w:val="bullet"/>
      <w:lvlText w:val="•"/>
      <w:lvlJc w:val="left"/>
      <w:pPr>
        <w:ind w:left="4398" w:hanging="267"/>
      </w:pPr>
      <w:rPr>
        <w:rFonts w:hint="default"/>
        <w:lang w:val="en-US" w:eastAsia="en-US" w:bidi="ar-SA"/>
      </w:rPr>
    </w:lvl>
    <w:lvl w:ilvl="7" w:tplc="0B6228C2">
      <w:numFmt w:val="bullet"/>
      <w:lvlText w:val="•"/>
      <w:lvlJc w:val="left"/>
      <w:pPr>
        <w:ind w:left="5067" w:hanging="267"/>
      </w:pPr>
      <w:rPr>
        <w:rFonts w:hint="default"/>
        <w:lang w:val="en-US" w:eastAsia="en-US" w:bidi="ar-SA"/>
      </w:rPr>
    </w:lvl>
    <w:lvl w:ilvl="8" w:tplc="095EC630">
      <w:numFmt w:val="bullet"/>
      <w:lvlText w:val="•"/>
      <w:lvlJc w:val="left"/>
      <w:pPr>
        <w:ind w:left="5737" w:hanging="267"/>
      </w:pPr>
      <w:rPr>
        <w:rFonts w:hint="default"/>
        <w:lang w:val="en-US" w:eastAsia="en-US" w:bidi="ar-SA"/>
      </w:rPr>
    </w:lvl>
  </w:abstractNum>
  <w:abstractNum w:abstractNumId="71" w15:restartNumberingAfterBreak="0">
    <w:nsid w:val="48424012"/>
    <w:multiLevelType w:val="multilevel"/>
    <w:tmpl w:val="31DC2286"/>
    <w:lvl w:ilvl="0">
      <w:start w:val="12"/>
      <w:numFmt w:val="decimal"/>
      <w:lvlText w:val="%1"/>
      <w:lvlJc w:val="left"/>
      <w:pPr>
        <w:ind w:left="641" w:hanging="534"/>
        <w:jc w:val="left"/>
      </w:pPr>
      <w:rPr>
        <w:rFonts w:hint="default"/>
        <w:lang w:val="en-US" w:eastAsia="en-US" w:bidi="ar-SA"/>
      </w:rPr>
    </w:lvl>
    <w:lvl w:ilvl="1">
      <w:start w:val="1"/>
      <w:numFmt w:val="decimal"/>
      <w:lvlText w:val="%1.%2"/>
      <w:lvlJc w:val="left"/>
      <w:pPr>
        <w:ind w:left="641" w:hanging="534"/>
        <w:jc w:val="left"/>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2296" w:hanging="534"/>
      </w:pPr>
      <w:rPr>
        <w:rFonts w:hint="default"/>
        <w:lang w:val="en-US" w:eastAsia="en-US" w:bidi="ar-SA"/>
      </w:rPr>
    </w:lvl>
    <w:lvl w:ilvl="3">
      <w:numFmt w:val="bullet"/>
      <w:lvlText w:val="•"/>
      <w:lvlJc w:val="left"/>
      <w:pPr>
        <w:ind w:left="3124" w:hanging="534"/>
      </w:pPr>
      <w:rPr>
        <w:rFonts w:hint="default"/>
        <w:lang w:val="en-US" w:eastAsia="en-US" w:bidi="ar-SA"/>
      </w:rPr>
    </w:lvl>
    <w:lvl w:ilvl="4">
      <w:numFmt w:val="bullet"/>
      <w:lvlText w:val="•"/>
      <w:lvlJc w:val="left"/>
      <w:pPr>
        <w:ind w:left="3952" w:hanging="534"/>
      </w:pPr>
      <w:rPr>
        <w:rFonts w:hint="default"/>
        <w:lang w:val="en-US" w:eastAsia="en-US" w:bidi="ar-SA"/>
      </w:rPr>
    </w:lvl>
    <w:lvl w:ilvl="5">
      <w:numFmt w:val="bullet"/>
      <w:lvlText w:val="•"/>
      <w:lvlJc w:val="left"/>
      <w:pPr>
        <w:ind w:left="4780" w:hanging="534"/>
      </w:pPr>
      <w:rPr>
        <w:rFonts w:hint="default"/>
        <w:lang w:val="en-US" w:eastAsia="en-US" w:bidi="ar-SA"/>
      </w:rPr>
    </w:lvl>
    <w:lvl w:ilvl="6">
      <w:numFmt w:val="bullet"/>
      <w:lvlText w:val="•"/>
      <w:lvlJc w:val="left"/>
      <w:pPr>
        <w:ind w:left="5608" w:hanging="534"/>
      </w:pPr>
      <w:rPr>
        <w:rFonts w:hint="default"/>
        <w:lang w:val="en-US" w:eastAsia="en-US" w:bidi="ar-SA"/>
      </w:rPr>
    </w:lvl>
    <w:lvl w:ilvl="7">
      <w:numFmt w:val="bullet"/>
      <w:lvlText w:val="•"/>
      <w:lvlJc w:val="left"/>
      <w:pPr>
        <w:ind w:left="6436" w:hanging="534"/>
      </w:pPr>
      <w:rPr>
        <w:rFonts w:hint="default"/>
        <w:lang w:val="en-US" w:eastAsia="en-US" w:bidi="ar-SA"/>
      </w:rPr>
    </w:lvl>
    <w:lvl w:ilvl="8">
      <w:numFmt w:val="bullet"/>
      <w:lvlText w:val="•"/>
      <w:lvlJc w:val="left"/>
      <w:pPr>
        <w:ind w:left="7264" w:hanging="534"/>
      </w:pPr>
      <w:rPr>
        <w:rFonts w:hint="default"/>
        <w:lang w:val="en-US" w:eastAsia="en-US" w:bidi="ar-SA"/>
      </w:rPr>
    </w:lvl>
  </w:abstractNum>
  <w:abstractNum w:abstractNumId="72" w15:restartNumberingAfterBreak="0">
    <w:nsid w:val="48482570"/>
    <w:multiLevelType w:val="singleLevel"/>
    <w:tmpl w:val="C5AAB44A"/>
    <w:lvl w:ilvl="0">
      <w:start w:val="2"/>
      <w:numFmt w:val="lowerRoman"/>
      <w:lvlText w:val="(%1)"/>
      <w:lvlJc w:val="left"/>
      <w:pPr>
        <w:tabs>
          <w:tab w:val="num" w:pos="720"/>
        </w:tabs>
        <w:ind w:left="720" w:hanging="720"/>
      </w:pPr>
      <w:rPr>
        <w:rFonts w:hint="default"/>
      </w:rPr>
    </w:lvl>
  </w:abstractNum>
  <w:abstractNum w:abstractNumId="73" w15:restartNumberingAfterBreak="0">
    <w:nsid w:val="4D5D1DF7"/>
    <w:multiLevelType w:val="hybridMultilevel"/>
    <w:tmpl w:val="7BE8F0EC"/>
    <w:lvl w:ilvl="0" w:tplc="2DA2FFAA">
      <w:start w:val="1"/>
      <w:numFmt w:val="lowerLetter"/>
      <w:lvlText w:val="%1."/>
      <w:lvlJc w:val="left"/>
      <w:pPr>
        <w:ind w:left="374" w:hanging="267"/>
        <w:jc w:val="left"/>
      </w:pPr>
      <w:rPr>
        <w:rFonts w:ascii="Arial" w:eastAsia="Arial" w:hAnsi="Arial" w:cs="Arial" w:hint="default"/>
        <w:b w:val="0"/>
        <w:bCs w:val="0"/>
        <w:i w:val="0"/>
        <w:iCs w:val="0"/>
        <w:spacing w:val="-1"/>
        <w:w w:val="100"/>
        <w:sz w:val="24"/>
        <w:szCs w:val="24"/>
        <w:lang w:val="en-US" w:eastAsia="en-US" w:bidi="ar-SA"/>
      </w:rPr>
    </w:lvl>
    <w:lvl w:ilvl="1" w:tplc="A8D81684">
      <w:numFmt w:val="bullet"/>
      <w:lvlText w:val=""/>
      <w:lvlJc w:val="left"/>
      <w:pPr>
        <w:ind w:left="108" w:hanging="360"/>
      </w:pPr>
      <w:rPr>
        <w:rFonts w:ascii="Symbol" w:eastAsia="Symbol" w:hAnsi="Symbol" w:cs="Symbol" w:hint="default"/>
        <w:b w:val="0"/>
        <w:bCs w:val="0"/>
        <w:i w:val="0"/>
        <w:iCs w:val="0"/>
        <w:spacing w:val="0"/>
        <w:w w:val="100"/>
        <w:sz w:val="24"/>
        <w:szCs w:val="24"/>
        <w:lang w:val="en-US" w:eastAsia="en-US" w:bidi="ar-SA"/>
      </w:rPr>
    </w:lvl>
    <w:lvl w:ilvl="2" w:tplc="0AB06F7C">
      <w:numFmt w:val="bullet"/>
      <w:lvlText w:val="•"/>
      <w:lvlJc w:val="left"/>
      <w:pPr>
        <w:ind w:left="820" w:hanging="360"/>
      </w:pPr>
      <w:rPr>
        <w:rFonts w:hint="default"/>
        <w:lang w:val="en-US" w:eastAsia="en-US" w:bidi="ar-SA"/>
      </w:rPr>
    </w:lvl>
    <w:lvl w:ilvl="3" w:tplc="53F201FA">
      <w:numFmt w:val="bullet"/>
      <w:lvlText w:val="•"/>
      <w:lvlJc w:val="left"/>
      <w:pPr>
        <w:ind w:left="1602" w:hanging="360"/>
      </w:pPr>
      <w:rPr>
        <w:rFonts w:hint="default"/>
        <w:lang w:val="en-US" w:eastAsia="en-US" w:bidi="ar-SA"/>
      </w:rPr>
    </w:lvl>
    <w:lvl w:ilvl="4" w:tplc="11D2E39E">
      <w:numFmt w:val="bullet"/>
      <w:lvlText w:val="•"/>
      <w:lvlJc w:val="left"/>
      <w:pPr>
        <w:ind w:left="2384" w:hanging="360"/>
      </w:pPr>
      <w:rPr>
        <w:rFonts w:hint="default"/>
        <w:lang w:val="en-US" w:eastAsia="en-US" w:bidi="ar-SA"/>
      </w:rPr>
    </w:lvl>
    <w:lvl w:ilvl="5" w:tplc="ACB2B20C">
      <w:numFmt w:val="bullet"/>
      <w:lvlText w:val="•"/>
      <w:lvlJc w:val="left"/>
      <w:pPr>
        <w:ind w:left="3166" w:hanging="360"/>
      </w:pPr>
      <w:rPr>
        <w:rFonts w:hint="default"/>
        <w:lang w:val="en-US" w:eastAsia="en-US" w:bidi="ar-SA"/>
      </w:rPr>
    </w:lvl>
    <w:lvl w:ilvl="6" w:tplc="0AD853B0">
      <w:numFmt w:val="bullet"/>
      <w:lvlText w:val="•"/>
      <w:lvlJc w:val="left"/>
      <w:pPr>
        <w:ind w:left="3948" w:hanging="360"/>
      </w:pPr>
      <w:rPr>
        <w:rFonts w:hint="default"/>
        <w:lang w:val="en-US" w:eastAsia="en-US" w:bidi="ar-SA"/>
      </w:rPr>
    </w:lvl>
    <w:lvl w:ilvl="7" w:tplc="FCF843A8">
      <w:numFmt w:val="bullet"/>
      <w:lvlText w:val="•"/>
      <w:lvlJc w:val="left"/>
      <w:pPr>
        <w:ind w:left="4730" w:hanging="360"/>
      </w:pPr>
      <w:rPr>
        <w:rFonts w:hint="default"/>
        <w:lang w:val="en-US" w:eastAsia="en-US" w:bidi="ar-SA"/>
      </w:rPr>
    </w:lvl>
    <w:lvl w:ilvl="8" w:tplc="163EA6C8">
      <w:numFmt w:val="bullet"/>
      <w:lvlText w:val="•"/>
      <w:lvlJc w:val="left"/>
      <w:pPr>
        <w:ind w:left="5512" w:hanging="360"/>
      </w:pPr>
      <w:rPr>
        <w:rFonts w:hint="default"/>
        <w:lang w:val="en-US" w:eastAsia="en-US" w:bidi="ar-SA"/>
      </w:rPr>
    </w:lvl>
  </w:abstractNum>
  <w:abstractNum w:abstractNumId="74" w15:restartNumberingAfterBreak="0">
    <w:nsid w:val="4E247206"/>
    <w:multiLevelType w:val="hybridMultilevel"/>
    <w:tmpl w:val="56182C34"/>
    <w:lvl w:ilvl="0" w:tplc="45A2E698">
      <w:start w:val="1"/>
      <w:numFmt w:val="lowerLetter"/>
      <w:lvlText w:val="%1."/>
      <w:lvlJc w:val="left"/>
      <w:pPr>
        <w:ind w:left="108" w:hanging="267"/>
        <w:jc w:val="left"/>
      </w:pPr>
      <w:rPr>
        <w:rFonts w:ascii="Arial" w:eastAsia="Arial" w:hAnsi="Arial" w:cs="Arial" w:hint="default"/>
        <w:b w:val="0"/>
        <w:bCs w:val="0"/>
        <w:i w:val="0"/>
        <w:iCs w:val="0"/>
        <w:spacing w:val="-1"/>
        <w:w w:val="100"/>
        <w:sz w:val="24"/>
        <w:szCs w:val="24"/>
        <w:lang w:val="en-US" w:eastAsia="en-US" w:bidi="ar-SA"/>
      </w:rPr>
    </w:lvl>
    <w:lvl w:ilvl="1" w:tplc="F9BC363A">
      <w:numFmt w:val="bullet"/>
      <w:lvlText w:val="•"/>
      <w:lvlJc w:val="left"/>
      <w:pPr>
        <w:ind w:left="797" w:hanging="267"/>
      </w:pPr>
      <w:rPr>
        <w:rFonts w:hint="default"/>
        <w:lang w:val="en-US" w:eastAsia="en-US" w:bidi="ar-SA"/>
      </w:rPr>
    </w:lvl>
    <w:lvl w:ilvl="2" w:tplc="C75C96B4">
      <w:numFmt w:val="bullet"/>
      <w:lvlText w:val="•"/>
      <w:lvlJc w:val="left"/>
      <w:pPr>
        <w:ind w:left="1495" w:hanging="267"/>
      </w:pPr>
      <w:rPr>
        <w:rFonts w:hint="default"/>
        <w:lang w:val="en-US" w:eastAsia="en-US" w:bidi="ar-SA"/>
      </w:rPr>
    </w:lvl>
    <w:lvl w:ilvl="3" w:tplc="E850D9D8">
      <w:numFmt w:val="bullet"/>
      <w:lvlText w:val="•"/>
      <w:lvlJc w:val="left"/>
      <w:pPr>
        <w:ind w:left="2193" w:hanging="267"/>
      </w:pPr>
      <w:rPr>
        <w:rFonts w:hint="default"/>
        <w:lang w:val="en-US" w:eastAsia="en-US" w:bidi="ar-SA"/>
      </w:rPr>
    </w:lvl>
    <w:lvl w:ilvl="4" w:tplc="ED125D1E">
      <w:numFmt w:val="bullet"/>
      <w:lvlText w:val="•"/>
      <w:lvlJc w:val="left"/>
      <w:pPr>
        <w:ind w:left="2890" w:hanging="267"/>
      </w:pPr>
      <w:rPr>
        <w:rFonts w:hint="default"/>
        <w:lang w:val="en-US" w:eastAsia="en-US" w:bidi="ar-SA"/>
      </w:rPr>
    </w:lvl>
    <w:lvl w:ilvl="5" w:tplc="AC304E8C">
      <w:numFmt w:val="bullet"/>
      <w:lvlText w:val="•"/>
      <w:lvlJc w:val="left"/>
      <w:pPr>
        <w:ind w:left="3588" w:hanging="267"/>
      </w:pPr>
      <w:rPr>
        <w:rFonts w:hint="default"/>
        <w:lang w:val="en-US" w:eastAsia="en-US" w:bidi="ar-SA"/>
      </w:rPr>
    </w:lvl>
    <w:lvl w:ilvl="6" w:tplc="DCFA001A">
      <w:numFmt w:val="bullet"/>
      <w:lvlText w:val="•"/>
      <w:lvlJc w:val="left"/>
      <w:pPr>
        <w:ind w:left="4286" w:hanging="267"/>
      </w:pPr>
      <w:rPr>
        <w:rFonts w:hint="default"/>
        <w:lang w:val="en-US" w:eastAsia="en-US" w:bidi="ar-SA"/>
      </w:rPr>
    </w:lvl>
    <w:lvl w:ilvl="7" w:tplc="5B78A6B4">
      <w:numFmt w:val="bullet"/>
      <w:lvlText w:val="•"/>
      <w:lvlJc w:val="left"/>
      <w:pPr>
        <w:ind w:left="4983" w:hanging="267"/>
      </w:pPr>
      <w:rPr>
        <w:rFonts w:hint="default"/>
        <w:lang w:val="en-US" w:eastAsia="en-US" w:bidi="ar-SA"/>
      </w:rPr>
    </w:lvl>
    <w:lvl w:ilvl="8" w:tplc="B510BA84">
      <w:numFmt w:val="bullet"/>
      <w:lvlText w:val="•"/>
      <w:lvlJc w:val="left"/>
      <w:pPr>
        <w:ind w:left="5681" w:hanging="267"/>
      </w:pPr>
      <w:rPr>
        <w:rFonts w:hint="default"/>
        <w:lang w:val="en-US" w:eastAsia="en-US" w:bidi="ar-SA"/>
      </w:rPr>
    </w:lvl>
  </w:abstractNum>
  <w:abstractNum w:abstractNumId="75" w15:restartNumberingAfterBreak="0">
    <w:nsid w:val="50854CD0"/>
    <w:multiLevelType w:val="hybridMultilevel"/>
    <w:tmpl w:val="152C9212"/>
    <w:lvl w:ilvl="0" w:tplc="597EBCD0">
      <w:start w:val="1"/>
      <w:numFmt w:val="lowerLetter"/>
      <w:lvlText w:val="%1."/>
      <w:lvlJc w:val="left"/>
      <w:pPr>
        <w:ind w:left="374" w:hanging="267"/>
        <w:jc w:val="left"/>
      </w:pPr>
      <w:rPr>
        <w:rFonts w:hint="default"/>
        <w:spacing w:val="-1"/>
        <w:w w:val="85"/>
        <w:lang w:val="en-US" w:eastAsia="en-US" w:bidi="ar-SA"/>
      </w:rPr>
    </w:lvl>
    <w:lvl w:ilvl="1" w:tplc="1DC42E2E">
      <w:numFmt w:val="bullet"/>
      <w:lvlText w:val="•"/>
      <w:lvlJc w:val="left"/>
      <w:pPr>
        <w:ind w:left="1049" w:hanging="267"/>
      </w:pPr>
      <w:rPr>
        <w:rFonts w:hint="default"/>
        <w:lang w:val="en-US" w:eastAsia="en-US" w:bidi="ar-SA"/>
      </w:rPr>
    </w:lvl>
    <w:lvl w:ilvl="2" w:tplc="2332A7A4">
      <w:numFmt w:val="bullet"/>
      <w:lvlText w:val="•"/>
      <w:lvlJc w:val="left"/>
      <w:pPr>
        <w:ind w:left="1719" w:hanging="267"/>
      </w:pPr>
      <w:rPr>
        <w:rFonts w:hint="default"/>
        <w:lang w:val="en-US" w:eastAsia="en-US" w:bidi="ar-SA"/>
      </w:rPr>
    </w:lvl>
    <w:lvl w:ilvl="3" w:tplc="E870BB28">
      <w:numFmt w:val="bullet"/>
      <w:lvlText w:val="•"/>
      <w:lvlJc w:val="left"/>
      <w:pPr>
        <w:ind w:left="2389" w:hanging="267"/>
      </w:pPr>
      <w:rPr>
        <w:rFonts w:hint="default"/>
        <w:lang w:val="en-US" w:eastAsia="en-US" w:bidi="ar-SA"/>
      </w:rPr>
    </w:lvl>
    <w:lvl w:ilvl="4" w:tplc="9A58A434">
      <w:numFmt w:val="bullet"/>
      <w:lvlText w:val="•"/>
      <w:lvlJc w:val="left"/>
      <w:pPr>
        <w:ind w:left="3058" w:hanging="267"/>
      </w:pPr>
      <w:rPr>
        <w:rFonts w:hint="default"/>
        <w:lang w:val="en-US" w:eastAsia="en-US" w:bidi="ar-SA"/>
      </w:rPr>
    </w:lvl>
    <w:lvl w:ilvl="5" w:tplc="C6F42ADA">
      <w:numFmt w:val="bullet"/>
      <w:lvlText w:val="•"/>
      <w:lvlJc w:val="left"/>
      <w:pPr>
        <w:ind w:left="3728" w:hanging="267"/>
      </w:pPr>
      <w:rPr>
        <w:rFonts w:hint="default"/>
        <w:lang w:val="en-US" w:eastAsia="en-US" w:bidi="ar-SA"/>
      </w:rPr>
    </w:lvl>
    <w:lvl w:ilvl="6" w:tplc="33DCC996">
      <w:numFmt w:val="bullet"/>
      <w:lvlText w:val="•"/>
      <w:lvlJc w:val="left"/>
      <w:pPr>
        <w:ind w:left="4398" w:hanging="267"/>
      </w:pPr>
      <w:rPr>
        <w:rFonts w:hint="default"/>
        <w:lang w:val="en-US" w:eastAsia="en-US" w:bidi="ar-SA"/>
      </w:rPr>
    </w:lvl>
    <w:lvl w:ilvl="7" w:tplc="F2347570">
      <w:numFmt w:val="bullet"/>
      <w:lvlText w:val="•"/>
      <w:lvlJc w:val="left"/>
      <w:pPr>
        <w:ind w:left="5067" w:hanging="267"/>
      </w:pPr>
      <w:rPr>
        <w:rFonts w:hint="default"/>
        <w:lang w:val="en-US" w:eastAsia="en-US" w:bidi="ar-SA"/>
      </w:rPr>
    </w:lvl>
    <w:lvl w:ilvl="8" w:tplc="B78AB540">
      <w:numFmt w:val="bullet"/>
      <w:lvlText w:val="•"/>
      <w:lvlJc w:val="left"/>
      <w:pPr>
        <w:ind w:left="5737" w:hanging="267"/>
      </w:pPr>
      <w:rPr>
        <w:rFonts w:hint="default"/>
        <w:lang w:val="en-US" w:eastAsia="en-US" w:bidi="ar-SA"/>
      </w:rPr>
    </w:lvl>
  </w:abstractNum>
  <w:abstractNum w:abstractNumId="76" w15:restartNumberingAfterBreak="0">
    <w:nsid w:val="508C4E55"/>
    <w:multiLevelType w:val="hybridMultilevel"/>
    <w:tmpl w:val="943407CC"/>
    <w:lvl w:ilvl="0" w:tplc="782C9984">
      <w:start w:val="6"/>
      <w:numFmt w:val="lowerLetter"/>
      <w:lvlText w:val="%1."/>
      <w:lvlJc w:val="left"/>
      <w:pPr>
        <w:ind w:left="108" w:hanging="201"/>
        <w:jc w:val="left"/>
      </w:pPr>
      <w:rPr>
        <w:rFonts w:ascii="Arial" w:eastAsia="Arial" w:hAnsi="Arial" w:cs="Arial" w:hint="default"/>
        <w:b w:val="0"/>
        <w:bCs w:val="0"/>
        <w:i w:val="0"/>
        <w:iCs w:val="0"/>
        <w:spacing w:val="-1"/>
        <w:w w:val="100"/>
        <w:sz w:val="24"/>
        <w:szCs w:val="24"/>
        <w:lang w:val="en-US" w:eastAsia="en-US" w:bidi="ar-SA"/>
      </w:rPr>
    </w:lvl>
    <w:lvl w:ilvl="1" w:tplc="CE460A4C">
      <w:numFmt w:val="bullet"/>
      <w:lvlText w:val="•"/>
      <w:lvlJc w:val="left"/>
      <w:pPr>
        <w:ind w:left="797" w:hanging="201"/>
      </w:pPr>
      <w:rPr>
        <w:rFonts w:hint="default"/>
        <w:lang w:val="en-US" w:eastAsia="en-US" w:bidi="ar-SA"/>
      </w:rPr>
    </w:lvl>
    <w:lvl w:ilvl="2" w:tplc="5C102700">
      <w:numFmt w:val="bullet"/>
      <w:lvlText w:val="•"/>
      <w:lvlJc w:val="left"/>
      <w:pPr>
        <w:ind w:left="1495" w:hanging="201"/>
      </w:pPr>
      <w:rPr>
        <w:rFonts w:hint="default"/>
        <w:lang w:val="en-US" w:eastAsia="en-US" w:bidi="ar-SA"/>
      </w:rPr>
    </w:lvl>
    <w:lvl w:ilvl="3" w:tplc="B2F27D1A">
      <w:numFmt w:val="bullet"/>
      <w:lvlText w:val="•"/>
      <w:lvlJc w:val="left"/>
      <w:pPr>
        <w:ind w:left="2193" w:hanging="201"/>
      </w:pPr>
      <w:rPr>
        <w:rFonts w:hint="default"/>
        <w:lang w:val="en-US" w:eastAsia="en-US" w:bidi="ar-SA"/>
      </w:rPr>
    </w:lvl>
    <w:lvl w:ilvl="4" w:tplc="EAB6FDF0">
      <w:numFmt w:val="bullet"/>
      <w:lvlText w:val="•"/>
      <w:lvlJc w:val="left"/>
      <w:pPr>
        <w:ind w:left="2890" w:hanging="201"/>
      </w:pPr>
      <w:rPr>
        <w:rFonts w:hint="default"/>
        <w:lang w:val="en-US" w:eastAsia="en-US" w:bidi="ar-SA"/>
      </w:rPr>
    </w:lvl>
    <w:lvl w:ilvl="5" w:tplc="A7F6291A">
      <w:numFmt w:val="bullet"/>
      <w:lvlText w:val="•"/>
      <w:lvlJc w:val="left"/>
      <w:pPr>
        <w:ind w:left="3588" w:hanging="201"/>
      </w:pPr>
      <w:rPr>
        <w:rFonts w:hint="default"/>
        <w:lang w:val="en-US" w:eastAsia="en-US" w:bidi="ar-SA"/>
      </w:rPr>
    </w:lvl>
    <w:lvl w:ilvl="6" w:tplc="3E5A8E22">
      <w:numFmt w:val="bullet"/>
      <w:lvlText w:val="•"/>
      <w:lvlJc w:val="left"/>
      <w:pPr>
        <w:ind w:left="4286" w:hanging="201"/>
      </w:pPr>
      <w:rPr>
        <w:rFonts w:hint="default"/>
        <w:lang w:val="en-US" w:eastAsia="en-US" w:bidi="ar-SA"/>
      </w:rPr>
    </w:lvl>
    <w:lvl w:ilvl="7" w:tplc="2ECEFC4A">
      <w:numFmt w:val="bullet"/>
      <w:lvlText w:val="•"/>
      <w:lvlJc w:val="left"/>
      <w:pPr>
        <w:ind w:left="4983" w:hanging="201"/>
      </w:pPr>
      <w:rPr>
        <w:rFonts w:hint="default"/>
        <w:lang w:val="en-US" w:eastAsia="en-US" w:bidi="ar-SA"/>
      </w:rPr>
    </w:lvl>
    <w:lvl w:ilvl="8" w:tplc="52342CB0">
      <w:numFmt w:val="bullet"/>
      <w:lvlText w:val="•"/>
      <w:lvlJc w:val="left"/>
      <w:pPr>
        <w:ind w:left="5681" w:hanging="201"/>
      </w:pPr>
      <w:rPr>
        <w:rFonts w:hint="default"/>
        <w:lang w:val="en-US" w:eastAsia="en-US" w:bidi="ar-SA"/>
      </w:rPr>
    </w:lvl>
  </w:abstractNum>
  <w:abstractNum w:abstractNumId="77" w15:restartNumberingAfterBreak="0">
    <w:nsid w:val="552C4772"/>
    <w:multiLevelType w:val="hybridMultilevel"/>
    <w:tmpl w:val="675A74D4"/>
    <w:lvl w:ilvl="0" w:tplc="4BCC38B0">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03B81B28">
      <w:numFmt w:val="bullet"/>
      <w:lvlText w:val="•"/>
      <w:lvlJc w:val="left"/>
      <w:pPr>
        <w:ind w:left="1445" w:hanging="360"/>
      </w:pPr>
      <w:rPr>
        <w:rFonts w:hint="default"/>
        <w:lang w:val="en-US" w:eastAsia="en-US" w:bidi="ar-SA"/>
      </w:rPr>
    </w:lvl>
    <w:lvl w:ilvl="2" w:tplc="0EAC1FB4">
      <w:numFmt w:val="bullet"/>
      <w:lvlText w:val="•"/>
      <w:lvlJc w:val="left"/>
      <w:pPr>
        <w:ind w:left="2071" w:hanging="360"/>
      </w:pPr>
      <w:rPr>
        <w:rFonts w:hint="default"/>
        <w:lang w:val="en-US" w:eastAsia="en-US" w:bidi="ar-SA"/>
      </w:rPr>
    </w:lvl>
    <w:lvl w:ilvl="3" w:tplc="B1E04D50">
      <w:numFmt w:val="bullet"/>
      <w:lvlText w:val="•"/>
      <w:lvlJc w:val="left"/>
      <w:pPr>
        <w:ind w:left="2697" w:hanging="360"/>
      </w:pPr>
      <w:rPr>
        <w:rFonts w:hint="default"/>
        <w:lang w:val="en-US" w:eastAsia="en-US" w:bidi="ar-SA"/>
      </w:rPr>
    </w:lvl>
    <w:lvl w:ilvl="4" w:tplc="4F665502">
      <w:numFmt w:val="bullet"/>
      <w:lvlText w:val="•"/>
      <w:lvlJc w:val="left"/>
      <w:pPr>
        <w:ind w:left="3322" w:hanging="360"/>
      </w:pPr>
      <w:rPr>
        <w:rFonts w:hint="default"/>
        <w:lang w:val="en-US" w:eastAsia="en-US" w:bidi="ar-SA"/>
      </w:rPr>
    </w:lvl>
    <w:lvl w:ilvl="5" w:tplc="877E7ABE">
      <w:numFmt w:val="bullet"/>
      <w:lvlText w:val="•"/>
      <w:lvlJc w:val="left"/>
      <w:pPr>
        <w:ind w:left="3948" w:hanging="360"/>
      </w:pPr>
      <w:rPr>
        <w:rFonts w:hint="default"/>
        <w:lang w:val="en-US" w:eastAsia="en-US" w:bidi="ar-SA"/>
      </w:rPr>
    </w:lvl>
    <w:lvl w:ilvl="6" w:tplc="54F00DF8">
      <w:numFmt w:val="bullet"/>
      <w:lvlText w:val="•"/>
      <w:lvlJc w:val="left"/>
      <w:pPr>
        <w:ind w:left="4574" w:hanging="360"/>
      </w:pPr>
      <w:rPr>
        <w:rFonts w:hint="default"/>
        <w:lang w:val="en-US" w:eastAsia="en-US" w:bidi="ar-SA"/>
      </w:rPr>
    </w:lvl>
    <w:lvl w:ilvl="7" w:tplc="39D05B72">
      <w:numFmt w:val="bullet"/>
      <w:lvlText w:val="•"/>
      <w:lvlJc w:val="left"/>
      <w:pPr>
        <w:ind w:left="5199" w:hanging="360"/>
      </w:pPr>
      <w:rPr>
        <w:rFonts w:hint="default"/>
        <w:lang w:val="en-US" w:eastAsia="en-US" w:bidi="ar-SA"/>
      </w:rPr>
    </w:lvl>
    <w:lvl w:ilvl="8" w:tplc="B382143E">
      <w:numFmt w:val="bullet"/>
      <w:lvlText w:val="•"/>
      <w:lvlJc w:val="left"/>
      <w:pPr>
        <w:ind w:left="5825" w:hanging="360"/>
      </w:pPr>
      <w:rPr>
        <w:rFonts w:hint="default"/>
        <w:lang w:val="en-US" w:eastAsia="en-US" w:bidi="ar-SA"/>
      </w:rPr>
    </w:lvl>
  </w:abstractNum>
  <w:abstractNum w:abstractNumId="78" w15:restartNumberingAfterBreak="0">
    <w:nsid w:val="563D2338"/>
    <w:multiLevelType w:val="hybridMultilevel"/>
    <w:tmpl w:val="C9DEF94E"/>
    <w:lvl w:ilvl="0" w:tplc="A7C81D98">
      <w:start w:val="1"/>
      <w:numFmt w:val="lowerLetter"/>
      <w:lvlText w:val="%1."/>
      <w:lvlJc w:val="left"/>
      <w:pPr>
        <w:ind w:left="374" w:hanging="267"/>
        <w:jc w:val="left"/>
      </w:pPr>
      <w:rPr>
        <w:rFonts w:ascii="Arial" w:eastAsia="Arial" w:hAnsi="Arial" w:cs="Arial" w:hint="default"/>
        <w:b w:val="0"/>
        <w:bCs w:val="0"/>
        <w:i w:val="0"/>
        <w:iCs w:val="0"/>
        <w:spacing w:val="-1"/>
        <w:w w:val="100"/>
        <w:sz w:val="24"/>
        <w:szCs w:val="24"/>
        <w:lang w:val="en-US" w:eastAsia="en-US" w:bidi="ar-SA"/>
      </w:rPr>
    </w:lvl>
    <w:lvl w:ilvl="1" w:tplc="D5C21D4E">
      <w:numFmt w:val="bullet"/>
      <w:lvlText w:val="•"/>
      <w:lvlJc w:val="left"/>
      <w:pPr>
        <w:ind w:left="1049" w:hanging="267"/>
      </w:pPr>
      <w:rPr>
        <w:rFonts w:hint="default"/>
        <w:lang w:val="en-US" w:eastAsia="en-US" w:bidi="ar-SA"/>
      </w:rPr>
    </w:lvl>
    <w:lvl w:ilvl="2" w:tplc="7FDCB6AC">
      <w:numFmt w:val="bullet"/>
      <w:lvlText w:val="•"/>
      <w:lvlJc w:val="left"/>
      <w:pPr>
        <w:ind w:left="1719" w:hanging="267"/>
      </w:pPr>
      <w:rPr>
        <w:rFonts w:hint="default"/>
        <w:lang w:val="en-US" w:eastAsia="en-US" w:bidi="ar-SA"/>
      </w:rPr>
    </w:lvl>
    <w:lvl w:ilvl="3" w:tplc="69E88174">
      <w:numFmt w:val="bullet"/>
      <w:lvlText w:val="•"/>
      <w:lvlJc w:val="left"/>
      <w:pPr>
        <w:ind w:left="2389" w:hanging="267"/>
      </w:pPr>
      <w:rPr>
        <w:rFonts w:hint="default"/>
        <w:lang w:val="en-US" w:eastAsia="en-US" w:bidi="ar-SA"/>
      </w:rPr>
    </w:lvl>
    <w:lvl w:ilvl="4" w:tplc="B876FAD6">
      <w:numFmt w:val="bullet"/>
      <w:lvlText w:val="•"/>
      <w:lvlJc w:val="left"/>
      <w:pPr>
        <w:ind w:left="3058" w:hanging="267"/>
      </w:pPr>
      <w:rPr>
        <w:rFonts w:hint="default"/>
        <w:lang w:val="en-US" w:eastAsia="en-US" w:bidi="ar-SA"/>
      </w:rPr>
    </w:lvl>
    <w:lvl w:ilvl="5" w:tplc="67209A2C">
      <w:numFmt w:val="bullet"/>
      <w:lvlText w:val="•"/>
      <w:lvlJc w:val="left"/>
      <w:pPr>
        <w:ind w:left="3728" w:hanging="267"/>
      </w:pPr>
      <w:rPr>
        <w:rFonts w:hint="default"/>
        <w:lang w:val="en-US" w:eastAsia="en-US" w:bidi="ar-SA"/>
      </w:rPr>
    </w:lvl>
    <w:lvl w:ilvl="6" w:tplc="104445B8">
      <w:numFmt w:val="bullet"/>
      <w:lvlText w:val="•"/>
      <w:lvlJc w:val="left"/>
      <w:pPr>
        <w:ind w:left="4398" w:hanging="267"/>
      </w:pPr>
      <w:rPr>
        <w:rFonts w:hint="default"/>
        <w:lang w:val="en-US" w:eastAsia="en-US" w:bidi="ar-SA"/>
      </w:rPr>
    </w:lvl>
    <w:lvl w:ilvl="7" w:tplc="01427B2C">
      <w:numFmt w:val="bullet"/>
      <w:lvlText w:val="•"/>
      <w:lvlJc w:val="left"/>
      <w:pPr>
        <w:ind w:left="5067" w:hanging="267"/>
      </w:pPr>
      <w:rPr>
        <w:rFonts w:hint="default"/>
        <w:lang w:val="en-US" w:eastAsia="en-US" w:bidi="ar-SA"/>
      </w:rPr>
    </w:lvl>
    <w:lvl w:ilvl="8" w:tplc="D82A5100">
      <w:numFmt w:val="bullet"/>
      <w:lvlText w:val="•"/>
      <w:lvlJc w:val="left"/>
      <w:pPr>
        <w:ind w:left="5737" w:hanging="267"/>
      </w:pPr>
      <w:rPr>
        <w:rFonts w:hint="default"/>
        <w:lang w:val="en-US" w:eastAsia="en-US" w:bidi="ar-SA"/>
      </w:rPr>
    </w:lvl>
  </w:abstractNum>
  <w:abstractNum w:abstractNumId="79" w15:restartNumberingAfterBreak="0">
    <w:nsid w:val="57F92772"/>
    <w:multiLevelType w:val="hybridMultilevel"/>
    <w:tmpl w:val="D996C80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0" w15:restartNumberingAfterBreak="0">
    <w:nsid w:val="58034475"/>
    <w:multiLevelType w:val="multilevel"/>
    <w:tmpl w:val="DBD88024"/>
    <w:lvl w:ilvl="0">
      <w:start w:val="6"/>
      <w:numFmt w:val="decimal"/>
      <w:lvlText w:val="%1"/>
      <w:lvlJc w:val="left"/>
      <w:pPr>
        <w:ind w:left="620" w:hanging="401"/>
        <w:jc w:val="left"/>
      </w:pPr>
      <w:rPr>
        <w:rFonts w:hint="default"/>
        <w:lang w:val="en-US" w:eastAsia="en-US" w:bidi="ar-SA"/>
      </w:rPr>
    </w:lvl>
    <w:lvl w:ilvl="1">
      <w:start w:val="1"/>
      <w:numFmt w:val="decimal"/>
      <w:lvlText w:val="%1.%2"/>
      <w:lvlJc w:val="left"/>
      <w:pPr>
        <w:ind w:left="620" w:hanging="401"/>
        <w:jc w:val="left"/>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3375" w:hanging="401"/>
      </w:pPr>
      <w:rPr>
        <w:rFonts w:hint="default"/>
        <w:lang w:val="en-US" w:eastAsia="en-US" w:bidi="ar-SA"/>
      </w:rPr>
    </w:lvl>
    <w:lvl w:ilvl="3">
      <w:numFmt w:val="bullet"/>
      <w:lvlText w:val="•"/>
      <w:lvlJc w:val="left"/>
      <w:pPr>
        <w:ind w:left="4753" w:hanging="401"/>
      </w:pPr>
      <w:rPr>
        <w:rFonts w:hint="default"/>
        <w:lang w:val="en-US" w:eastAsia="en-US" w:bidi="ar-SA"/>
      </w:rPr>
    </w:lvl>
    <w:lvl w:ilvl="4">
      <w:numFmt w:val="bullet"/>
      <w:lvlText w:val="•"/>
      <w:lvlJc w:val="left"/>
      <w:pPr>
        <w:ind w:left="6131" w:hanging="401"/>
      </w:pPr>
      <w:rPr>
        <w:rFonts w:hint="default"/>
        <w:lang w:val="en-US" w:eastAsia="en-US" w:bidi="ar-SA"/>
      </w:rPr>
    </w:lvl>
    <w:lvl w:ilvl="5">
      <w:numFmt w:val="bullet"/>
      <w:lvlText w:val="•"/>
      <w:lvlJc w:val="left"/>
      <w:pPr>
        <w:ind w:left="7509" w:hanging="401"/>
      </w:pPr>
      <w:rPr>
        <w:rFonts w:hint="default"/>
        <w:lang w:val="en-US" w:eastAsia="en-US" w:bidi="ar-SA"/>
      </w:rPr>
    </w:lvl>
    <w:lvl w:ilvl="6">
      <w:numFmt w:val="bullet"/>
      <w:lvlText w:val="•"/>
      <w:lvlJc w:val="left"/>
      <w:pPr>
        <w:ind w:left="8886" w:hanging="401"/>
      </w:pPr>
      <w:rPr>
        <w:rFonts w:hint="default"/>
        <w:lang w:val="en-US" w:eastAsia="en-US" w:bidi="ar-SA"/>
      </w:rPr>
    </w:lvl>
    <w:lvl w:ilvl="7">
      <w:numFmt w:val="bullet"/>
      <w:lvlText w:val="•"/>
      <w:lvlJc w:val="left"/>
      <w:pPr>
        <w:ind w:left="10264" w:hanging="401"/>
      </w:pPr>
      <w:rPr>
        <w:rFonts w:hint="default"/>
        <w:lang w:val="en-US" w:eastAsia="en-US" w:bidi="ar-SA"/>
      </w:rPr>
    </w:lvl>
    <w:lvl w:ilvl="8">
      <w:numFmt w:val="bullet"/>
      <w:lvlText w:val="•"/>
      <w:lvlJc w:val="left"/>
      <w:pPr>
        <w:ind w:left="11642" w:hanging="401"/>
      </w:pPr>
      <w:rPr>
        <w:rFonts w:hint="default"/>
        <w:lang w:val="en-US" w:eastAsia="en-US" w:bidi="ar-SA"/>
      </w:rPr>
    </w:lvl>
  </w:abstractNum>
  <w:abstractNum w:abstractNumId="81" w15:restartNumberingAfterBreak="0">
    <w:nsid w:val="58BF7148"/>
    <w:multiLevelType w:val="hybridMultilevel"/>
    <w:tmpl w:val="BC8236FE"/>
    <w:lvl w:ilvl="0" w:tplc="48D47D5C">
      <w:start w:val="1"/>
      <w:numFmt w:val="decimal"/>
      <w:lvlText w:val="%1."/>
      <w:lvlJc w:val="left"/>
      <w:pPr>
        <w:tabs>
          <w:tab w:val="num" w:pos="900"/>
        </w:tabs>
        <w:ind w:left="900" w:hanging="446"/>
      </w:pPr>
      <w:rPr>
        <w:rFonts w:hint="default"/>
        <w:b w:val="0"/>
        <w:color w:val="auto"/>
        <w:sz w:val="28"/>
        <w:szCs w:val="28"/>
      </w:rPr>
    </w:lvl>
    <w:lvl w:ilvl="1" w:tplc="0809000F">
      <w:start w:val="1"/>
      <w:numFmt w:val="decimal"/>
      <w:lvlText w:val="%2."/>
      <w:lvlJc w:val="left"/>
      <w:pPr>
        <w:tabs>
          <w:tab w:val="num" w:pos="1440"/>
        </w:tabs>
        <w:ind w:left="1440" w:hanging="360"/>
      </w:pPr>
      <w:rPr>
        <w:rFonts w:hint="default"/>
        <w:b w:val="0"/>
        <w:color w:val="auto"/>
        <w:sz w:val="28"/>
        <w:szCs w:val="28"/>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2" w15:restartNumberingAfterBreak="0">
    <w:nsid w:val="5AD4345D"/>
    <w:multiLevelType w:val="hybridMultilevel"/>
    <w:tmpl w:val="42763724"/>
    <w:lvl w:ilvl="0" w:tplc="02C6C126">
      <w:start w:val="10"/>
      <w:numFmt w:val="decimal"/>
      <w:suff w:val="space"/>
      <w:lvlText w:val="%1."/>
      <w:lvlJc w:val="left"/>
      <w:pPr>
        <w:ind w:left="1021" w:hanging="481"/>
      </w:pPr>
      <w:rPr>
        <w:rFonts w:hint="default"/>
      </w:rPr>
    </w:lvl>
    <w:lvl w:ilvl="1" w:tplc="08090019">
      <w:start w:val="1"/>
      <w:numFmt w:val="lowerLetter"/>
      <w:lvlText w:val="%2."/>
      <w:lvlJc w:val="left"/>
      <w:pPr>
        <w:tabs>
          <w:tab w:val="num" w:pos="1620"/>
        </w:tabs>
        <w:ind w:left="1620" w:hanging="360"/>
      </w:pPr>
    </w:lvl>
    <w:lvl w:ilvl="2" w:tplc="0809001B">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83" w15:restartNumberingAfterBreak="0">
    <w:nsid w:val="5B094099"/>
    <w:multiLevelType w:val="hybridMultilevel"/>
    <w:tmpl w:val="D8DE35C4"/>
    <w:lvl w:ilvl="0" w:tplc="8660A216">
      <w:start w:val="1"/>
      <w:numFmt w:val="decimal"/>
      <w:suff w:val="space"/>
      <w:lvlText w:val="%1."/>
      <w:lvlJc w:val="left"/>
      <w:pPr>
        <w:ind w:left="900" w:hanging="360"/>
      </w:pPr>
      <w:rPr>
        <w:rFonts w:hint="default"/>
        <w:b w:val="0"/>
        <w:color w:val="auto"/>
      </w:rPr>
    </w:lvl>
    <w:lvl w:ilvl="1" w:tplc="D7C41D28">
      <w:start w:val="2"/>
      <w:numFmt w:val="decimal"/>
      <w:lvlText w:val="%2."/>
      <w:lvlJc w:val="left"/>
      <w:pPr>
        <w:tabs>
          <w:tab w:val="num" w:pos="1440"/>
        </w:tabs>
        <w:ind w:left="1440" w:hanging="360"/>
      </w:pPr>
      <w:rPr>
        <w:rFonts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4" w15:restartNumberingAfterBreak="0">
    <w:nsid w:val="5C22512D"/>
    <w:multiLevelType w:val="hybridMultilevel"/>
    <w:tmpl w:val="CDAA9D90"/>
    <w:lvl w:ilvl="0" w:tplc="0714D60A">
      <w:start w:val="7"/>
      <w:numFmt w:val="lowerLetter"/>
      <w:lvlText w:val="%1."/>
      <w:lvlJc w:val="left"/>
      <w:pPr>
        <w:ind w:left="374" w:hanging="267"/>
        <w:jc w:val="left"/>
      </w:pPr>
      <w:rPr>
        <w:rFonts w:ascii="Arial" w:eastAsia="Arial" w:hAnsi="Arial" w:cs="Arial" w:hint="default"/>
        <w:b w:val="0"/>
        <w:bCs w:val="0"/>
        <w:i w:val="0"/>
        <w:iCs w:val="0"/>
        <w:spacing w:val="-1"/>
        <w:w w:val="100"/>
        <w:sz w:val="24"/>
        <w:szCs w:val="24"/>
        <w:lang w:val="en-US" w:eastAsia="en-US" w:bidi="ar-SA"/>
      </w:rPr>
    </w:lvl>
    <w:lvl w:ilvl="1" w:tplc="E6480AEC">
      <w:numFmt w:val="bullet"/>
      <w:lvlText w:val="•"/>
      <w:lvlJc w:val="left"/>
      <w:pPr>
        <w:ind w:left="1049" w:hanging="267"/>
      </w:pPr>
      <w:rPr>
        <w:rFonts w:hint="default"/>
        <w:lang w:val="en-US" w:eastAsia="en-US" w:bidi="ar-SA"/>
      </w:rPr>
    </w:lvl>
    <w:lvl w:ilvl="2" w:tplc="53CE9A6C">
      <w:numFmt w:val="bullet"/>
      <w:lvlText w:val="•"/>
      <w:lvlJc w:val="left"/>
      <w:pPr>
        <w:ind w:left="1719" w:hanging="267"/>
      </w:pPr>
      <w:rPr>
        <w:rFonts w:hint="default"/>
        <w:lang w:val="en-US" w:eastAsia="en-US" w:bidi="ar-SA"/>
      </w:rPr>
    </w:lvl>
    <w:lvl w:ilvl="3" w:tplc="A95EE756">
      <w:numFmt w:val="bullet"/>
      <w:lvlText w:val="•"/>
      <w:lvlJc w:val="left"/>
      <w:pPr>
        <w:ind w:left="2389" w:hanging="267"/>
      </w:pPr>
      <w:rPr>
        <w:rFonts w:hint="default"/>
        <w:lang w:val="en-US" w:eastAsia="en-US" w:bidi="ar-SA"/>
      </w:rPr>
    </w:lvl>
    <w:lvl w:ilvl="4" w:tplc="86645340">
      <w:numFmt w:val="bullet"/>
      <w:lvlText w:val="•"/>
      <w:lvlJc w:val="left"/>
      <w:pPr>
        <w:ind w:left="3058" w:hanging="267"/>
      </w:pPr>
      <w:rPr>
        <w:rFonts w:hint="default"/>
        <w:lang w:val="en-US" w:eastAsia="en-US" w:bidi="ar-SA"/>
      </w:rPr>
    </w:lvl>
    <w:lvl w:ilvl="5" w:tplc="49AA9406">
      <w:numFmt w:val="bullet"/>
      <w:lvlText w:val="•"/>
      <w:lvlJc w:val="left"/>
      <w:pPr>
        <w:ind w:left="3728" w:hanging="267"/>
      </w:pPr>
      <w:rPr>
        <w:rFonts w:hint="default"/>
        <w:lang w:val="en-US" w:eastAsia="en-US" w:bidi="ar-SA"/>
      </w:rPr>
    </w:lvl>
    <w:lvl w:ilvl="6" w:tplc="1826B3A0">
      <w:numFmt w:val="bullet"/>
      <w:lvlText w:val="•"/>
      <w:lvlJc w:val="left"/>
      <w:pPr>
        <w:ind w:left="4398" w:hanging="267"/>
      </w:pPr>
      <w:rPr>
        <w:rFonts w:hint="default"/>
        <w:lang w:val="en-US" w:eastAsia="en-US" w:bidi="ar-SA"/>
      </w:rPr>
    </w:lvl>
    <w:lvl w:ilvl="7" w:tplc="A69880AA">
      <w:numFmt w:val="bullet"/>
      <w:lvlText w:val="•"/>
      <w:lvlJc w:val="left"/>
      <w:pPr>
        <w:ind w:left="5067" w:hanging="267"/>
      </w:pPr>
      <w:rPr>
        <w:rFonts w:hint="default"/>
        <w:lang w:val="en-US" w:eastAsia="en-US" w:bidi="ar-SA"/>
      </w:rPr>
    </w:lvl>
    <w:lvl w:ilvl="8" w:tplc="7AA0AF18">
      <w:numFmt w:val="bullet"/>
      <w:lvlText w:val="•"/>
      <w:lvlJc w:val="left"/>
      <w:pPr>
        <w:ind w:left="5737" w:hanging="267"/>
      </w:pPr>
      <w:rPr>
        <w:rFonts w:hint="default"/>
        <w:lang w:val="en-US" w:eastAsia="en-US" w:bidi="ar-SA"/>
      </w:rPr>
    </w:lvl>
  </w:abstractNum>
  <w:abstractNum w:abstractNumId="85" w15:restartNumberingAfterBreak="0">
    <w:nsid w:val="5CEC1CAC"/>
    <w:multiLevelType w:val="hybridMultilevel"/>
    <w:tmpl w:val="67B2A9C0"/>
    <w:lvl w:ilvl="0" w:tplc="BF52557C">
      <w:start w:val="1"/>
      <w:numFmt w:val="lowerLetter"/>
      <w:lvlText w:val="%1."/>
      <w:lvlJc w:val="left"/>
      <w:pPr>
        <w:ind w:left="374" w:hanging="267"/>
        <w:jc w:val="left"/>
      </w:pPr>
      <w:rPr>
        <w:rFonts w:ascii="Arial" w:eastAsia="Arial" w:hAnsi="Arial" w:cs="Arial" w:hint="default"/>
        <w:b w:val="0"/>
        <w:bCs w:val="0"/>
        <w:i w:val="0"/>
        <w:iCs w:val="0"/>
        <w:spacing w:val="-1"/>
        <w:w w:val="100"/>
        <w:sz w:val="24"/>
        <w:szCs w:val="24"/>
        <w:lang w:val="en-US" w:eastAsia="en-US" w:bidi="ar-SA"/>
      </w:rPr>
    </w:lvl>
    <w:lvl w:ilvl="1" w:tplc="0FDA5BA2">
      <w:numFmt w:val="bullet"/>
      <w:lvlText w:val="•"/>
      <w:lvlJc w:val="left"/>
      <w:pPr>
        <w:ind w:left="1049" w:hanging="267"/>
      </w:pPr>
      <w:rPr>
        <w:rFonts w:hint="default"/>
        <w:lang w:val="en-US" w:eastAsia="en-US" w:bidi="ar-SA"/>
      </w:rPr>
    </w:lvl>
    <w:lvl w:ilvl="2" w:tplc="DC2891B4">
      <w:numFmt w:val="bullet"/>
      <w:lvlText w:val="•"/>
      <w:lvlJc w:val="left"/>
      <w:pPr>
        <w:ind w:left="1719" w:hanging="267"/>
      </w:pPr>
      <w:rPr>
        <w:rFonts w:hint="default"/>
        <w:lang w:val="en-US" w:eastAsia="en-US" w:bidi="ar-SA"/>
      </w:rPr>
    </w:lvl>
    <w:lvl w:ilvl="3" w:tplc="4FAAA18E">
      <w:numFmt w:val="bullet"/>
      <w:lvlText w:val="•"/>
      <w:lvlJc w:val="left"/>
      <w:pPr>
        <w:ind w:left="2389" w:hanging="267"/>
      </w:pPr>
      <w:rPr>
        <w:rFonts w:hint="default"/>
        <w:lang w:val="en-US" w:eastAsia="en-US" w:bidi="ar-SA"/>
      </w:rPr>
    </w:lvl>
    <w:lvl w:ilvl="4" w:tplc="73DA13AE">
      <w:numFmt w:val="bullet"/>
      <w:lvlText w:val="•"/>
      <w:lvlJc w:val="left"/>
      <w:pPr>
        <w:ind w:left="3058" w:hanging="267"/>
      </w:pPr>
      <w:rPr>
        <w:rFonts w:hint="default"/>
        <w:lang w:val="en-US" w:eastAsia="en-US" w:bidi="ar-SA"/>
      </w:rPr>
    </w:lvl>
    <w:lvl w:ilvl="5" w:tplc="5596ABF6">
      <w:numFmt w:val="bullet"/>
      <w:lvlText w:val="•"/>
      <w:lvlJc w:val="left"/>
      <w:pPr>
        <w:ind w:left="3728" w:hanging="267"/>
      </w:pPr>
      <w:rPr>
        <w:rFonts w:hint="default"/>
        <w:lang w:val="en-US" w:eastAsia="en-US" w:bidi="ar-SA"/>
      </w:rPr>
    </w:lvl>
    <w:lvl w:ilvl="6" w:tplc="6F884132">
      <w:numFmt w:val="bullet"/>
      <w:lvlText w:val="•"/>
      <w:lvlJc w:val="left"/>
      <w:pPr>
        <w:ind w:left="4398" w:hanging="267"/>
      </w:pPr>
      <w:rPr>
        <w:rFonts w:hint="default"/>
        <w:lang w:val="en-US" w:eastAsia="en-US" w:bidi="ar-SA"/>
      </w:rPr>
    </w:lvl>
    <w:lvl w:ilvl="7" w:tplc="7A2EB3A6">
      <w:numFmt w:val="bullet"/>
      <w:lvlText w:val="•"/>
      <w:lvlJc w:val="left"/>
      <w:pPr>
        <w:ind w:left="5067" w:hanging="267"/>
      </w:pPr>
      <w:rPr>
        <w:rFonts w:hint="default"/>
        <w:lang w:val="en-US" w:eastAsia="en-US" w:bidi="ar-SA"/>
      </w:rPr>
    </w:lvl>
    <w:lvl w:ilvl="8" w:tplc="68BA2616">
      <w:numFmt w:val="bullet"/>
      <w:lvlText w:val="•"/>
      <w:lvlJc w:val="left"/>
      <w:pPr>
        <w:ind w:left="5737" w:hanging="267"/>
      </w:pPr>
      <w:rPr>
        <w:rFonts w:hint="default"/>
        <w:lang w:val="en-US" w:eastAsia="en-US" w:bidi="ar-SA"/>
      </w:rPr>
    </w:lvl>
  </w:abstractNum>
  <w:abstractNum w:abstractNumId="86" w15:restartNumberingAfterBreak="0">
    <w:nsid w:val="5DB94650"/>
    <w:multiLevelType w:val="hybridMultilevel"/>
    <w:tmpl w:val="76A40834"/>
    <w:lvl w:ilvl="0" w:tplc="11FA2812">
      <w:start w:val="1"/>
      <w:numFmt w:val="lowerLetter"/>
      <w:lvlText w:val="%1."/>
      <w:lvlJc w:val="left"/>
      <w:pPr>
        <w:ind w:left="374" w:hanging="267"/>
        <w:jc w:val="left"/>
      </w:pPr>
      <w:rPr>
        <w:rFonts w:ascii="Arial" w:eastAsia="Arial" w:hAnsi="Arial" w:cs="Arial" w:hint="default"/>
        <w:b w:val="0"/>
        <w:bCs w:val="0"/>
        <w:i w:val="0"/>
        <w:iCs w:val="0"/>
        <w:spacing w:val="-1"/>
        <w:w w:val="100"/>
        <w:sz w:val="24"/>
        <w:szCs w:val="24"/>
        <w:lang w:val="en-US" w:eastAsia="en-US" w:bidi="ar-SA"/>
      </w:rPr>
    </w:lvl>
    <w:lvl w:ilvl="1" w:tplc="B6521D8E">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2" w:tplc="509E3D2A">
      <w:numFmt w:val="bullet"/>
      <w:lvlText w:val="•"/>
      <w:lvlJc w:val="left"/>
      <w:pPr>
        <w:ind w:left="1515" w:hanging="360"/>
      </w:pPr>
      <w:rPr>
        <w:rFonts w:hint="default"/>
        <w:lang w:val="en-US" w:eastAsia="en-US" w:bidi="ar-SA"/>
      </w:rPr>
    </w:lvl>
    <w:lvl w:ilvl="3" w:tplc="F612CCE0">
      <w:numFmt w:val="bullet"/>
      <w:lvlText w:val="•"/>
      <w:lvlJc w:val="left"/>
      <w:pPr>
        <w:ind w:left="2210" w:hanging="360"/>
      </w:pPr>
      <w:rPr>
        <w:rFonts w:hint="default"/>
        <w:lang w:val="en-US" w:eastAsia="en-US" w:bidi="ar-SA"/>
      </w:rPr>
    </w:lvl>
    <w:lvl w:ilvl="4" w:tplc="247E802E">
      <w:numFmt w:val="bullet"/>
      <w:lvlText w:val="•"/>
      <w:lvlJc w:val="left"/>
      <w:pPr>
        <w:ind w:left="2905" w:hanging="360"/>
      </w:pPr>
      <w:rPr>
        <w:rFonts w:hint="default"/>
        <w:lang w:val="en-US" w:eastAsia="en-US" w:bidi="ar-SA"/>
      </w:rPr>
    </w:lvl>
    <w:lvl w:ilvl="5" w:tplc="0C9AEFE4">
      <w:numFmt w:val="bullet"/>
      <w:lvlText w:val="•"/>
      <w:lvlJc w:val="left"/>
      <w:pPr>
        <w:ind w:left="3600" w:hanging="360"/>
      </w:pPr>
      <w:rPr>
        <w:rFonts w:hint="default"/>
        <w:lang w:val="en-US" w:eastAsia="en-US" w:bidi="ar-SA"/>
      </w:rPr>
    </w:lvl>
    <w:lvl w:ilvl="6" w:tplc="86C4B7A6">
      <w:numFmt w:val="bullet"/>
      <w:lvlText w:val="•"/>
      <w:lvlJc w:val="left"/>
      <w:pPr>
        <w:ind w:left="4296" w:hanging="360"/>
      </w:pPr>
      <w:rPr>
        <w:rFonts w:hint="default"/>
        <w:lang w:val="en-US" w:eastAsia="en-US" w:bidi="ar-SA"/>
      </w:rPr>
    </w:lvl>
    <w:lvl w:ilvl="7" w:tplc="F2A41F54">
      <w:numFmt w:val="bullet"/>
      <w:lvlText w:val="•"/>
      <w:lvlJc w:val="left"/>
      <w:pPr>
        <w:ind w:left="4991" w:hanging="360"/>
      </w:pPr>
      <w:rPr>
        <w:rFonts w:hint="default"/>
        <w:lang w:val="en-US" w:eastAsia="en-US" w:bidi="ar-SA"/>
      </w:rPr>
    </w:lvl>
    <w:lvl w:ilvl="8" w:tplc="3C001EE4">
      <w:numFmt w:val="bullet"/>
      <w:lvlText w:val="•"/>
      <w:lvlJc w:val="left"/>
      <w:pPr>
        <w:ind w:left="5686" w:hanging="360"/>
      </w:pPr>
      <w:rPr>
        <w:rFonts w:hint="default"/>
        <w:lang w:val="en-US" w:eastAsia="en-US" w:bidi="ar-SA"/>
      </w:rPr>
    </w:lvl>
  </w:abstractNum>
  <w:abstractNum w:abstractNumId="87" w15:restartNumberingAfterBreak="0">
    <w:nsid w:val="5DDB6A99"/>
    <w:multiLevelType w:val="hybridMultilevel"/>
    <w:tmpl w:val="92BA52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8" w15:restartNumberingAfterBreak="0">
    <w:nsid w:val="5ECC001D"/>
    <w:multiLevelType w:val="hybridMultilevel"/>
    <w:tmpl w:val="F16099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F1042F8"/>
    <w:multiLevelType w:val="hybridMultilevel"/>
    <w:tmpl w:val="DF402E80"/>
    <w:lvl w:ilvl="0" w:tplc="6A8AA714">
      <w:start w:val="1"/>
      <w:numFmt w:val="lowerLetter"/>
      <w:lvlText w:val="%1."/>
      <w:lvlJc w:val="left"/>
      <w:pPr>
        <w:ind w:left="374" w:hanging="267"/>
        <w:jc w:val="left"/>
      </w:pPr>
      <w:rPr>
        <w:rFonts w:ascii="Arial" w:eastAsia="Arial" w:hAnsi="Arial" w:cs="Arial" w:hint="default"/>
        <w:b w:val="0"/>
        <w:bCs w:val="0"/>
        <w:i w:val="0"/>
        <w:iCs w:val="0"/>
        <w:spacing w:val="-1"/>
        <w:w w:val="100"/>
        <w:sz w:val="24"/>
        <w:szCs w:val="24"/>
        <w:lang w:val="en-US" w:eastAsia="en-US" w:bidi="ar-SA"/>
      </w:rPr>
    </w:lvl>
    <w:lvl w:ilvl="1" w:tplc="41CCA16C">
      <w:numFmt w:val="bullet"/>
      <w:lvlText w:val="•"/>
      <w:lvlJc w:val="left"/>
      <w:pPr>
        <w:ind w:left="1049" w:hanging="267"/>
      </w:pPr>
      <w:rPr>
        <w:rFonts w:hint="default"/>
        <w:lang w:val="en-US" w:eastAsia="en-US" w:bidi="ar-SA"/>
      </w:rPr>
    </w:lvl>
    <w:lvl w:ilvl="2" w:tplc="5EAC44B8">
      <w:numFmt w:val="bullet"/>
      <w:lvlText w:val="•"/>
      <w:lvlJc w:val="left"/>
      <w:pPr>
        <w:ind w:left="1719" w:hanging="267"/>
      </w:pPr>
      <w:rPr>
        <w:rFonts w:hint="default"/>
        <w:lang w:val="en-US" w:eastAsia="en-US" w:bidi="ar-SA"/>
      </w:rPr>
    </w:lvl>
    <w:lvl w:ilvl="3" w:tplc="AD3C6EF0">
      <w:numFmt w:val="bullet"/>
      <w:lvlText w:val="•"/>
      <w:lvlJc w:val="left"/>
      <w:pPr>
        <w:ind w:left="2389" w:hanging="267"/>
      </w:pPr>
      <w:rPr>
        <w:rFonts w:hint="default"/>
        <w:lang w:val="en-US" w:eastAsia="en-US" w:bidi="ar-SA"/>
      </w:rPr>
    </w:lvl>
    <w:lvl w:ilvl="4" w:tplc="5F26C148">
      <w:numFmt w:val="bullet"/>
      <w:lvlText w:val="•"/>
      <w:lvlJc w:val="left"/>
      <w:pPr>
        <w:ind w:left="3058" w:hanging="267"/>
      </w:pPr>
      <w:rPr>
        <w:rFonts w:hint="default"/>
        <w:lang w:val="en-US" w:eastAsia="en-US" w:bidi="ar-SA"/>
      </w:rPr>
    </w:lvl>
    <w:lvl w:ilvl="5" w:tplc="9782F676">
      <w:numFmt w:val="bullet"/>
      <w:lvlText w:val="•"/>
      <w:lvlJc w:val="left"/>
      <w:pPr>
        <w:ind w:left="3728" w:hanging="267"/>
      </w:pPr>
      <w:rPr>
        <w:rFonts w:hint="default"/>
        <w:lang w:val="en-US" w:eastAsia="en-US" w:bidi="ar-SA"/>
      </w:rPr>
    </w:lvl>
    <w:lvl w:ilvl="6" w:tplc="9766A26E">
      <w:numFmt w:val="bullet"/>
      <w:lvlText w:val="•"/>
      <w:lvlJc w:val="left"/>
      <w:pPr>
        <w:ind w:left="4398" w:hanging="267"/>
      </w:pPr>
      <w:rPr>
        <w:rFonts w:hint="default"/>
        <w:lang w:val="en-US" w:eastAsia="en-US" w:bidi="ar-SA"/>
      </w:rPr>
    </w:lvl>
    <w:lvl w:ilvl="7" w:tplc="E4BC7E28">
      <w:numFmt w:val="bullet"/>
      <w:lvlText w:val="•"/>
      <w:lvlJc w:val="left"/>
      <w:pPr>
        <w:ind w:left="5067" w:hanging="267"/>
      </w:pPr>
      <w:rPr>
        <w:rFonts w:hint="default"/>
        <w:lang w:val="en-US" w:eastAsia="en-US" w:bidi="ar-SA"/>
      </w:rPr>
    </w:lvl>
    <w:lvl w:ilvl="8" w:tplc="4D3C6582">
      <w:numFmt w:val="bullet"/>
      <w:lvlText w:val="•"/>
      <w:lvlJc w:val="left"/>
      <w:pPr>
        <w:ind w:left="5737" w:hanging="267"/>
      </w:pPr>
      <w:rPr>
        <w:rFonts w:hint="default"/>
        <w:lang w:val="en-US" w:eastAsia="en-US" w:bidi="ar-SA"/>
      </w:rPr>
    </w:lvl>
  </w:abstractNum>
  <w:abstractNum w:abstractNumId="90" w15:restartNumberingAfterBreak="0">
    <w:nsid w:val="5F3B185D"/>
    <w:multiLevelType w:val="hybridMultilevel"/>
    <w:tmpl w:val="C0589994"/>
    <w:lvl w:ilvl="0" w:tplc="6EFAC884">
      <w:start w:val="1"/>
      <w:numFmt w:val="lowerLetter"/>
      <w:lvlText w:val="%1."/>
      <w:lvlJc w:val="left"/>
      <w:pPr>
        <w:ind w:left="374" w:hanging="267"/>
        <w:jc w:val="left"/>
      </w:pPr>
      <w:rPr>
        <w:rFonts w:ascii="Arial" w:eastAsia="Arial" w:hAnsi="Arial" w:cs="Arial" w:hint="default"/>
        <w:b w:val="0"/>
        <w:bCs w:val="0"/>
        <w:i w:val="0"/>
        <w:iCs w:val="0"/>
        <w:spacing w:val="-1"/>
        <w:w w:val="100"/>
        <w:sz w:val="24"/>
        <w:szCs w:val="24"/>
        <w:lang w:val="en-US" w:eastAsia="en-US" w:bidi="ar-SA"/>
      </w:rPr>
    </w:lvl>
    <w:lvl w:ilvl="1" w:tplc="262A6B78">
      <w:numFmt w:val="bullet"/>
      <w:lvlText w:val="•"/>
      <w:lvlJc w:val="left"/>
      <w:pPr>
        <w:ind w:left="1049" w:hanging="267"/>
      </w:pPr>
      <w:rPr>
        <w:rFonts w:hint="default"/>
        <w:lang w:val="en-US" w:eastAsia="en-US" w:bidi="ar-SA"/>
      </w:rPr>
    </w:lvl>
    <w:lvl w:ilvl="2" w:tplc="78F845C0">
      <w:numFmt w:val="bullet"/>
      <w:lvlText w:val="•"/>
      <w:lvlJc w:val="left"/>
      <w:pPr>
        <w:ind w:left="1719" w:hanging="267"/>
      </w:pPr>
      <w:rPr>
        <w:rFonts w:hint="default"/>
        <w:lang w:val="en-US" w:eastAsia="en-US" w:bidi="ar-SA"/>
      </w:rPr>
    </w:lvl>
    <w:lvl w:ilvl="3" w:tplc="5A3C0F72">
      <w:numFmt w:val="bullet"/>
      <w:lvlText w:val="•"/>
      <w:lvlJc w:val="left"/>
      <w:pPr>
        <w:ind w:left="2389" w:hanging="267"/>
      </w:pPr>
      <w:rPr>
        <w:rFonts w:hint="default"/>
        <w:lang w:val="en-US" w:eastAsia="en-US" w:bidi="ar-SA"/>
      </w:rPr>
    </w:lvl>
    <w:lvl w:ilvl="4" w:tplc="E09EAD2E">
      <w:numFmt w:val="bullet"/>
      <w:lvlText w:val="•"/>
      <w:lvlJc w:val="left"/>
      <w:pPr>
        <w:ind w:left="3058" w:hanging="267"/>
      </w:pPr>
      <w:rPr>
        <w:rFonts w:hint="default"/>
        <w:lang w:val="en-US" w:eastAsia="en-US" w:bidi="ar-SA"/>
      </w:rPr>
    </w:lvl>
    <w:lvl w:ilvl="5" w:tplc="2E92107E">
      <w:numFmt w:val="bullet"/>
      <w:lvlText w:val="•"/>
      <w:lvlJc w:val="left"/>
      <w:pPr>
        <w:ind w:left="3728" w:hanging="267"/>
      </w:pPr>
      <w:rPr>
        <w:rFonts w:hint="default"/>
        <w:lang w:val="en-US" w:eastAsia="en-US" w:bidi="ar-SA"/>
      </w:rPr>
    </w:lvl>
    <w:lvl w:ilvl="6" w:tplc="2BEA2B46">
      <w:numFmt w:val="bullet"/>
      <w:lvlText w:val="•"/>
      <w:lvlJc w:val="left"/>
      <w:pPr>
        <w:ind w:left="4398" w:hanging="267"/>
      </w:pPr>
      <w:rPr>
        <w:rFonts w:hint="default"/>
        <w:lang w:val="en-US" w:eastAsia="en-US" w:bidi="ar-SA"/>
      </w:rPr>
    </w:lvl>
    <w:lvl w:ilvl="7" w:tplc="A7F84AD0">
      <w:numFmt w:val="bullet"/>
      <w:lvlText w:val="•"/>
      <w:lvlJc w:val="left"/>
      <w:pPr>
        <w:ind w:left="5067" w:hanging="267"/>
      </w:pPr>
      <w:rPr>
        <w:rFonts w:hint="default"/>
        <w:lang w:val="en-US" w:eastAsia="en-US" w:bidi="ar-SA"/>
      </w:rPr>
    </w:lvl>
    <w:lvl w:ilvl="8" w:tplc="9F7CD29A">
      <w:numFmt w:val="bullet"/>
      <w:lvlText w:val="•"/>
      <w:lvlJc w:val="left"/>
      <w:pPr>
        <w:ind w:left="5737" w:hanging="267"/>
      </w:pPr>
      <w:rPr>
        <w:rFonts w:hint="default"/>
        <w:lang w:val="en-US" w:eastAsia="en-US" w:bidi="ar-SA"/>
      </w:rPr>
    </w:lvl>
  </w:abstractNum>
  <w:abstractNum w:abstractNumId="91" w15:restartNumberingAfterBreak="0">
    <w:nsid w:val="602F4696"/>
    <w:multiLevelType w:val="hybridMultilevel"/>
    <w:tmpl w:val="6C5A4BA0"/>
    <w:lvl w:ilvl="0" w:tplc="BFA4A1DC">
      <w:start w:val="4"/>
      <w:numFmt w:val="lowerLetter"/>
      <w:lvlText w:val="%1."/>
      <w:lvlJc w:val="left"/>
      <w:pPr>
        <w:ind w:left="108" w:hanging="267"/>
        <w:jc w:val="left"/>
      </w:pPr>
      <w:rPr>
        <w:rFonts w:ascii="Arial" w:eastAsia="Arial" w:hAnsi="Arial" w:cs="Arial" w:hint="default"/>
        <w:b w:val="0"/>
        <w:bCs w:val="0"/>
        <w:i w:val="0"/>
        <w:iCs w:val="0"/>
        <w:spacing w:val="-1"/>
        <w:w w:val="100"/>
        <w:sz w:val="24"/>
        <w:szCs w:val="24"/>
        <w:lang w:val="en-US" w:eastAsia="en-US" w:bidi="ar-SA"/>
      </w:rPr>
    </w:lvl>
    <w:lvl w:ilvl="1" w:tplc="F2845F06">
      <w:numFmt w:val="bullet"/>
      <w:lvlText w:val="•"/>
      <w:lvlJc w:val="left"/>
      <w:pPr>
        <w:ind w:left="797" w:hanging="267"/>
      </w:pPr>
      <w:rPr>
        <w:rFonts w:hint="default"/>
        <w:lang w:val="en-US" w:eastAsia="en-US" w:bidi="ar-SA"/>
      </w:rPr>
    </w:lvl>
    <w:lvl w:ilvl="2" w:tplc="D728BAFE">
      <w:numFmt w:val="bullet"/>
      <w:lvlText w:val="•"/>
      <w:lvlJc w:val="left"/>
      <w:pPr>
        <w:ind w:left="1495" w:hanging="267"/>
      </w:pPr>
      <w:rPr>
        <w:rFonts w:hint="default"/>
        <w:lang w:val="en-US" w:eastAsia="en-US" w:bidi="ar-SA"/>
      </w:rPr>
    </w:lvl>
    <w:lvl w:ilvl="3" w:tplc="1BD2D146">
      <w:numFmt w:val="bullet"/>
      <w:lvlText w:val="•"/>
      <w:lvlJc w:val="left"/>
      <w:pPr>
        <w:ind w:left="2193" w:hanging="267"/>
      </w:pPr>
      <w:rPr>
        <w:rFonts w:hint="default"/>
        <w:lang w:val="en-US" w:eastAsia="en-US" w:bidi="ar-SA"/>
      </w:rPr>
    </w:lvl>
    <w:lvl w:ilvl="4" w:tplc="23945690">
      <w:numFmt w:val="bullet"/>
      <w:lvlText w:val="•"/>
      <w:lvlJc w:val="left"/>
      <w:pPr>
        <w:ind w:left="2890" w:hanging="267"/>
      </w:pPr>
      <w:rPr>
        <w:rFonts w:hint="default"/>
        <w:lang w:val="en-US" w:eastAsia="en-US" w:bidi="ar-SA"/>
      </w:rPr>
    </w:lvl>
    <w:lvl w:ilvl="5" w:tplc="3C284CDC">
      <w:numFmt w:val="bullet"/>
      <w:lvlText w:val="•"/>
      <w:lvlJc w:val="left"/>
      <w:pPr>
        <w:ind w:left="3588" w:hanging="267"/>
      </w:pPr>
      <w:rPr>
        <w:rFonts w:hint="default"/>
        <w:lang w:val="en-US" w:eastAsia="en-US" w:bidi="ar-SA"/>
      </w:rPr>
    </w:lvl>
    <w:lvl w:ilvl="6" w:tplc="FA6EFFC4">
      <w:numFmt w:val="bullet"/>
      <w:lvlText w:val="•"/>
      <w:lvlJc w:val="left"/>
      <w:pPr>
        <w:ind w:left="4286" w:hanging="267"/>
      </w:pPr>
      <w:rPr>
        <w:rFonts w:hint="default"/>
        <w:lang w:val="en-US" w:eastAsia="en-US" w:bidi="ar-SA"/>
      </w:rPr>
    </w:lvl>
    <w:lvl w:ilvl="7" w:tplc="9D08D6A8">
      <w:numFmt w:val="bullet"/>
      <w:lvlText w:val="•"/>
      <w:lvlJc w:val="left"/>
      <w:pPr>
        <w:ind w:left="4983" w:hanging="267"/>
      </w:pPr>
      <w:rPr>
        <w:rFonts w:hint="default"/>
        <w:lang w:val="en-US" w:eastAsia="en-US" w:bidi="ar-SA"/>
      </w:rPr>
    </w:lvl>
    <w:lvl w:ilvl="8" w:tplc="9B36DF60">
      <w:numFmt w:val="bullet"/>
      <w:lvlText w:val="•"/>
      <w:lvlJc w:val="left"/>
      <w:pPr>
        <w:ind w:left="5681" w:hanging="267"/>
      </w:pPr>
      <w:rPr>
        <w:rFonts w:hint="default"/>
        <w:lang w:val="en-US" w:eastAsia="en-US" w:bidi="ar-SA"/>
      </w:rPr>
    </w:lvl>
  </w:abstractNum>
  <w:abstractNum w:abstractNumId="92" w15:restartNumberingAfterBreak="0">
    <w:nsid w:val="60CE12DD"/>
    <w:multiLevelType w:val="multilevel"/>
    <w:tmpl w:val="5BA6795C"/>
    <w:lvl w:ilvl="0">
      <w:start w:val="7"/>
      <w:numFmt w:val="decimal"/>
      <w:lvlText w:val="%1"/>
      <w:lvlJc w:val="left"/>
      <w:pPr>
        <w:ind w:left="620" w:hanging="401"/>
        <w:jc w:val="left"/>
      </w:pPr>
      <w:rPr>
        <w:rFonts w:hint="default"/>
        <w:lang w:val="en-US" w:eastAsia="en-US" w:bidi="ar-SA"/>
      </w:rPr>
    </w:lvl>
    <w:lvl w:ilvl="1">
      <w:start w:val="1"/>
      <w:numFmt w:val="decimal"/>
      <w:lvlText w:val="%1.%2"/>
      <w:lvlJc w:val="left"/>
      <w:pPr>
        <w:ind w:left="620" w:hanging="401"/>
        <w:jc w:val="left"/>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3375" w:hanging="401"/>
      </w:pPr>
      <w:rPr>
        <w:rFonts w:hint="default"/>
        <w:lang w:val="en-US" w:eastAsia="en-US" w:bidi="ar-SA"/>
      </w:rPr>
    </w:lvl>
    <w:lvl w:ilvl="3">
      <w:numFmt w:val="bullet"/>
      <w:lvlText w:val="•"/>
      <w:lvlJc w:val="left"/>
      <w:pPr>
        <w:ind w:left="4753" w:hanging="401"/>
      </w:pPr>
      <w:rPr>
        <w:rFonts w:hint="default"/>
        <w:lang w:val="en-US" w:eastAsia="en-US" w:bidi="ar-SA"/>
      </w:rPr>
    </w:lvl>
    <w:lvl w:ilvl="4">
      <w:numFmt w:val="bullet"/>
      <w:lvlText w:val="•"/>
      <w:lvlJc w:val="left"/>
      <w:pPr>
        <w:ind w:left="6131" w:hanging="401"/>
      </w:pPr>
      <w:rPr>
        <w:rFonts w:hint="default"/>
        <w:lang w:val="en-US" w:eastAsia="en-US" w:bidi="ar-SA"/>
      </w:rPr>
    </w:lvl>
    <w:lvl w:ilvl="5">
      <w:numFmt w:val="bullet"/>
      <w:lvlText w:val="•"/>
      <w:lvlJc w:val="left"/>
      <w:pPr>
        <w:ind w:left="7509" w:hanging="401"/>
      </w:pPr>
      <w:rPr>
        <w:rFonts w:hint="default"/>
        <w:lang w:val="en-US" w:eastAsia="en-US" w:bidi="ar-SA"/>
      </w:rPr>
    </w:lvl>
    <w:lvl w:ilvl="6">
      <w:numFmt w:val="bullet"/>
      <w:lvlText w:val="•"/>
      <w:lvlJc w:val="left"/>
      <w:pPr>
        <w:ind w:left="8886" w:hanging="401"/>
      </w:pPr>
      <w:rPr>
        <w:rFonts w:hint="default"/>
        <w:lang w:val="en-US" w:eastAsia="en-US" w:bidi="ar-SA"/>
      </w:rPr>
    </w:lvl>
    <w:lvl w:ilvl="7">
      <w:numFmt w:val="bullet"/>
      <w:lvlText w:val="•"/>
      <w:lvlJc w:val="left"/>
      <w:pPr>
        <w:ind w:left="10264" w:hanging="401"/>
      </w:pPr>
      <w:rPr>
        <w:rFonts w:hint="default"/>
        <w:lang w:val="en-US" w:eastAsia="en-US" w:bidi="ar-SA"/>
      </w:rPr>
    </w:lvl>
    <w:lvl w:ilvl="8">
      <w:numFmt w:val="bullet"/>
      <w:lvlText w:val="•"/>
      <w:lvlJc w:val="left"/>
      <w:pPr>
        <w:ind w:left="11642" w:hanging="401"/>
      </w:pPr>
      <w:rPr>
        <w:rFonts w:hint="default"/>
        <w:lang w:val="en-US" w:eastAsia="en-US" w:bidi="ar-SA"/>
      </w:rPr>
    </w:lvl>
  </w:abstractNum>
  <w:abstractNum w:abstractNumId="93" w15:restartNumberingAfterBreak="0">
    <w:nsid w:val="621579BF"/>
    <w:multiLevelType w:val="hybridMultilevel"/>
    <w:tmpl w:val="D3108898"/>
    <w:lvl w:ilvl="0" w:tplc="D2188CF0">
      <w:start w:val="1"/>
      <w:numFmt w:val="lowerRoman"/>
      <w:lvlText w:val="%1."/>
      <w:lvlJc w:val="left"/>
      <w:pPr>
        <w:ind w:left="289" w:hanging="187"/>
        <w:jc w:val="left"/>
      </w:pPr>
      <w:rPr>
        <w:rFonts w:ascii="Arial" w:eastAsia="Arial" w:hAnsi="Arial" w:cs="Arial" w:hint="default"/>
        <w:b w:val="0"/>
        <w:bCs w:val="0"/>
        <w:i w:val="0"/>
        <w:iCs w:val="0"/>
        <w:spacing w:val="-1"/>
        <w:w w:val="100"/>
        <w:sz w:val="24"/>
        <w:szCs w:val="24"/>
        <w:lang w:val="en-US" w:eastAsia="en-US" w:bidi="ar-SA"/>
      </w:rPr>
    </w:lvl>
    <w:lvl w:ilvl="1" w:tplc="5D223E72">
      <w:start w:val="1"/>
      <w:numFmt w:val="lowerRoman"/>
      <w:lvlText w:val="%2."/>
      <w:lvlJc w:val="left"/>
      <w:pPr>
        <w:ind w:left="103" w:hanging="120"/>
        <w:jc w:val="left"/>
      </w:pPr>
      <w:rPr>
        <w:rFonts w:ascii="Arial" w:eastAsia="Arial" w:hAnsi="Arial" w:cs="Arial" w:hint="default"/>
        <w:b w:val="0"/>
        <w:bCs w:val="0"/>
        <w:i w:val="0"/>
        <w:iCs w:val="0"/>
        <w:spacing w:val="-1"/>
        <w:w w:val="90"/>
        <w:sz w:val="22"/>
        <w:szCs w:val="22"/>
        <w:lang w:val="en-US" w:eastAsia="en-US" w:bidi="ar-SA"/>
      </w:rPr>
    </w:lvl>
    <w:lvl w:ilvl="2" w:tplc="2FCADEFC">
      <w:numFmt w:val="bullet"/>
      <w:lvlText w:val="•"/>
      <w:lvlJc w:val="left"/>
      <w:pPr>
        <w:ind w:left="1822" w:hanging="120"/>
      </w:pPr>
      <w:rPr>
        <w:rFonts w:hint="default"/>
        <w:lang w:val="en-US" w:eastAsia="en-US" w:bidi="ar-SA"/>
      </w:rPr>
    </w:lvl>
    <w:lvl w:ilvl="3" w:tplc="2CEA6BB6">
      <w:numFmt w:val="bullet"/>
      <w:lvlText w:val="•"/>
      <w:lvlJc w:val="left"/>
      <w:pPr>
        <w:ind w:left="3365" w:hanging="120"/>
      </w:pPr>
      <w:rPr>
        <w:rFonts w:hint="default"/>
        <w:lang w:val="en-US" w:eastAsia="en-US" w:bidi="ar-SA"/>
      </w:rPr>
    </w:lvl>
    <w:lvl w:ilvl="4" w:tplc="8B549ADA">
      <w:numFmt w:val="bullet"/>
      <w:lvlText w:val="•"/>
      <w:lvlJc w:val="left"/>
      <w:pPr>
        <w:ind w:left="4908" w:hanging="120"/>
      </w:pPr>
      <w:rPr>
        <w:rFonts w:hint="default"/>
        <w:lang w:val="en-US" w:eastAsia="en-US" w:bidi="ar-SA"/>
      </w:rPr>
    </w:lvl>
    <w:lvl w:ilvl="5" w:tplc="3534713C">
      <w:numFmt w:val="bullet"/>
      <w:lvlText w:val="•"/>
      <w:lvlJc w:val="left"/>
      <w:pPr>
        <w:ind w:left="6450" w:hanging="120"/>
      </w:pPr>
      <w:rPr>
        <w:rFonts w:hint="default"/>
        <w:lang w:val="en-US" w:eastAsia="en-US" w:bidi="ar-SA"/>
      </w:rPr>
    </w:lvl>
    <w:lvl w:ilvl="6" w:tplc="A0EC1C18">
      <w:numFmt w:val="bullet"/>
      <w:lvlText w:val="•"/>
      <w:lvlJc w:val="left"/>
      <w:pPr>
        <w:ind w:left="7993" w:hanging="120"/>
      </w:pPr>
      <w:rPr>
        <w:rFonts w:hint="default"/>
        <w:lang w:val="en-US" w:eastAsia="en-US" w:bidi="ar-SA"/>
      </w:rPr>
    </w:lvl>
    <w:lvl w:ilvl="7" w:tplc="2F4CE826">
      <w:numFmt w:val="bullet"/>
      <w:lvlText w:val="•"/>
      <w:lvlJc w:val="left"/>
      <w:pPr>
        <w:ind w:left="9536" w:hanging="120"/>
      </w:pPr>
      <w:rPr>
        <w:rFonts w:hint="default"/>
        <w:lang w:val="en-US" w:eastAsia="en-US" w:bidi="ar-SA"/>
      </w:rPr>
    </w:lvl>
    <w:lvl w:ilvl="8" w:tplc="8760DF42">
      <w:numFmt w:val="bullet"/>
      <w:lvlText w:val="•"/>
      <w:lvlJc w:val="left"/>
      <w:pPr>
        <w:ind w:left="11078" w:hanging="120"/>
      </w:pPr>
      <w:rPr>
        <w:rFonts w:hint="default"/>
        <w:lang w:val="en-US" w:eastAsia="en-US" w:bidi="ar-SA"/>
      </w:rPr>
    </w:lvl>
  </w:abstractNum>
  <w:abstractNum w:abstractNumId="94" w15:restartNumberingAfterBreak="0">
    <w:nsid w:val="62A114BE"/>
    <w:multiLevelType w:val="hybridMultilevel"/>
    <w:tmpl w:val="D7544186"/>
    <w:lvl w:ilvl="0" w:tplc="45AA03C8">
      <w:start w:val="1"/>
      <w:numFmt w:val="lowerLetter"/>
      <w:lvlText w:val="%1."/>
      <w:lvlJc w:val="left"/>
      <w:pPr>
        <w:ind w:left="374" w:hanging="267"/>
        <w:jc w:val="left"/>
      </w:pPr>
      <w:rPr>
        <w:rFonts w:ascii="Arial" w:eastAsia="Arial" w:hAnsi="Arial" w:cs="Arial" w:hint="default"/>
        <w:b w:val="0"/>
        <w:bCs w:val="0"/>
        <w:i w:val="0"/>
        <w:iCs w:val="0"/>
        <w:spacing w:val="-1"/>
        <w:w w:val="100"/>
        <w:sz w:val="24"/>
        <w:szCs w:val="24"/>
        <w:lang w:val="en-US" w:eastAsia="en-US" w:bidi="ar-SA"/>
      </w:rPr>
    </w:lvl>
    <w:lvl w:ilvl="1" w:tplc="84CAB7E6">
      <w:numFmt w:val="bullet"/>
      <w:lvlText w:val="•"/>
      <w:lvlJc w:val="left"/>
      <w:pPr>
        <w:ind w:left="1049" w:hanging="267"/>
      </w:pPr>
      <w:rPr>
        <w:rFonts w:hint="default"/>
        <w:lang w:val="en-US" w:eastAsia="en-US" w:bidi="ar-SA"/>
      </w:rPr>
    </w:lvl>
    <w:lvl w:ilvl="2" w:tplc="9454FC64">
      <w:numFmt w:val="bullet"/>
      <w:lvlText w:val="•"/>
      <w:lvlJc w:val="left"/>
      <w:pPr>
        <w:ind w:left="1719" w:hanging="267"/>
      </w:pPr>
      <w:rPr>
        <w:rFonts w:hint="default"/>
        <w:lang w:val="en-US" w:eastAsia="en-US" w:bidi="ar-SA"/>
      </w:rPr>
    </w:lvl>
    <w:lvl w:ilvl="3" w:tplc="3CB2F51C">
      <w:numFmt w:val="bullet"/>
      <w:lvlText w:val="•"/>
      <w:lvlJc w:val="left"/>
      <w:pPr>
        <w:ind w:left="2389" w:hanging="267"/>
      </w:pPr>
      <w:rPr>
        <w:rFonts w:hint="default"/>
        <w:lang w:val="en-US" w:eastAsia="en-US" w:bidi="ar-SA"/>
      </w:rPr>
    </w:lvl>
    <w:lvl w:ilvl="4" w:tplc="D24C4E38">
      <w:numFmt w:val="bullet"/>
      <w:lvlText w:val="•"/>
      <w:lvlJc w:val="left"/>
      <w:pPr>
        <w:ind w:left="3058" w:hanging="267"/>
      </w:pPr>
      <w:rPr>
        <w:rFonts w:hint="default"/>
        <w:lang w:val="en-US" w:eastAsia="en-US" w:bidi="ar-SA"/>
      </w:rPr>
    </w:lvl>
    <w:lvl w:ilvl="5" w:tplc="5336932A">
      <w:numFmt w:val="bullet"/>
      <w:lvlText w:val="•"/>
      <w:lvlJc w:val="left"/>
      <w:pPr>
        <w:ind w:left="3728" w:hanging="267"/>
      </w:pPr>
      <w:rPr>
        <w:rFonts w:hint="default"/>
        <w:lang w:val="en-US" w:eastAsia="en-US" w:bidi="ar-SA"/>
      </w:rPr>
    </w:lvl>
    <w:lvl w:ilvl="6" w:tplc="369EC66E">
      <w:numFmt w:val="bullet"/>
      <w:lvlText w:val="•"/>
      <w:lvlJc w:val="left"/>
      <w:pPr>
        <w:ind w:left="4398" w:hanging="267"/>
      </w:pPr>
      <w:rPr>
        <w:rFonts w:hint="default"/>
        <w:lang w:val="en-US" w:eastAsia="en-US" w:bidi="ar-SA"/>
      </w:rPr>
    </w:lvl>
    <w:lvl w:ilvl="7" w:tplc="1E0AB474">
      <w:numFmt w:val="bullet"/>
      <w:lvlText w:val="•"/>
      <w:lvlJc w:val="left"/>
      <w:pPr>
        <w:ind w:left="5067" w:hanging="267"/>
      </w:pPr>
      <w:rPr>
        <w:rFonts w:hint="default"/>
        <w:lang w:val="en-US" w:eastAsia="en-US" w:bidi="ar-SA"/>
      </w:rPr>
    </w:lvl>
    <w:lvl w:ilvl="8" w:tplc="4984AF30">
      <w:numFmt w:val="bullet"/>
      <w:lvlText w:val="•"/>
      <w:lvlJc w:val="left"/>
      <w:pPr>
        <w:ind w:left="5737" w:hanging="267"/>
      </w:pPr>
      <w:rPr>
        <w:rFonts w:hint="default"/>
        <w:lang w:val="en-US" w:eastAsia="en-US" w:bidi="ar-SA"/>
      </w:rPr>
    </w:lvl>
  </w:abstractNum>
  <w:abstractNum w:abstractNumId="95" w15:restartNumberingAfterBreak="0">
    <w:nsid w:val="660B7BD0"/>
    <w:multiLevelType w:val="multilevel"/>
    <w:tmpl w:val="1F8EE50E"/>
    <w:lvl w:ilvl="0">
      <w:start w:val="6"/>
      <w:numFmt w:val="decimal"/>
      <w:lvlText w:val="%1"/>
      <w:lvlJc w:val="left"/>
      <w:pPr>
        <w:ind w:left="508" w:hanging="401"/>
        <w:jc w:val="left"/>
      </w:pPr>
      <w:rPr>
        <w:rFonts w:hint="default"/>
        <w:lang w:val="en-US" w:eastAsia="en-US" w:bidi="ar-SA"/>
      </w:rPr>
    </w:lvl>
    <w:lvl w:ilvl="1">
      <w:start w:val="1"/>
      <w:numFmt w:val="decimal"/>
      <w:lvlText w:val="%1.%2"/>
      <w:lvlJc w:val="left"/>
      <w:pPr>
        <w:ind w:left="508" w:hanging="401"/>
        <w:jc w:val="left"/>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2184" w:hanging="401"/>
      </w:pPr>
      <w:rPr>
        <w:rFonts w:hint="default"/>
        <w:lang w:val="en-US" w:eastAsia="en-US" w:bidi="ar-SA"/>
      </w:rPr>
    </w:lvl>
    <w:lvl w:ilvl="3">
      <w:numFmt w:val="bullet"/>
      <w:lvlText w:val="•"/>
      <w:lvlJc w:val="left"/>
      <w:pPr>
        <w:ind w:left="3026" w:hanging="401"/>
      </w:pPr>
      <w:rPr>
        <w:rFonts w:hint="default"/>
        <w:lang w:val="en-US" w:eastAsia="en-US" w:bidi="ar-SA"/>
      </w:rPr>
    </w:lvl>
    <w:lvl w:ilvl="4">
      <w:numFmt w:val="bullet"/>
      <w:lvlText w:val="•"/>
      <w:lvlJc w:val="left"/>
      <w:pPr>
        <w:ind w:left="3868" w:hanging="401"/>
      </w:pPr>
      <w:rPr>
        <w:rFonts w:hint="default"/>
        <w:lang w:val="en-US" w:eastAsia="en-US" w:bidi="ar-SA"/>
      </w:rPr>
    </w:lvl>
    <w:lvl w:ilvl="5">
      <w:numFmt w:val="bullet"/>
      <w:lvlText w:val="•"/>
      <w:lvlJc w:val="left"/>
      <w:pPr>
        <w:ind w:left="4710" w:hanging="401"/>
      </w:pPr>
      <w:rPr>
        <w:rFonts w:hint="default"/>
        <w:lang w:val="en-US" w:eastAsia="en-US" w:bidi="ar-SA"/>
      </w:rPr>
    </w:lvl>
    <w:lvl w:ilvl="6">
      <w:numFmt w:val="bullet"/>
      <w:lvlText w:val="•"/>
      <w:lvlJc w:val="left"/>
      <w:pPr>
        <w:ind w:left="5552" w:hanging="401"/>
      </w:pPr>
      <w:rPr>
        <w:rFonts w:hint="default"/>
        <w:lang w:val="en-US" w:eastAsia="en-US" w:bidi="ar-SA"/>
      </w:rPr>
    </w:lvl>
    <w:lvl w:ilvl="7">
      <w:numFmt w:val="bullet"/>
      <w:lvlText w:val="•"/>
      <w:lvlJc w:val="left"/>
      <w:pPr>
        <w:ind w:left="6394" w:hanging="401"/>
      </w:pPr>
      <w:rPr>
        <w:rFonts w:hint="default"/>
        <w:lang w:val="en-US" w:eastAsia="en-US" w:bidi="ar-SA"/>
      </w:rPr>
    </w:lvl>
    <w:lvl w:ilvl="8">
      <w:numFmt w:val="bullet"/>
      <w:lvlText w:val="•"/>
      <w:lvlJc w:val="left"/>
      <w:pPr>
        <w:ind w:left="7236" w:hanging="401"/>
      </w:pPr>
      <w:rPr>
        <w:rFonts w:hint="default"/>
        <w:lang w:val="en-US" w:eastAsia="en-US" w:bidi="ar-SA"/>
      </w:rPr>
    </w:lvl>
  </w:abstractNum>
  <w:abstractNum w:abstractNumId="96" w15:restartNumberingAfterBreak="0">
    <w:nsid w:val="6AA03FA5"/>
    <w:multiLevelType w:val="hybridMultilevel"/>
    <w:tmpl w:val="AB824082"/>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97" w15:restartNumberingAfterBreak="0">
    <w:nsid w:val="6AC71167"/>
    <w:multiLevelType w:val="hybridMultilevel"/>
    <w:tmpl w:val="C388B230"/>
    <w:lvl w:ilvl="0" w:tplc="5F40ABD0">
      <w:start w:val="5"/>
      <w:numFmt w:val="lowerLetter"/>
      <w:lvlText w:val="%1."/>
      <w:lvlJc w:val="left"/>
      <w:pPr>
        <w:ind w:left="108" w:hanging="267"/>
        <w:jc w:val="left"/>
      </w:pPr>
      <w:rPr>
        <w:rFonts w:ascii="Arial" w:eastAsia="Arial" w:hAnsi="Arial" w:cs="Arial" w:hint="default"/>
        <w:b w:val="0"/>
        <w:bCs w:val="0"/>
        <w:i w:val="0"/>
        <w:iCs w:val="0"/>
        <w:spacing w:val="-1"/>
        <w:w w:val="100"/>
        <w:sz w:val="24"/>
        <w:szCs w:val="24"/>
        <w:lang w:val="en-US" w:eastAsia="en-US" w:bidi="ar-SA"/>
      </w:rPr>
    </w:lvl>
    <w:lvl w:ilvl="1" w:tplc="C054F286">
      <w:numFmt w:val="bullet"/>
      <w:lvlText w:val="•"/>
      <w:lvlJc w:val="left"/>
      <w:pPr>
        <w:ind w:left="797" w:hanging="267"/>
      </w:pPr>
      <w:rPr>
        <w:rFonts w:hint="default"/>
        <w:lang w:val="en-US" w:eastAsia="en-US" w:bidi="ar-SA"/>
      </w:rPr>
    </w:lvl>
    <w:lvl w:ilvl="2" w:tplc="B602E98A">
      <w:numFmt w:val="bullet"/>
      <w:lvlText w:val="•"/>
      <w:lvlJc w:val="left"/>
      <w:pPr>
        <w:ind w:left="1495" w:hanging="267"/>
      </w:pPr>
      <w:rPr>
        <w:rFonts w:hint="default"/>
        <w:lang w:val="en-US" w:eastAsia="en-US" w:bidi="ar-SA"/>
      </w:rPr>
    </w:lvl>
    <w:lvl w:ilvl="3" w:tplc="FF4832A0">
      <w:numFmt w:val="bullet"/>
      <w:lvlText w:val="•"/>
      <w:lvlJc w:val="left"/>
      <w:pPr>
        <w:ind w:left="2193" w:hanging="267"/>
      </w:pPr>
      <w:rPr>
        <w:rFonts w:hint="default"/>
        <w:lang w:val="en-US" w:eastAsia="en-US" w:bidi="ar-SA"/>
      </w:rPr>
    </w:lvl>
    <w:lvl w:ilvl="4" w:tplc="A4E8C38C">
      <w:numFmt w:val="bullet"/>
      <w:lvlText w:val="•"/>
      <w:lvlJc w:val="left"/>
      <w:pPr>
        <w:ind w:left="2890" w:hanging="267"/>
      </w:pPr>
      <w:rPr>
        <w:rFonts w:hint="default"/>
        <w:lang w:val="en-US" w:eastAsia="en-US" w:bidi="ar-SA"/>
      </w:rPr>
    </w:lvl>
    <w:lvl w:ilvl="5" w:tplc="84D2F178">
      <w:numFmt w:val="bullet"/>
      <w:lvlText w:val="•"/>
      <w:lvlJc w:val="left"/>
      <w:pPr>
        <w:ind w:left="3588" w:hanging="267"/>
      </w:pPr>
      <w:rPr>
        <w:rFonts w:hint="default"/>
        <w:lang w:val="en-US" w:eastAsia="en-US" w:bidi="ar-SA"/>
      </w:rPr>
    </w:lvl>
    <w:lvl w:ilvl="6" w:tplc="432AFD6E">
      <w:numFmt w:val="bullet"/>
      <w:lvlText w:val="•"/>
      <w:lvlJc w:val="left"/>
      <w:pPr>
        <w:ind w:left="4286" w:hanging="267"/>
      </w:pPr>
      <w:rPr>
        <w:rFonts w:hint="default"/>
        <w:lang w:val="en-US" w:eastAsia="en-US" w:bidi="ar-SA"/>
      </w:rPr>
    </w:lvl>
    <w:lvl w:ilvl="7" w:tplc="FEFCB40A">
      <w:numFmt w:val="bullet"/>
      <w:lvlText w:val="•"/>
      <w:lvlJc w:val="left"/>
      <w:pPr>
        <w:ind w:left="4983" w:hanging="267"/>
      </w:pPr>
      <w:rPr>
        <w:rFonts w:hint="default"/>
        <w:lang w:val="en-US" w:eastAsia="en-US" w:bidi="ar-SA"/>
      </w:rPr>
    </w:lvl>
    <w:lvl w:ilvl="8" w:tplc="7130D5C6">
      <w:numFmt w:val="bullet"/>
      <w:lvlText w:val="•"/>
      <w:lvlJc w:val="left"/>
      <w:pPr>
        <w:ind w:left="5681" w:hanging="267"/>
      </w:pPr>
      <w:rPr>
        <w:rFonts w:hint="default"/>
        <w:lang w:val="en-US" w:eastAsia="en-US" w:bidi="ar-SA"/>
      </w:rPr>
    </w:lvl>
  </w:abstractNum>
  <w:abstractNum w:abstractNumId="98" w15:restartNumberingAfterBreak="0">
    <w:nsid w:val="6ACA0594"/>
    <w:multiLevelType w:val="hybridMultilevel"/>
    <w:tmpl w:val="68AA9E6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9" w15:restartNumberingAfterBreak="0">
    <w:nsid w:val="6C955ED3"/>
    <w:multiLevelType w:val="multilevel"/>
    <w:tmpl w:val="F4366DF6"/>
    <w:lvl w:ilvl="0">
      <w:start w:val="6"/>
      <w:numFmt w:val="decimal"/>
      <w:lvlText w:val="%1"/>
      <w:lvlJc w:val="left"/>
      <w:pPr>
        <w:ind w:left="620" w:hanging="401"/>
        <w:jc w:val="left"/>
      </w:pPr>
      <w:rPr>
        <w:rFonts w:hint="default"/>
        <w:lang w:val="en-US" w:eastAsia="en-US" w:bidi="ar-SA"/>
      </w:rPr>
    </w:lvl>
    <w:lvl w:ilvl="1">
      <w:start w:val="1"/>
      <w:numFmt w:val="decimal"/>
      <w:lvlText w:val="%1.%2"/>
      <w:lvlJc w:val="left"/>
      <w:pPr>
        <w:ind w:left="620" w:hanging="401"/>
        <w:jc w:val="left"/>
      </w:pPr>
      <w:rPr>
        <w:rFonts w:ascii="Arial" w:eastAsia="Arial" w:hAnsi="Arial" w:cs="Arial" w:hint="default"/>
        <w:b/>
        <w:bCs/>
        <w:i w:val="0"/>
        <w:iCs w:val="0"/>
        <w:spacing w:val="-1"/>
        <w:w w:val="100"/>
        <w:sz w:val="24"/>
        <w:szCs w:val="24"/>
        <w:lang w:val="en-US" w:eastAsia="en-US" w:bidi="ar-SA"/>
      </w:rPr>
    </w:lvl>
    <w:lvl w:ilvl="2">
      <w:numFmt w:val="bullet"/>
      <w:lvlText w:val="•"/>
      <w:lvlJc w:val="left"/>
      <w:pPr>
        <w:ind w:left="3375" w:hanging="401"/>
      </w:pPr>
      <w:rPr>
        <w:rFonts w:hint="default"/>
        <w:lang w:val="en-US" w:eastAsia="en-US" w:bidi="ar-SA"/>
      </w:rPr>
    </w:lvl>
    <w:lvl w:ilvl="3">
      <w:numFmt w:val="bullet"/>
      <w:lvlText w:val="•"/>
      <w:lvlJc w:val="left"/>
      <w:pPr>
        <w:ind w:left="4753" w:hanging="401"/>
      </w:pPr>
      <w:rPr>
        <w:rFonts w:hint="default"/>
        <w:lang w:val="en-US" w:eastAsia="en-US" w:bidi="ar-SA"/>
      </w:rPr>
    </w:lvl>
    <w:lvl w:ilvl="4">
      <w:numFmt w:val="bullet"/>
      <w:lvlText w:val="•"/>
      <w:lvlJc w:val="left"/>
      <w:pPr>
        <w:ind w:left="6131" w:hanging="401"/>
      </w:pPr>
      <w:rPr>
        <w:rFonts w:hint="default"/>
        <w:lang w:val="en-US" w:eastAsia="en-US" w:bidi="ar-SA"/>
      </w:rPr>
    </w:lvl>
    <w:lvl w:ilvl="5">
      <w:numFmt w:val="bullet"/>
      <w:lvlText w:val="•"/>
      <w:lvlJc w:val="left"/>
      <w:pPr>
        <w:ind w:left="7509" w:hanging="401"/>
      </w:pPr>
      <w:rPr>
        <w:rFonts w:hint="default"/>
        <w:lang w:val="en-US" w:eastAsia="en-US" w:bidi="ar-SA"/>
      </w:rPr>
    </w:lvl>
    <w:lvl w:ilvl="6">
      <w:numFmt w:val="bullet"/>
      <w:lvlText w:val="•"/>
      <w:lvlJc w:val="left"/>
      <w:pPr>
        <w:ind w:left="8886" w:hanging="401"/>
      </w:pPr>
      <w:rPr>
        <w:rFonts w:hint="default"/>
        <w:lang w:val="en-US" w:eastAsia="en-US" w:bidi="ar-SA"/>
      </w:rPr>
    </w:lvl>
    <w:lvl w:ilvl="7">
      <w:numFmt w:val="bullet"/>
      <w:lvlText w:val="•"/>
      <w:lvlJc w:val="left"/>
      <w:pPr>
        <w:ind w:left="10264" w:hanging="401"/>
      </w:pPr>
      <w:rPr>
        <w:rFonts w:hint="default"/>
        <w:lang w:val="en-US" w:eastAsia="en-US" w:bidi="ar-SA"/>
      </w:rPr>
    </w:lvl>
    <w:lvl w:ilvl="8">
      <w:numFmt w:val="bullet"/>
      <w:lvlText w:val="•"/>
      <w:lvlJc w:val="left"/>
      <w:pPr>
        <w:ind w:left="11642" w:hanging="401"/>
      </w:pPr>
      <w:rPr>
        <w:rFonts w:hint="default"/>
        <w:lang w:val="en-US" w:eastAsia="en-US" w:bidi="ar-SA"/>
      </w:rPr>
    </w:lvl>
  </w:abstractNum>
  <w:abstractNum w:abstractNumId="100" w15:restartNumberingAfterBreak="0">
    <w:nsid w:val="6D0B18AB"/>
    <w:multiLevelType w:val="multilevel"/>
    <w:tmpl w:val="111A7640"/>
    <w:lvl w:ilvl="0">
      <w:start w:val="6"/>
      <w:numFmt w:val="decimal"/>
      <w:lvlText w:val="%1"/>
      <w:lvlJc w:val="left"/>
      <w:pPr>
        <w:ind w:left="508" w:hanging="401"/>
        <w:jc w:val="left"/>
      </w:pPr>
      <w:rPr>
        <w:rFonts w:hint="default"/>
        <w:lang w:val="en-US" w:eastAsia="en-US" w:bidi="ar-SA"/>
      </w:rPr>
    </w:lvl>
    <w:lvl w:ilvl="1">
      <w:start w:val="1"/>
      <w:numFmt w:val="decimal"/>
      <w:lvlText w:val="%1.%2"/>
      <w:lvlJc w:val="left"/>
      <w:pPr>
        <w:ind w:left="508" w:hanging="401"/>
        <w:jc w:val="left"/>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2184" w:hanging="401"/>
      </w:pPr>
      <w:rPr>
        <w:rFonts w:hint="default"/>
        <w:lang w:val="en-US" w:eastAsia="en-US" w:bidi="ar-SA"/>
      </w:rPr>
    </w:lvl>
    <w:lvl w:ilvl="3">
      <w:numFmt w:val="bullet"/>
      <w:lvlText w:val="•"/>
      <w:lvlJc w:val="left"/>
      <w:pPr>
        <w:ind w:left="3026" w:hanging="401"/>
      </w:pPr>
      <w:rPr>
        <w:rFonts w:hint="default"/>
        <w:lang w:val="en-US" w:eastAsia="en-US" w:bidi="ar-SA"/>
      </w:rPr>
    </w:lvl>
    <w:lvl w:ilvl="4">
      <w:numFmt w:val="bullet"/>
      <w:lvlText w:val="•"/>
      <w:lvlJc w:val="left"/>
      <w:pPr>
        <w:ind w:left="3868" w:hanging="401"/>
      </w:pPr>
      <w:rPr>
        <w:rFonts w:hint="default"/>
        <w:lang w:val="en-US" w:eastAsia="en-US" w:bidi="ar-SA"/>
      </w:rPr>
    </w:lvl>
    <w:lvl w:ilvl="5">
      <w:numFmt w:val="bullet"/>
      <w:lvlText w:val="•"/>
      <w:lvlJc w:val="left"/>
      <w:pPr>
        <w:ind w:left="4710" w:hanging="401"/>
      </w:pPr>
      <w:rPr>
        <w:rFonts w:hint="default"/>
        <w:lang w:val="en-US" w:eastAsia="en-US" w:bidi="ar-SA"/>
      </w:rPr>
    </w:lvl>
    <w:lvl w:ilvl="6">
      <w:numFmt w:val="bullet"/>
      <w:lvlText w:val="•"/>
      <w:lvlJc w:val="left"/>
      <w:pPr>
        <w:ind w:left="5552" w:hanging="401"/>
      </w:pPr>
      <w:rPr>
        <w:rFonts w:hint="default"/>
        <w:lang w:val="en-US" w:eastAsia="en-US" w:bidi="ar-SA"/>
      </w:rPr>
    </w:lvl>
    <w:lvl w:ilvl="7">
      <w:numFmt w:val="bullet"/>
      <w:lvlText w:val="•"/>
      <w:lvlJc w:val="left"/>
      <w:pPr>
        <w:ind w:left="6394" w:hanging="401"/>
      </w:pPr>
      <w:rPr>
        <w:rFonts w:hint="default"/>
        <w:lang w:val="en-US" w:eastAsia="en-US" w:bidi="ar-SA"/>
      </w:rPr>
    </w:lvl>
    <w:lvl w:ilvl="8">
      <w:numFmt w:val="bullet"/>
      <w:lvlText w:val="•"/>
      <w:lvlJc w:val="left"/>
      <w:pPr>
        <w:ind w:left="7236" w:hanging="401"/>
      </w:pPr>
      <w:rPr>
        <w:rFonts w:hint="default"/>
        <w:lang w:val="en-US" w:eastAsia="en-US" w:bidi="ar-SA"/>
      </w:rPr>
    </w:lvl>
  </w:abstractNum>
  <w:abstractNum w:abstractNumId="101" w15:restartNumberingAfterBreak="0">
    <w:nsid w:val="6D5A6A9B"/>
    <w:multiLevelType w:val="hybridMultilevel"/>
    <w:tmpl w:val="2E863432"/>
    <w:lvl w:ilvl="0" w:tplc="B6DCADC8">
      <w:numFmt w:val="bullet"/>
      <w:lvlText w:val=""/>
      <w:lvlJc w:val="left"/>
      <w:pPr>
        <w:ind w:left="828" w:hanging="360"/>
      </w:pPr>
      <w:rPr>
        <w:rFonts w:ascii="Symbol" w:eastAsia="Symbol" w:hAnsi="Symbol" w:cs="Symbol" w:hint="default"/>
        <w:spacing w:val="0"/>
        <w:w w:val="100"/>
        <w:lang w:val="en-US" w:eastAsia="en-US" w:bidi="ar-SA"/>
      </w:rPr>
    </w:lvl>
    <w:lvl w:ilvl="1" w:tplc="87903408">
      <w:numFmt w:val="bullet"/>
      <w:lvlText w:val="•"/>
      <w:lvlJc w:val="left"/>
      <w:pPr>
        <w:ind w:left="1445" w:hanging="360"/>
      </w:pPr>
      <w:rPr>
        <w:rFonts w:hint="default"/>
        <w:lang w:val="en-US" w:eastAsia="en-US" w:bidi="ar-SA"/>
      </w:rPr>
    </w:lvl>
    <w:lvl w:ilvl="2" w:tplc="941ECE10">
      <w:numFmt w:val="bullet"/>
      <w:lvlText w:val="•"/>
      <w:lvlJc w:val="left"/>
      <w:pPr>
        <w:ind w:left="2071" w:hanging="360"/>
      </w:pPr>
      <w:rPr>
        <w:rFonts w:hint="default"/>
        <w:lang w:val="en-US" w:eastAsia="en-US" w:bidi="ar-SA"/>
      </w:rPr>
    </w:lvl>
    <w:lvl w:ilvl="3" w:tplc="E05E3B68">
      <w:numFmt w:val="bullet"/>
      <w:lvlText w:val="•"/>
      <w:lvlJc w:val="left"/>
      <w:pPr>
        <w:ind w:left="2697" w:hanging="360"/>
      </w:pPr>
      <w:rPr>
        <w:rFonts w:hint="default"/>
        <w:lang w:val="en-US" w:eastAsia="en-US" w:bidi="ar-SA"/>
      </w:rPr>
    </w:lvl>
    <w:lvl w:ilvl="4" w:tplc="7600758E">
      <w:numFmt w:val="bullet"/>
      <w:lvlText w:val="•"/>
      <w:lvlJc w:val="left"/>
      <w:pPr>
        <w:ind w:left="3322" w:hanging="360"/>
      </w:pPr>
      <w:rPr>
        <w:rFonts w:hint="default"/>
        <w:lang w:val="en-US" w:eastAsia="en-US" w:bidi="ar-SA"/>
      </w:rPr>
    </w:lvl>
    <w:lvl w:ilvl="5" w:tplc="3D22B254">
      <w:numFmt w:val="bullet"/>
      <w:lvlText w:val="•"/>
      <w:lvlJc w:val="left"/>
      <w:pPr>
        <w:ind w:left="3948" w:hanging="360"/>
      </w:pPr>
      <w:rPr>
        <w:rFonts w:hint="default"/>
        <w:lang w:val="en-US" w:eastAsia="en-US" w:bidi="ar-SA"/>
      </w:rPr>
    </w:lvl>
    <w:lvl w:ilvl="6" w:tplc="CF7075FE">
      <w:numFmt w:val="bullet"/>
      <w:lvlText w:val="•"/>
      <w:lvlJc w:val="left"/>
      <w:pPr>
        <w:ind w:left="4574" w:hanging="360"/>
      </w:pPr>
      <w:rPr>
        <w:rFonts w:hint="default"/>
        <w:lang w:val="en-US" w:eastAsia="en-US" w:bidi="ar-SA"/>
      </w:rPr>
    </w:lvl>
    <w:lvl w:ilvl="7" w:tplc="FFF8783A">
      <w:numFmt w:val="bullet"/>
      <w:lvlText w:val="•"/>
      <w:lvlJc w:val="left"/>
      <w:pPr>
        <w:ind w:left="5199" w:hanging="360"/>
      </w:pPr>
      <w:rPr>
        <w:rFonts w:hint="default"/>
        <w:lang w:val="en-US" w:eastAsia="en-US" w:bidi="ar-SA"/>
      </w:rPr>
    </w:lvl>
    <w:lvl w:ilvl="8" w:tplc="D51887AA">
      <w:numFmt w:val="bullet"/>
      <w:lvlText w:val="•"/>
      <w:lvlJc w:val="left"/>
      <w:pPr>
        <w:ind w:left="5825" w:hanging="360"/>
      </w:pPr>
      <w:rPr>
        <w:rFonts w:hint="default"/>
        <w:lang w:val="en-US" w:eastAsia="en-US" w:bidi="ar-SA"/>
      </w:rPr>
    </w:lvl>
  </w:abstractNum>
  <w:abstractNum w:abstractNumId="102" w15:restartNumberingAfterBreak="0">
    <w:nsid w:val="6DAF17AE"/>
    <w:multiLevelType w:val="hybridMultilevel"/>
    <w:tmpl w:val="4BE64D12"/>
    <w:lvl w:ilvl="0" w:tplc="405460F8">
      <w:start w:val="9"/>
      <w:numFmt w:val="lowerLetter"/>
      <w:lvlText w:val="%1."/>
      <w:lvlJc w:val="left"/>
      <w:pPr>
        <w:ind w:left="108" w:hanging="187"/>
        <w:jc w:val="left"/>
      </w:pPr>
      <w:rPr>
        <w:rFonts w:ascii="Arial" w:eastAsia="Arial" w:hAnsi="Arial" w:cs="Arial" w:hint="default"/>
        <w:b w:val="0"/>
        <w:bCs w:val="0"/>
        <w:i w:val="0"/>
        <w:iCs w:val="0"/>
        <w:spacing w:val="-1"/>
        <w:w w:val="100"/>
        <w:sz w:val="24"/>
        <w:szCs w:val="24"/>
        <w:lang w:val="en-US" w:eastAsia="en-US" w:bidi="ar-SA"/>
      </w:rPr>
    </w:lvl>
    <w:lvl w:ilvl="1" w:tplc="8564EBBE">
      <w:numFmt w:val="bullet"/>
      <w:lvlText w:val="•"/>
      <w:lvlJc w:val="left"/>
      <w:pPr>
        <w:ind w:left="797" w:hanging="187"/>
      </w:pPr>
      <w:rPr>
        <w:rFonts w:hint="default"/>
        <w:lang w:val="en-US" w:eastAsia="en-US" w:bidi="ar-SA"/>
      </w:rPr>
    </w:lvl>
    <w:lvl w:ilvl="2" w:tplc="647C5CF4">
      <w:numFmt w:val="bullet"/>
      <w:lvlText w:val="•"/>
      <w:lvlJc w:val="left"/>
      <w:pPr>
        <w:ind w:left="1495" w:hanging="187"/>
      </w:pPr>
      <w:rPr>
        <w:rFonts w:hint="default"/>
        <w:lang w:val="en-US" w:eastAsia="en-US" w:bidi="ar-SA"/>
      </w:rPr>
    </w:lvl>
    <w:lvl w:ilvl="3" w:tplc="71B0F742">
      <w:numFmt w:val="bullet"/>
      <w:lvlText w:val="•"/>
      <w:lvlJc w:val="left"/>
      <w:pPr>
        <w:ind w:left="2193" w:hanging="187"/>
      </w:pPr>
      <w:rPr>
        <w:rFonts w:hint="default"/>
        <w:lang w:val="en-US" w:eastAsia="en-US" w:bidi="ar-SA"/>
      </w:rPr>
    </w:lvl>
    <w:lvl w:ilvl="4" w:tplc="34E6A320">
      <w:numFmt w:val="bullet"/>
      <w:lvlText w:val="•"/>
      <w:lvlJc w:val="left"/>
      <w:pPr>
        <w:ind w:left="2890" w:hanging="187"/>
      </w:pPr>
      <w:rPr>
        <w:rFonts w:hint="default"/>
        <w:lang w:val="en-US" w:eastAsia="en-US" w:bidi="ar-SA"/>
      </w:rPr>
    </w:lvl>
    <w:lvl w:ilvl="5" w:tplc="ACC80506">
      <w:numFmt w:val="bullet"/>
      <w:lvlText w:val="•"/>
      <w:lvlJc w:val="left"/>
      <w:pPr>
        <w:ind w:left="3588" w:hanging="187"/>
      </w:pPr>
      <w:rPr>
        <w:rFonts w:hint="default"/>
        <w:lang w:val="en-US" w:eastAsia="en-US" w:bidi="ar-SA"/>
      </w:rPr>
    </w:lvl>
    <w:lvl w:ilvl="6" w:tplc="F0DE27F8">
      <w:numFmt w:val="bullet"/>
      <w:lvlText w:val="•"/>
      <w:lvlJc w:val="left"/>
      <w:pPr>
        <w:ind w:left="4286" w:hanging="187"/>
      </w:pPr>
      <w:rPr>
        <w:rFonts w:hint="default"/>
        <w:lang w:val="en-US" w:eastAsia="en-US" w:bidi="ar-SA"/>
      </w:rPr>
    </w:lvl>
    <w:lvl w:ilvl="7" w:tplc="ACE2C548">
      <w:numFmt w:val="bullet"/>
      <w:lvlText w:val="•"/>
      <w:lvlJc w:val="left"/>
      <w:pPr>
        <w:ind w:left="4983" w:hanging="187"/>
      </w:pPr>
      <w:rPr>
        <w:rFonts w:hint="default"/>
        <w:lang w:val="en-US" w:eastAsia="en-US" w:bidi="ar-SA"/>
      </w:rPr>
    </w:lvl>
    <w:lvl w:ilvl="8" w:tplc="EB8CE016">
      <w:numFmt w:val="bullet"/>
      <w:lvlText w:val="•"/>
      <w:lvlJc w:val="left"/>
      <w:pPr>
        <w:ind w:left="5681" w:hanging="187"/>
      </w:pPr>
      <w:rPr>
        <w:rFonts w:hint="default"/>
        <w:lang w:val="en-US" w:eastAsia="en-US" w:bidi="ar-SA"/>
      </w:rPr>
    </w:lvl>
  </w:abstractNum>
  <w:abstractNum w:abstractNumId="103" w15:restartNumberingAfterBreak="0">
    <w:nsid w:val="6E7A20A4"/>
    <w:multiLevelType w:val="hybridMultilevel"/>
    <w:tmpl w:val="D1C2AA5A"/>
    <w:lvl w:ilvl="0" w:tplc="D8526E90">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1F742680">
      <w:numFmt w:val="bullet"/>
      <w:lvlText w:val="•"/>
      <w:lvlJc w:val="left"/>
      <w:pPr>
        <w:ind w:left="1445" w:hanging="360"/>
      </w:pPr>
      <w:rPr>
        <w:rFonts w:hint="default"/>
        <w:lang w:val="en-US" w:eastAsia="en-US" w:bidi="ar-SA"/>
      </w:rPr>
    </w:lvl>
    <w:lvl w:ilvl="2" w:tplc="674A07BE">
      <w:numFmt w:val="bullet"/>
      <w:lvlText w:val="•"/>
      <w:lvlJc w:val="left"/>
      <w:pPr>
        <w:ind w:left="2071" w:hanging="360"/>
      </w:pPr>
      <w:rPr>
        <w:rFonts w:hint="default"/>
        <w:lang w:val="en-US" w:eastAsia="en-US" w:bidi="ar-SA"/>
      </w:rPr>
    </w:lvl>
    <w:lvl w:ilvl="3" w:tplc="837A6DC2">
      <w:numFmt w:val="bullet"/>
      <w:lvlText w:val="•"/>
      <w:lvlJc w:val="left"/>
      <w:pPr>
        <w:ind w:left="2697" w:hanging="360"/>
      </w:pPr>
      <w:rPr>
        <w:rFonts w:hint="default"/>
        <w:lang w:val="en-US" w:eastAsia="en-US" w:bidi="ar-SA"/>
      </w:rPr>
    </w:lvl>
    <w:lvl w:ilvl="4" w:tplc="41E6A9EE">
      <w:numFmt w:val="bullet"/>
      <w:lvlText w:val="•"/>
      <w:lvlJc w:val="left"/>
      <w:pPr>
        <w:ind w:left="3322" w:hanging="360"/>
      </w:pPr>
      <w:rPr>
        <w:rFonts w:hint="default"/>
        <w:lang w:val="en-US" w:eastAsia="en-US" w:bidi="ar-SA"/>
      </w:rPr>
    </w:lvl>
    <w:lvl w:ilvl="5" w:tplc="B2C0F3FE">
      <w:numFmt w:val="bullet"/>
      <w:lvlText w:val="•"/>
      <w:lvlJc w:val="left"/>
      <w:pPr>
        <w:ind w:left="3948" w:hanging="360"/>
      </w:pPr>
      <w:rPr>
        <w:rFonts w:hint="default"/>
        <w:lang w:val="en-US" w:eastAsia="en-US" w:bidi="ar-SA"/>
      </w:rPr>
    </w:lvl>
    <w:lvl w:ilvl="6" w:tplc="1AE044F4">
      <w:numFmt w:val="bullet"/>
      <w:lvlText w:val="•"/>
      <w:lvlJc w:val="left"/>
      <w:pPr>
        <w:ind w:left="4574" w:hanging="360"/>
      </w:pPr>
      <w:rPr>
        <w:rFonts w:hint="default"/>
        <w:lang w:val="en-US" w:eastAsia="en-US" w:bidi="ar-SA"/>
      </w:rPr>
    </w:lvl>
    <w:lvl w:ilvl="7" w:tplc="97B801D6">
      <w:numFmt w:val="bullet"/>
      <w:lvlText w:val="•"/>
      <w:lvlJc w:val="left"/>
      <w:pPr>
        <w:ind w:left="5199" w:hanging="360"/>
      </w:pPr>
      <w:rPr>
        <w:rFonts w:hint="default"/>
        <w:lang w:val="en-US" w:eastAsia="en-US" w:bidi="ar-SA"/>
      </w:rPr>
    </w:lvl>
    <w:lvl w:ilvl="8" w:tplc="B10C8EDE">
      <w:numFmt w:val="bullet"/>
      <w:lvlText w:val="•"/>
      <w:lvlJc w:val="left"/>
      <w:pPr>
        <w:ind w:left="5825" w:hanging="360"/>
      </w:pPr>
      <w:rPr>
        <w:rFonts w:hint="default"/>
        <w:lang w:val="en-US" w:eastAsia="en-US" w:bidi="ar-SA"/>
      </w:rPr>
    </w:lvl>
  </w:abstractNum>
  <w:abstractNum w:abstractNumId="104" w15:restartNumberingAfterBreak="0">
    <w:nsid w:val="6EA8738C"/>
    <w:multiLevelType w:val="hybridMultilevel"/>
    <w:tmpl w:val="45506C9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5" w15:restartNumberingAfterBreak="0">
    <w:nsid w:val="6F461E20"/>
    <w:multiLevelType w:val="hybridMultilevel"/>
    <w:tmpl w:val="AF6092A6"/>
    <w:lvl w:ilvl="0" w:tplc="6B0050E4">
      <w:start w:val="5"/>
      <w:numFmt w:val="lowerLetter"/>
      <w:lvlText w:val="%1."/>
      <w:lvlJc w:val="left"/>
      <w:pPr>
        <w:ind w:left="108" w:hanging="267"/>
        <w:jc w:val="left"/>
      </w:pPr>
      <w:rPr>
        <w:rFonts w:ascii="Arial" w:eastAsia="Arial" w:hAnsi="Arial" w:cs="Arial" w:hint="default"/>
        <w:b w:val="0"/>
        <w:bCs w:val="0"/>
        <w:i w:val="0"/>
        <w:iCs w:val="0"/>
        <w:spacing w:val="-1"/>
        <w:w w:val="100"/>
        <w:sz w:val="24"/>
        <w:szCs w:val="24"/>
        <w:lang w:val="en-US" w:eastAsia="en-US" w:bidi="ar-SA"/>
      </w:rPr>
    </w:lvl>
    <w:lvl w:ilvl="1" w:tplc="9490F95A">
      <w:numFmt w:val="bullet"/>
      <w:lvlText w:val="•"/>
      <w:lvlJc w:val="left"/>
      <w:pPr>
        <w:ind w:left="797" w:hanging="267"/>
      </w:pPr>
      <w:rPr>
        <w:rFonts w:hint="default"/>
        <w:lang w:val="en-US" w:eastAsia="en-US" w:bidi="ar-SA"/>
      </w:rPr>
    </w:lvl>
    <w:lvl w:ilvl="2" w:tplc="A9A26002">
      <w:numFmt w:val="bullet"/>
      <w:lvlText w:val="•"/>
      <w:lvlJc w:val="left"/>
      <w:pPr>
        <w:ind w:left="1495" w:hanging="267"/>
      </w:pPr>
      <w:rPr>
        <w:rFonts w:hint="default"/>
        <w:lang w:val="en-US" w:eastAsia="en-US" w:bidi="ar-SA"/>
      </w:rPr>
    </w:lvl>
    <w:lvl w:ilvl="3" w:tplc="AC92E158">
      <w:numFmt w:val="bullet"/>
      <w:lvlText w:val="•"/>
      <w:lvlJc w:val="left"/>
      <w:pPr>
        <w:ind w:left="2193" w:hanging="267"/>
      </w:pPr>
      <w:rPr>
        <w:rFonts w:hint="default"/>
        <w:lang w:val="en-US" w:eastAsia="en-US" w:bidi="ar-SA"/>
      </w:rPr>
    </w:lvl>
    <w:lvl w:ilvl="4" w:tplc="ADD42300">
      <w:numFmt w:val="bullet"/>
      <w:lvlText w:val="•"/>
      <w:lvlJc w:val="left"/>
      <w:pPr>
        <w:ind w:left="2890" w:hanging="267"/>
      </w:pPr>
      <w:rPr>
        <w:rFonts w:hint="default"/>
        <w:lang w:val="en-US" w:eastAsia="en-US" w:bidi="ar-SA"/>
      </w:rPr>
    </w:lvl>
    <w:lvl w:ilvl="5" w:tplc="2B48B94A">
      <w:numFmt w:val="bullet"/>
      <w:lvlText w:val="•"/>
      <w:lvlJc w:val="left"/>
      <w:pPr>
        <w:ind w:left="3588" w:hanging="267"/>
      </w:pPr>
      <w:rPr>
        <w:rFonts w:hint="default"/>
        <w:lang w:val="en-US" w:eastAsia="en-US" w:bidi="ar-SA"/>
      </w:rPr>
    </w:lvl>
    <w:lvl w:ilvl="6" w:tplc="CB481B22">
      <w:numFmt w:val="bullet"/>
      <w:lvlText w:val="•"/>
      <w:lvlJc w:val="left"/>
      <w:pPr>
        <w:ind w:left="4286" w:hanging="267"/>
      </w:pPr>
      <w:rPr>
        <w:rFonts w:hint="default"/>
        <w:lang w:val="en-US" w:eastAsia="en-US" w:bidi="ar-SA"/>
      </w:rPr>
    </w:lvl>
    <w:lvl w:ilvl="7" w:tplc="27A8C22C">
      <w:numFmt w:val="bullet"/>
      <w:lvlText w:val="•"/>
      <w:lvlJc w:val="left"/>
      <w:pPr>
        <w:ind w:left="4983" w:hanging="267"/>
      </w:pPr>
      <w:rPr>
        <w:rFonts w:hint="default"/>
        <w:lang w:val="en-US" w:eastAsia="en-US" w:bidi="ar-SA"/>
      </w:rPr>
    </w:lvl>
    <w:lvl w:ilvl="8" w:tplc="8E747534">
      <w:numFmt w:val="bullet"/>
      <w:lvlText w:val="•"/>
      <w:lvlJc w:val="left"/>
      <w:pPr>
        <w:ind w:left="5681" w:hanging="267"/>
      </w:pPr>
      <w:rPr>
        <w:rFonts w:hint="default"/>
        <w:lang w:val="en-US" w:eastAsia="en-US" w:bidi="ar-SA"/>
      </w:rPr>
    </w:lvl>
  </w:abstractNum>
  <w:abstractNum w:abstractNumId="106" w15:restartNumberingAfterBreak="0">
    <w:nsid w:val="6FB53276"/>
    <w:multiLevelType w:val="hybridMultilevel"/>
    <w:tmpl w:val="2FA659E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7" w15:restartNumberingAfterBreak="0">
    <w:nsid w:val="72544662"/>
    <w:multiLevelType w:val="multilevel"/>
    <w:tmpl w:val="0E3EA53E"/>
    <w:lvl w:ilvl="0">
      <w:start w:val="11"/>
      <w:numFmt w:val="decimal"/>
      <w:lvlText w:val="%1"/>
      <w:lvlJc w:val="left"/>
      <w:pPr>
        <w:ind w:left="753" w:hanging="534"/>
        <w:jc w:val="left"/>
      </w:pPr>
      <w:rPr>
        <w:rFonts w:hint="default"/>
        <w:lang w:val="en-US" w:eastAsia="en-US" w:bidi="ar-SA"/>
      </w:rPr>
    </w:lvl>
    <w:lvl w:ilvl="1">
      <w:start w:val="1"/>
      <w:numFmt w:val="decimal"/>
      <w:lvlText w:val="%1.%2"/>
      <w:lvlJc w:val="left"/>
      <w:pPr>
        <w:ind w:left="753" w:hanging="534"/>
        <w:jc w:val="left"/>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3487" w:hanging="534"/>
      </w:pPr>
      <w:rPr>
        <w:rFonts w:hint="default"/>
        <w:lang w:val="en-US" w:eastAsia="en-US" w:bidi="ar-SA"/>
      </w:rPr>
    </w:lvl>
    <w:lvl w:ilvl="3">
      <w:numFmt w:val="bullet"/>
      <w:lvlText w:val="•"/>
      <w:lvlJc w:val="left"/>
      <w:pPr>
        <w:ind w:left="4851" w:hanging="534"/>
      </w:pPr>
      <w:rPr>
        <w:rFonts w:hint="default"/>
        <w:lang w:val="en-US" w:eastAsia="en-US" w:bidi="ar-SA"/>
      </w:rPr>
    </w:lvl>
    <w:lvl w:ilvl="4">
      <w:numFmt w:val="bullet"/>
      <w:lvlText w:val="•"/>
      <w:lvlJc w:val="left"/>
      <w:pPr>
        <w:ind w:left="6215" w:hanging="534"/>
      </w:pPr>
      <w:rPr>
        <w:rFonts w:hint="default"/>
        <w:lang w:val="en-US" w:eastAsia="en-US" w:bidi="ar-SA"/>
      </w:rPr>
    </w:lvl>
    <w:lvl w:ilvl="5">
      <w:numFmt w:val="bullet"/>
      <w:lvlText w:val="•"/>
      <w:lvlJc w:val="left"/>
      <w:pPr>
        <w:ind w:left="7579" w:hanging="534"/>
      </w:pPr>
      <w:rPr>
        <w:rFonts w:hint="default"/>
        <w:lang w:val="en-US" w:eastAsia="en-US" w:bidi="ar-SA"/>
      </w:rPr>
    </w:lvl>
    <w:lvl w:ilvl="6">
      <w:numFmt w:val="bullet"/>
      <w:lvlText w:val="•"/>
      <w:lvlJc w:val="left"/>
      <w:pPr>
        <w:ind w:left="8942" w:hanging="534"/>
      </w:pPr>
      <w:rPr>
        <w:rFonts w:hint="default"/>
        <w:lang w:val="en-US" w:eastAsia="en-US" w:bidi="ar-SA"/>
      </w:rPr>
    </w:lvl>
    <w:lvl w:ilvl="7">
      <w:numFmt w:val="bullet"/>
      <w:lvlText w:val="•"/>
      <w:lvlJc w:val="left"/>
      <w:pPr>
        <w:ind w:left="10306" w:hanging="534"/>
      </w:pPr>
      <w:rPr>
        <w:rFonts w:hint="default"/>
        <w:lang w:val="en-US" w:eastAsia="en-US" w:bidi="ar-SA"/>
      </w:rPr>
    </w:lvl>
    <w:lvl w:ilvl="8">
      <w:numFmt w:val="bullet"/>
      <w:lvlText w:val="•"/>
      <w:lvlJc w:val="left"/>
      <w:pPr>
        <w:ind w:left="11670" w:hanging="534"/>
      </w:pPr>
      <w:rPr>
        <w:rFonts w:hint="default"/>
        <w:lang w:val="en-US" w:eastAsia="en-US" w:bidi="ar-SA"/>
      </w:rPr>
    </w:lvl>
  </w:abstractNum>
  <w:abstractNum w:abstractNumId="108" w15:restartNumberingAfterBreak="0">
    <w:nsid w:val="747879FA"/>
    <w:multiLevelType w:val="hybridMultilevel"/>
    <w:tmpl w:val="6018D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4D7332E"/>
    <w:multiLevelType w:val="hybridMultilevel"/>
    <w:tmpl w:val="3DA8E34C"/>
    <w:lvl w:ilvl="0" w:tplc="87381040">
      <w:start w:val="1"/>
      <w:numFmt w:val="lowerLetter"/>
      <w:lvlText w:val="%1."/>
      <w:lvlJc w:val="left"/>
      <w:pPr>
        <w:ind w:left="374" w:hanging="267"/>
        <w:jc w:val="left"/>
      </w:pPr>
      <w:rPr>
        <w:rFonts w:ascii="Arial" w:eastAsia="Arial" w:hAnsi="Arial" w:cs="Arial" w:hint="default"/>
        <w:b w:val="0"/>
        <w:bCs w:val="0"/>
        <w:i w:val="0"/>
        <w:iCs w:val="0"/>
        <w:spacing w:val="-1"/>
        <w:w w:val="100"/>
        <w:sz w:val="24"/>
        <w:szCs w:val="24"/>
        <w:lang w:val="en-US" w:eastAsia="en-US" w:bidi="ar-SA"/>
      </w:rPr>
    </w:lvl>
    <w:lvl w:ilvl="1" w:tplc="A41099C4">
      <w:numFmt w:val="bullet"/>
      <w:lvlText w:val="•"/>
      <w:lvlJc w:val="left"/>
      <w:pPr>
        <w:ind w:left="1049" w:hanging="267"/>
      </w:pPr>
      <w:rPr>
        <w:rFonts w:hint="default"/>
        <w:lang w:val="en-US" w:eastAsia="en-US" w:bidi="ar-SA"/>
      </w:rPr>
    </w:lvl>
    <w:lvl w:ilvl="2" w:tplc="88686C4C">
      <w:numFmt w:val="bullet"/>
      <w:lvlText w:val="•"/>
      <w:lvlJc w:val="left"/>
      <w:pPr>
        <w:ind w:left="1719" w:hanging="267"/>
      </w:pPr>
      <w:rPr>
        <w:rFonts w:hint="default"/>
        <w:lang w:val="en-US" w:eastAsia="en-US" w:bidi="ar-SA"/>
      </w:rPr>
    </w:lvl>
    <w:lvl w:ilvl="3" w:tplc="2A7E96BE">
      <w:numFmt w:val="bullet"/>
      <w:lvlText w:val="•"/>
      <w:lvlJc w:val="left"/>
      <w:pPr>
        <w:ind w:left="2389" w:hanging="267"/>
      </w:pPr>
      <w:rPr>
        <w:rFonts w:hint="default"/>
        <w:lang w:val="en-US" w:eastAsia="en-US" w:bidi="ar-SA"/>
      </w:rPr>
    </w:lvl>
    <w:lvl w:ilvl="4" w:tplc="6FAA5A0A">
      <w:numFmt w:val="bullet"/>
      <w:lvlText w:val="•"/>
      <w:lvlJc w:val="left"/>
      <w:pPr>
        <w:ind w:left="3058" w:hanging="267"/>
      </w:pPr>
      <w:rPr>
        <w:rFonts w:hint="default"/>
        <w:lang w:val="en-US" w:eastAsia="en-US" w:bidi="ar-SA"/>
      </w:rPr>
    </w:lvl>
    <w:lvl w:ilvl="5" w:tplc="C5ACE358">
      <w:numFmt w:val="bullet"/>
      <w:lvlText w:val="•"/>
      <w:lvlJc w:val="left"/>
      <w:pPr>
        <w:ind w:left="3728" w:hanging="267"/>
      </w:pPr>
      <w:rPr>
        <w:rFonts w:hint="default"/>
        <w:lang w:val="en-US" w:eastAsia="en-US" w:bidi="ar-SA"/>
      </w:rPr>
    </w:lvl>
    <w:lvl w:ilvl="6" w:tplc="2542B08A">
      <w:numFmt w:val="bullet"/>
      <w:lvlText w:val="•"/>
      <w:lvlJc w:val="left"/>
      <w:pPr>
        <w:ind w:left="4398" w:hanging="267"/>
      </w:pPr>
      <w:rPr>
        <w:rFonts w:hint="default"/>
        <w:lang w:val="en-US" w:eastAsia="en-US" w:bidi="ar-SA"/>
      </w:rPr>
    </w:lvl>
    <w:lvl w:ilvl="7" w:tplc="1CFE8B94">
      <w:numFmt w:val="bullet"/>
      <w:lvlText w:val="•"/>
      <w:lvlJc w:val="left"/>
      <w:pPr>
        <w:ind w:left="5067" w:hanging="267"/>
      </w:pPr>
      <w:rPr>
        <w:rFonts w:hint="default"/>
        <w:lang w:val="en-US" w:eastAsia="en-US" w:bidi="ar-SA"/>
      </w:rPr>
    </w:lvl>
    <w:lvl w:ilvl="8" w:tplc="2DC690B6">
      <w:numFmt w:val="bullet"/>
      <w:lvlText w:val="•"/>
      <w:lvlJc w:val="left"/>
      <w:pPr>
        <w:ind w:left="5737" w:hanging="267"/>
      </w:pPr>
      <w:rPr>
        <w:rFonts w:hint="default"/>
        <w:lang w:val="en-US" w:eastAsia="en-US" w:bidi="ar-SA"/>
      </w:rPr>
    </w:lvl>
  </w:abstractNum>
  <w:abstractNum w:abstractNumId="110" w15:restartNumberingAfterBreak="0">
    <w:nsid w:val="799D4640"/>
    <w:multiLevelType w:val="hybridMultilevel"/>
    <w:tmpl w:val="6B1699DC"/>
    <w:lvl w:ilvl="0" w:tplc="F2D697E4">
      <w:start w:val="1"/>
      <w:numFmt w:val="lowerLetter"/>
      <w:lvlText w:val="%1."/>
      <w:lvlJc w:val="left"/>
      <w:pPr>
        <w:ind w:left="108" w:hanging="267"/>
        <w:jc w:val="left"/>
      </w:pPr>
      <w:rPr>
        <w:rFonts w:ascii="Arial" w:eastAsia="Arial" w:hAnsi="Arial" w:cs="Arial" w:hint="default"/>
        <w:b w:val="0"/>
        <w:bCs w:val="0"/>
        <w:i w:val="0"/>
        <w:iCs w:val="0"/>
        <w:spacing w:val="-1"/>
        <w:w w:val="100"/>
        <w:sz w:val="24"/>
        <w:szCs w:val="24"/>
        <w:lang w:val="en-US" w:eastAsia="en-US" w:bidi="ar-SA"/>
      </w:rPr>
    </w:lvl>
    <w:lvl w:ilvl="1" w:tplc="99F84F1C">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2" w:tplc="7DD01A86">
      <w:numFmt w:val="bullet"/>
      <w:lvlText w:val="•"/>
      <w:lvlJc w:val="left"/>
      <w:pPr>
        <w:ind w:left="1515" w:hanging="360"/>
      </w:pPr>
      <w:rPr>
        <w:rFonts w:hint="default"/>
        <w:lang w:val="en-US" w:eastAsia="en-US" w:bidi="ar-SA"/>
      </w:rPr>
    </w:lvl>
    <w:lvl w:ilvl="3" w:tplc="1034F65A">
      <w:numFmt w:val="bullet"/>
      <w:lvlText w:val="•"/>
      <w:lvlJc w:val="left"/>
      <w:pPr>
        <w:ind w:left="2210" w:hanging="360"/>
      </w:pPr>
      <w:rPr>
        <w:rFonts w:hint="default"/>
        <w:lang w:val="en-US" w:eastAsia="en-US" w:bidi="ar-SA"/>
      </w:rPr>
    </w:lvl>
    <w:lvl w:ilvl="4" w:tplc="8B1C22DC">
      <w:numFmt w:val="bullet"/>
      <w:lvlText w:val="•"/>
      <w:lvlJc w:val="left"/>
      <w:pPr>
        <w:ind w:left="2905" w:hanging="360"/>
      </w:pPr>
      <w:rPr>
        <w:rFonts w:hint="default"/>
        <w:lang w:val="en-US" w:eastAsia="en-US" w:bidi="ar-SA"/>
      </w:rPr>
    </w:lvl>
    <w:lvl w:ilvl="5" w:tplc="C876ECA0">
      <w:numFmt w:val="bullet"/>
      <w:lvlText w:val="•"/>
      <w:lvlJc w:val="left"/>
      <w:pPr>
        <w:ind w:left="3600" w:hanging="360"/>
      </w:pPr>
      <w:rPr>
        <w:rFonts w:hint="default"/>
        <w:lang w:val="en-US" w:eastAsia="en-US" w:bidi="ar-SA"/>
      </w:rPr>
    </w:lvl>
    <w:lvl w:ilvl="6" w:tplc="51FE1244">
      <w:numFmt w:val="bullet"/>
      <w:lvlText w:val="•"/>
      <w:lvlJc w:val="left"/>
      <w:pPr>
        <w:ind w:left="4296" w:hanging="360"/>
      </w:pPr>
      <w:rPr>
        <w:rFonts w:hint="default"/>
        <w:lang w:val="en-US" w:eastAsia="en-US" w:bidi="ar-SA"/>
      </w:rPr>
    </w:lvl>
    <w:lvl w:ilvl="7" w:tplc="06F67546">
      <w:numFmt w:val="bullet"/>
      <w:lvlText w:val="•"/>
      <w:lvlJc w:val="left"/>
      <w:pPr>
        <w:ind w:left="4991" w:hanging="360"/>
      </w:pPr>
      <w:rPr>
        <w:rFonts w:hint="default"/>
        <w:lang w:val="en-US" w:eastAsia="en-US" w:bidi="ar-SA"/>
      </w:rPr>
    </w:lvl>
    <w:lvl w:ilvl="8" w:tplc="6660DA1C">
      <w:numFmt w:val="bullet"/>
      <w:lvlText w:val="•"/>
      <w:lvlJc w:val="left"/>
      <w:pPr>
        <w:ind w:left="5686" w:hanging="360"/>
      </w:pPr>
      <w:rPr>
        <w:rFonts w:hint="default"/>
        <w:lang w:val="en-US" w:eastAsia="en-US" w:bidi="ar-SA"/>
      </w:rPr>
    </w:lvl>
  </w:abstractNum>
  <w:abstractNum w:abstractNumId="111" w15:restartNumberingAfterBreak="0">
    <w:nsid w:val="7A03101C"/>
    <w:multiLevelType w:val="multilevel"/>
    <w:tmpl w:val="68C60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7B23537F"/>
    <w:multiLevelType w:val="multilevel"/>
    <w:tmpl w:val="EF120E64"/>
    <w:lvl w:ilvl="0">
      <w:start w:val="10"/>
      <w:numFmt w:val="decimal"/>
      <w:lvlText w:val="%1"/>
      <w:lvlJc w:val="left"/>
      <w:pPr>
        <w:ind w:left="641" w:hanging="534"/>
        <w:jc w:val="left"/>
      </w:pPr>
      <w:rPr>
        <w:rFonts w:hint="default"/>
        <w:lang w:val="en-US" w:eastAsia="en-US" w:bidi="ar-SA"/>
      </w:rPr>
    </w:lvl>
    <w:lvl w:ilvl="1">
      <w:start w:val="1"/>
      <w:numFmt w:val="decimal"/>
      <w:lvlText w:val="%1.%2"/>
      <w:lvlJc w:val="left"/>
      <w:pPr>
        <w:ind w:left="641" w:hanging="534"/>
        <w:jc w:val="left"/>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2296" w:hanging="534"/>
      </w:pPr>
      <w:rPr>
        <w:rFonts w:hint="default"/>
        <w:lang w:val="en-US" w:eastAsia="en-US" w:bidi="ar-SA"/>
      </w:rPr>
    </w:lvl>
    <w:lvl w:ilvl="3">
      <w:numFmt w:val="bullet"/>
      <w:lvlText w:val="•"/>
      <w:lvlJc w:val="left"/>
      <w:pPr>
        <w:ind w:left="3124" w:hanging="534"/>
      </w:pPr>
      <w:rPr>
        <w:rFonts w:hint="default"/>
        <w:lang w:val="en-US" w:eastAsia="en-US" w:bidi="ar-SA"/>
      </w:rPr>
    </w:lvl>
    <w:lvl w:ilvl="4">
      <w:numFmt w:val="bullet"/>
      <w:lvlText w:val="•"/>
      <w:lvlJc w:val="left"/>
      <w:pPr>
        <w:ind w:left="3952" w:hanging="534"/>
      </w:pPr>
      <w:rPr>
        <w:rFonts w:hint="default"/>
        <w:lang w:val="en-US" w:eastAsia="en-US" w:bidi="ar-SA"/>
      </w:rPr>
    </w:lvl>
    <w:lvl w:ilvl="5">
      <w:numFmt w:val="bullet"/>
      <w:lvlText w:val="•"/>
      <w:lvlJc w:val="left"/>
      <w:pPr>
        <w:ind w:left="4780" w:hanging="534"/>
      </w:pPr>
      <w:rPr>
        <w:rFonts w:hint="default"/>
        <w:lang w:val="en-US" w:eastAsia="en-US" w:bidi="ar-SA"/>
      </w:rPr>
    </w:lvl>
    <w:lvl w:ilvl="6">
      <w:numFmt w:val="bullet"/>
      <w:lvlText w:val="•"/>
      <w:lvlJc w:val="left"/>
      <w:pPr>
        <w:ind w:left="5608" w:hanging="534"/>
      </w:pPr>
      <w:rPr>
        <w:rFonts w:hint="default"/>
        <w:lang w:val="en-US" w:eastAsia="en-US" w:bidi="ar-SA"/>
      </w:rPr>
    </w:lvl>
    <w:lvl w:ilvl="7">
      <w:numFmt w:val="bullet"/>
      <w:lvlText w:val="•"/>
      <w:lvlJc w:val="left"/>
      <w:pPr>
        <w:ind w:left="6436" w:hanging="534"/>
      </w:pPr>
      <w:rPr>
        <w:rFonts w:hint="default"/>
        <w:lang w:val="en-US" w:eastAsia="en-US" w:bidi="ar-SA"/>
      </w:rPr>
    </w:lvl>
    <w:lvl w:ilvl="8">
      <w:numFmt w:val="bullet"/>
      <w:lvlText w:val="•"/>
      <w:lvlJc w:val="left"/>
      <w:pPr>
        <w:ind w:left="7264" w:hanging="534"/>
      </w:pPr>
      <w:rPr>
        <w:rFonts w:hint="default"/>
        <w:lang w:val="en-US" w:eastAsia="en-US" w:bidi="ar-SA"/>
      </w:rPr>
    </w:lvl>
  </w:abstractNum>
  <w:abstractNum w:abstractNumId="113" w15:restartNumberingAfterBreak="0">
    <w:nsid w:val="7BC915F1"/>
    <w:multiLevelType w:val="hybridMultilevel"/>
    <w:tmpl w:val="CF18732A"/>
    <w:lvl w:ilvl="0" w:tplc="82A68512">
      <w:start w:val="5"/>
      <w:numFmt w:val="lowerLetter"/>
      <w:lvlText w:val="%1."/>
      <w:lvlJc w:val="left"/>
      <w:pPr>
        <w:ind w:left="108" w:hanging="267"/>
        <w:jc w:val="left"/>
      </w:pPr>
      <w:rPr>
        <w:rFonts w:ascii="Arial" w:eastAsia="Arial" w:hAnsi="Arial" w:cs="Arial" w:hint="default"/>
        <w:b w:val="0"/>
        <w:bCs w:val="0"/>
        <w:i w:val="0"/>
        <w:iCs w:val="0"/>
        <w:spacing w:val="-1"/>
        <w:w w:val="100"/>
        <w:sz w:val="24"/>
        <w:szCs w:val="24"/>
        <w:lang w:val="en-US" w:eastAsia="en-US" w:bidi="ar-SA"/>
      </w:rPr>
    </w:lvl>
    <w:lvl w:ilvl="1" w:tplc="886E55FA">
      <w:numFmt w:val="bullet"/>
      <w:lvlText w:val="•"/>
      <w:lvlJc w:val="left"/>
      <w:pPr>
        <w:ind w:left="797" w:hanging="267"/>
      </w:pPr>
      <w:rPr>
        <w:rFonts w:hint="default"/>
        <w:lang w:val="en-US" w:eastAsia="en-US" w:bidi="ar-SA"/>
      </w:rPr>
    </w:lvl>
    <w:lvl w:ilvl="2" w:tplc="BC1E772E">
      <w:numFmt w:val="bullet"/>
      <w:lvlText w:val="•"/>
      <w:lvlJc w:val="left"/>
      <w:pPr>
        <w:ind w:left="1495" w:hanging="267"/>
      </w:pPr>
      <w:rPr>
        <w:rFonts w:hint="default"/>
        <w:lang w:val="en-US" w:eastAsia="en-US" w:bidi="ar-SA"/>
      </w:rPr>
    </w:lvl>
    <w:lvl w:ilvl="3" w:tplc="9A64893A">
      <w:numFmt w:val="bullet"/>
      <w:lvlText w:val="•"/>
      <w:lvlJc w:val="left"/>
      <w:pPr>
        <w:ind w:left="2193" w:hanging="267"/>
      </w:pPr>
      <w:rPr>
        <w:rFonts w:hint="default"/>
        <w:lang w:val="en-US" w:eastAsia="en-US" w:bidi="ar-SA"/>
      </w:rPr>
    </w:lvl>
    <w:lvl w:ilvl="4" w:tplc="FD5E8B26">
      <w:numFmt w:val="bullet"/>
      <w:lvlText w:val="•"/>
      <w:lvlJc w:val="left"/>
      <w:pPr>
        <w:ind w:left="2890" w:hanging="267"/>
      </w:pPr>
      <w:rPr>
        <w:rFonts w:hint="default"/>
        <w:lang w:val="en-US" w:eastAsia="en-US" w:bidi="ar-SA"/>
      </w:rPr>
    </w:lvl>
    <w:lvl w:ilvl="5" w:tplc="99A0141E">
      <w:numFmt w:val="bullet"/>
      <w:lvlText w:val="•"/>
      <w:lvlJc w:val="left"/>
      <w:pPr>
        <w:ind w:left="3588" w:hanging="267"/>
      </w:pPr>
      <w:rPr>
        <w:rFonts w:hint="default"/>
        <w:lang w:val="en-US" w:eastAsia="en-US" w:bidi="ar-SA"/>
      </w:rPr>
    </w:lvl>
    <w:lvl w:ilvl="6" w:tplc="2CE6F408">
      <w:numFmt w:val="bullet"/>
      <w:lvlText w:val="•"/>
      <w:lvlJc w:val="left"/>
      <w:pPr>
        <w:ind w:left="4286" w:hanging="267"/>
      </w:pPr>
      <w:rPr>
        <w:rFonts w:hint="default"/>
        <w:lang w:val="en-US" w:eastAsia="en-US" w:bidi="ar-SA"/>
      </w:rPr>
    </w:lvl>
    <w:lvl w:ilvl="7" w:tplc="9EFA7130">
      <w:numFmt w:val="bullet"/>
      <w:lvlText w:val="•"/>
      <w:lvlJc w:val="left"/>
      <w:pPr>
        <w:ind w:left="4983" w:hanging="267"/>
      </w:pPr>
      <w:rPr>
        <w:rFonts w:hint="default"/>
        <w:lang w:val="en-US" w:eastAsia="en-US" w:bidi="ar-SA"/>
      </w:rPr>
    </w:lvl>
    <w:lvl w:ilvl="8" w:tplc="9A983428">
      <w:numFmt w:val="bullet"/>
      <w:lvlText w:val="•"/>
      <w:lvlJc w:val="left"/>
      <w:pPr>
        <w:ind w:left="5681" w:hanging="267"/>
      </w:pPr>
      <w:rPr>
        <w:rFonts w:hint="default"/>
        <w:lang w:val="en-US" w:eastAsia="en-US" w:bidi="ar-SA"/>
      </w:rPr>
    </w:lvl>
  </w:abstractNum>
  <w:abstractNum w:abstractNumId="114" w15:restartNumberingAfterBreak="0">
    <w:nsid w:val="7E154AA9"/>
    <w:multiLevelType w:val="multilevel"/>
    <w:tmpl w:val="575A9396"/>
    <w:lvl w:ilvl="0">
      <w:start w:val="12"/>
      <w:numFmt w:val="decimal"/>
      <w:lvlText w:val="%1"/>
      <w:lvlJc w:val="left"/>
      <w:pPr>
        <w:ind w:left="753" w:hanging="534"/>
        <w:jc w:val="left"/>
      </w:pPr>
      <w:rPr>
        <w:rFonts w:hint="default"/>
        <w:lang w:val="en-US" w:eastAsia="en-US" w:bidi="ar-SA"/>
      </w:rPr>
    </w:lvl>
    <w:lvl w:ilvl="1">
      <w:start w:val="1"/>
      <w:numFmt w:val="decimal"/>
      <w:lvlText w:val="%1.%2"/>
      <w:lvlJc w:val="left"/>
      <w:pPr>
        <w:ind w:left="753" w:hanging="534"/>
        <w:jc w:val="left"/>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3487" w:hanging="534"/>
      </w:pPr>
      <w:rPr>
        <w:rFonts w:hint="default"/>
        <w:lang w:val="en-US" w:eastAsia="en-US" w:bidi="ar-SA"/>
      </w:rPr>
    </w:lvl>
    <w:lvl w:ilvl="3">
      <w:numFmt w:val="bullet"/>
      <w:lvlText w:val="•"/>
      <w:lvlJc w:val="left"/>
      <w:pPr>
        <w:ind w:left="4851" w:hanging="534"/>
      </w:pPr>
      <w:rPr>
        <w:rFonts w:hint="default"/>
        <w:lang w:val="en-US" w:eastAsia="en-US" w:bidi="ar-SA"/>
      </w:rPr>
    </w:lvl>
    <w:lvl w:ilvl="4">
      <w:numFmt w:val="bullet"/>
      <w:lvlText w:val="•"/>
      <w:lvlJc w:val="left"/>
      <w:pPr>
        <w:ind w:left="6215" w:hanging="534"/>
      </w:pPr>
      <w:rPr>
        <w:rFonts w:hint="default"/>
        <w:lang w:val="en-US" w:eastAsia="en-US" w:bidi="ar-SA"/>
      </w:rPr>
    </w:lvl>
    <w:lvl w:ilvl="5">
      <w:numFmt w:val="bullet"/>
      <w:lvlText w:val="•"/>
      <w:lvlJc w:val="left"/>
      <w:pPr>
        <w:ind w:left="7579" w:hanging="534"/>
      </w:pPr>
      <w:rPr>
        <w:rFonts w:hint="default"/>
        <w:lang w:val="en-US" w:eastAsia="en-US" w:bidi="ar-SA"/>
      </w:rPr>
    </w:lvl>
    <w:lvl w:ilvl="6">
      <w:numFmt w:val="bullet"/>
      <w:lvlText w:val="•"/>
      <w:lvlJc w:val="left"/>
      <w:pPr>
        <w:ind w:left="8942" w:hanging="534"/>
      </w:pPr>
      <w:rPr>
        <w:rFonts w:hint="default"/>
        <w:lang w:val="en-US" w:eastAsia="en-US" w:bidi="ar-SA"/>
      </w:rPr>
    </w:lvl>
    <w:lvl w:ilvl="7">
      <w:numFmt w:val="bullet"/>
      <w:lvlText w:val="•"/>
      <w:lvlJc w:val="left"/>
      <w:pPr>
        <w:ind w:left="10306" w:hanging="534"/>
      </w:pPr>
      <w:rPr>
        <w:rFonts w:hint="default"/>
        <w:lang w:val="en-US" w:eastAsia="en-US" w:bidi="ar-SA"/>
      </w:rPr>
    </w:lvl>
    <w:lvl w:ilvl="8">
      <w:numFmt w:val="bullet"/>
      <w:lvlText w:val="•"/>
      <w:lvlJc w:val="left"/>
      <w:pPr>
        <w:ind w:left="11670" w:hanging="534"/>
      </w:pPr>
      <w:rPr>
        <w:rFonts w:hint="default"/>
        <w:lang w:val="en-US" w:eastAsia="en-US" w:bidi="ar-SA"/>
      </w:rPr>
    </w:lvl>
  </w:abstractNum>
  <w:abstractNum w:abstractNumId="115" w15:restartNumberingAfterBreak="0">
    <w:nsid w:val="7FC45696"/>
    <w:multiLevelType w:val="hybridMultilevel"/>
    <w:tmpl w:val="1E90CC8E"/>
    <w:lvl w:ilvl="0" w:tplc="FFF89516">
      <w:start w:val="1"/>
      <w:numFmt w:val="lowerLetter"/>
      <w:lvlText w:val="%1."/>
      <w:lvlJc w:val="left"/>
      <w:pPr>
        <w:ind w:left="108" w:hanging="267"/>
        <w:jc w:val="left"/>
      </w:pPr>
      <w:rPr>
        <w:rFonts w:ascii="Arial" w:eastAsia="Arial" w:hAnsi="Arial" w:cs="Arial" w:hint="default"/>
        <w:b w:val="0"/>
        <w:bCs w:val="0"/>
        <w:i w:val="0"/>
        <w:iCs w:val="0"/>
        <w:spacing w:val="-1"/>
        <w:w w:val="100"/>
        <w:sz w:val="24"/>
        <w:szCs w:val="24"/>
        <w:lang w:val="en-US" w:eastAsia="en-US" w:bidi="ar-SA"/>
      </w:rPr>
    </w:lvl>
    <w:lvl w:ilvl="1" w:tplc="0AAE0B9E">
      <w:numFmt w:val="bullet"/>
      <w:lvlText w:val="•"/>
      <w:lvlJc w:val="left"/>
      <w:pPr>
        <w:ind w:left="797" w:hanging="267"/>
      </w:pPr>
      <w:rPr>
        <w:rFonts w:hint="default"/>
        <w:lang w:val="en-US" w:eastAsia="en-US" w:bidi="ar-SA"/>
      </w:rPr>
    </w:lvl>
    <w:lvl w:ilvl="2" w:tplc="0248BCBA">
      <w:numFmt w:val="bullet"/>
      <w:lvlText w:val="•"/>
      <w:lvlJc w:val="left"/>
      <w:pPr>
        <w:ind w:left="1495" w:hanging="267"/>
      </w:pPr>
      <w:rPr>
        <w:rFonts w:hint="default"/>
        <w:lang w:val="en-US" w:eastAsia="en-US" w:bidi="ar-SA"/>
      </w:rPr>
    </w:lvl>
    <w:lvl w:ilvl="3" w:tplc="D18A48AA">
      <w:numFmt w:val="bullet"/>
      <w:lvlText w:val="•"/>
      <w:lvlJc w:val="left"/>
      <w:pPr>
        <w:ind w:left="2193" w:hanging="267"/>
      </w:pPr>
      <w:rPr>
        <w:rFonts w:hint="default"/>
        <w:lang w:val="en-US" w:eastAsia="en-US" w:bidi="ar-SA"/>
      </w:rPr>
    </w:lvl>
    <w:lvl w:ilvl="4" w:tplc="F9EC59DC">
      <w:numFmt w:val="bullet"/>
      <w:lvlText w:val="•"/>
      <w:lvlJc w:val="left"/>
      <w:pPr>
        <w:ind w:left="2890" w:hanging="267"/>
      </w:pPr>
      <w:rPr>
        <w:rFonts w:hint="default"/>
        <w:lang w:val="en-US" w:eastAsia="en-US" w:bidi="ar-SA"/>
      </w:rPr>
    </w:lvl>
    <w:lvl w:ilvl="5" w:tplc="AF2CD9B8">
      <w:numFmt w:val="bullet"/>
      <w:lvlText w:val="•"/>
      <w:lvlJc w:val="left"/>
      <w:pPr>
        <w:ind w:left="3588" w:hanging="267"/>
      </w:pPr>
      <w:rPr>
        <w:rFonts w:hint="default"/>
        <w:lang w:val="en-US" w:eastAsia="en-US" w:bidi="ar-SA"/>
      </w:rPr>
    </w:lvl>
    <w:lvl w:ilvl="6" w:tplc="EE76AE0A">
      <w:numFmt w:val="bullet"/>
      <w:lvlText w:val="•"/>
      <w:lvlJc w:val="left"/>
      <w:pPr>
        <w:ind w:left="4286" w:hanging="267"/>
      </w:pPr>
      <w:rPr>
        <w:rFonts w:hint="default"/>
        <w:lang w:val="en-US" w:eastAsia="en-US" w:bidi="ar-SA"/>
      </w:rPr>
    </w:lvl>
    <w:lvl w:ilvl="7" w:tplc="42EE3248">
      <w:numFmt w:val="bullet"/>
      <w:lvlText w:val="•"/>
      <w:lvlJc w:val="left"/>
      <w:pPr>
        <w:ind w:left="4983" w:hanging="267"/>
      </w:pPr>
      <w:rPr>
        <w:rFonts w:hint="default"/>
        <w:lang w:val="en-US" w:eastAsia="en-US" w:bidi="ar-SA"/>
      </w:rPr>
    </w:lvl>
    <w:lvl w:ilvl="8" w:tplc="41B89E4C">
      <w:numFmt w:val="bullet"/>
      <w:lvlText w:val="•"/>
      <w:lvlJc w:val="left"/>
      <w:pPr>
        <w:ind w:left="5681" w:hanging="267"/>
      </w:pPr>
      <w:rPr>
        <w:rFonts w:hint="default"/>
        <w:lang w:val="en-US" w:eastAsia="en-US" w:bidi="ar-SA"/>
      </w:rPr>
    </w:lvl>
  </w:abstractNum>
  <w:abstractNum w:abstractNumId="116" w15:restartNumberingAfterBreak="0">
    <w:nsid w:val="7FC62B1B"/>
    <w:multiLevelType w:val="hybridMultilevel"/>
    <w:tmpl w:val="C3FAFB1A"/>
    <w:lvl w:ilvl="0" w:tplc="C0A624D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06BCA3B2">
      <w:numFmt w:val="bullet"/>
      <w:lvlText w:val="•"/>
      <w:lvlJc w:val="left"/>
      <w:pPr>
        <w:ind w:left="1445" w:hanging="360"/>
      </w:pPr>
      <w:rPr>
        <w:rFonts w:hint="default"/>
        <w:lang w:val="en-US" w:eastAsia="en-US" w:bidi="ar-SA"/>
      </w:rPr>
    </w:lvl>
    <w:lvl w:ilvl="2" w:tplc="709EDC6C">
      <w:numFmt w:val="bullet"/>
      <w:lvlText w:val="•"/>
      <w:lvlJc w:val="left"/>
      <w:pPr>
        <w:ind w:left="2071" w:hanging="360"/>
      </w:pPr>
      <w:rPr>
        <w:rFonts w:hint="default"/>
        <w:lang w:val="en-US" w:eastAsia="en-US" w:bidi="ar-SA"/>
      </w:rPr>
    </w:lvl>
    <w:lvl w:ilvl="3" w:tplc="ADF6532E">
      <w:numFmt w:val="bullet"/>
      <w:lvlText w:val="•"/>
      <w:lvlJc w:val="left"/>
      <w:pPr>
        <w:ind w:left="2697" w:hanging="360"/>
      </w:pPr>
      <w:rPr>
        <w:rFonts w:hint="default"/>
        <w:lang w:val="en-US" w:eastAsia="en-US" w:bidi="ar-SA"/>
      </w:rPr>
    </w:lvl>
    <w:lvl w:ilvl="4" w:tplc="7D6863D0">
      <w:numFmt w:val="bullet"/>
      <w:lvlText w:val="•"/>
      <w:lvlJc w:val="left"/>
      <w:pPr>
        <w:ind w:left="3322" w:hanging="360"/>
      </w:pPr>
      <w:rPr>
        <w:rFonts w:hint="default"/>
        <w:lang w:val="en-US" w:eastAsia="en-US" w:bidi="ar-SA"/>
      </w:rPr>
    </w:lvl>
    <w:lvl w:ilvl="5" w:tplc="BB9CD8DC">
      <w:numFmt w:val="bullet"/>
      <w:lvlText w:val="•"/>
      <w:lvlJc w:val="left"/>
      <w:pPr>
        <w:ind w:left="3948" w:hanging="360"/>
      </w:pPr>
      <w:rPr>
        <w:rFonts w:hint="default"/>
        <w:lang w:val="en-US" w:eastAsia="en-US" w:bidi="ar-SA"/>
      </w:rPr>
    </w:lvl>
    <w:lvl w:ilvl="6" w:tplc="1082BB6A">
      <w:numFmt w:val="bullet"/>
      <w:lvlText w:val="•"/>
      <w:lvlJc w:val="left"/>
      <w:pPr>
        <w:ind w:left="4574" w:hanging="360"/>
      </w:pPr>
      <w:rPr>
        <w:rFonts w:hint="default"/>
        <w:lang w:val="en-US" w:eastAsia="en-US" w:bidi="ar-SA"/>
      </w:rPr>
    </w:lvl>
    <w:lvl w:ilvl="7" w:tplc="5D30768A">
      <w:numFmt w:val="bullet"/>
      <w:lvlText w:val="•"/>
      <w:lvlJc w:val="left"/>
      <w:pPr>
        <w:ind w:left="5199" w:hanging="360"/>
      </w:pPr>
      <w:rPr>
        <w:rFonts w:hint="default"/>
        <w:lang w:val="en-US" w:eastAsia="en-US" w:bidi="ar-SA"/>
      </w:rPr>
    </w:lvl>
    <w:lvl w:ilvl="8" w:tplc="176CE8DE">
      <w:numFmt w:val="bullet"/>
      <w:lvlText w:val="•"/>
      <w:lvlJc w:val="left"/>
      <w:pPr>
        <w:ind w:left="5825" w:hanging="360"/>
      </w:pPr>
      <w:rPr>
        <w:rFonts w:hint="default"/>
        <w:lang w:val="en-US" w:eastAsia="en-US" w:bidi="ar-SA"/>
      </w:rPr>
    </w:lvl>
  </w:abstractNum>
  <w:num w:numId="1">
    <w:abstractNumId w:val="23"/>
  </w:num>
  <w:num w:numId="2">
    <w:abstractNumId w:val="4"/>
  </w:num>
  <w:num w:numId="3">
    <w:abstractNumId w:val="40"/>
  </w:num>
  <w:num w:numId="4">
    <w:abstractNumId w:val="34"/>
  </w:num>
  <w:num w:numId="5">
    <w:abstractNumId w:val="54"/>
  </w:num>
  <w:num w:numId="6">
    <w:abstractNumId w:val="87"/>
  </w:num>
  <w:num w:numId="7">
    <w:abstractNumId w:val="35"/>
  </w:num>
  <w:num w:numId="8">
    <w:abstractNumId w:val="88"/>
  </w:num>
  <w:num w:numId="9">
    <w:abstractNumId w:val="106"/>
  </w:num>
  <w:num w:numId="10">
    <w:abstractNumId w:val="79"/>
  </w:num>
  <w:num w:numId="11">
    <w:abstractNumId w:val="10"/>
  </w:num>
  <w:num w:numId="12">
    <w:abstractNumId w:val="48"/>
  </w:num>
  <w:num w:numId="13">
    <w:abstractNumId w:val="15"/>
  </w:num>
  <w:num w:numId="14">
    <w:abstractNumId w:val="63"/>
  </w:num>
  <w:num w:numId="15">
    <w:abstractNumId w:val="31"/>
  </w:num>
  <w:num w:numId="16">
    <w:abstractNumId w:val="18"/>
  </w:num>
  <w:num w:numId="17">
    <w:abstractNumId w:val="82"/>
  </w:num>
  <w:num w:numId="18">
    <w:abstractNumId w:val="83"/>
  </w:num>
  <w:num w:numId="19">
    <w:abstractNumId w:val="67"/>
  </w:num>
  <w:num w:numId="20">
    <w:abstractNumId w:val="29"/>
  </w:num>
  <w:num w:numId="21">
    <w:abstractNumId w:val="81"/>
  </w:num>
  <w:num w:numId="22">
    <w:abstractNumId w:val="0"/>
  </w:num>
  <w:num w:numId="23">
    <w:abstractNumId w:val="64"/>
  </w:num>
  <w:num w:numId="24">
    <w:abstractNumId w:val="32"/>
  </w:num>
  <w:num w:numId="25">
    <w:abstractNumId w:val="72"/>
  </w:num>
  <w:num w:numId="26">
    <w:abstractNumId w:val="104"/>
  </w:num>
  <w:num w:numId="27">
    <w:abstractNumId w:val="22"/>
  </w:num>
  <w:num w:numId="28">
    <w:abstractNumId w:val="43"/>
  </w:num>
  <w:num w:numId="29">
    <w:abstractNumId w:val="49"/>
  </w:num>
  <w:num w:numId="30">
    <w:abstractNumId w:val="96"/>
  </w:num>
  <w:num w:numId="31">
    <w:abstractNumId w:val="108"/>
  </w:num>
  <w:num w:numId="32">
    <w:abstractNumId w:val="57"/>
  </w:num>
  <w:num w:numId="33">
    <w:abstractNumId w:val="26"/>
  </w:num>
  <w:num w:numId="34">
    <w:abstractNumId w:val="98"/>
  </w:num>
  <w:num w:numId="35">
    <w:abstractNumId w:val="111"/>
  </w:num>
  <w:num w:numId="36">
    <w:abstractNumId w:val="39"/>
  </w:num>
  <w:num w:numId="37">
    <w:abstractNumId w:val="46"/>
  </w:num>
  <w:num w:numId="38">
    <w:abstractNumId w:val="19"/>
  </w:num>
  <w:num w:numId="39">
    <w:abstractNumId w:val="69"/>
  </w:num>
  <w:num w:numId="40">
    <w:abstractNumId w:val="93"/>
  </w:num>
  <w:num w:numId="41">
    <w:abstractNumId w:val="61"/>
  </w:num>
  <w:num w:numId="42">
    <w:abstractNumId w:val="9"/>
  </w:num>
  <w:num w:numId="43">
    <w:abstractNumId w:val="52"/>
  </w:num>
  <w:num w:numId="44">
    <w:abstractNumId w:val="114"/>
  </w:num>
  <w:num w:numId="45">
    <w:abstractNumId w:val="59"/>
  </w:num>
  <w:num w:numId="46">
    <w:abstractNumId w:val="44"/>
  </w:num>
  <w:num w:numId="47">
    <w:abstractNumId w:val="37"/>
  </w:num>
  <w:num w:numId="48">
    <w:abstractNumId w:val="53"/>
  </w:num>
  <w:num w:numId="49">
    <w:abstractNumId w:val="1"/>
  </w:num>
  <w:num w:numId="50">
    <w:abstractNumId w:val="113"/>
  </w:num>
  <w:num w:numId="51">
    <w:abstractNumId w:val="28"/>
  </w:num>
  <w:num w:numId="52">
    <w:abstractNumId w:val="65"/>
  </w:num>
  <w:num w:numId="53">
    <w:abstractNumId w:val="5"/>
  </w:num>
  <w:num w:numId="54">
    <w:abstractNumId w:val="107"/>
  </w:num>
  <w:num w:numId="55">
    <w:abstractNumId w:val="115"/>
  </w:num>
  <w:num w:numId="56">
    <w:abstractNumId w:val="55"/>
  </w:num>
  <w:num w:numId="57">
    <w:abstractNumId w:val="77"/>
  </w:num>
  <w:num w:numId="58">
    <w:abstractNumId w:val="110"/>
  </w:num>
  <w:num w:numId="59">
    <w:abstractNumId w:val="7"/>
  </w:num>
  <w:num w:numId="60">
    <w:abstractNumId w:val="20"/>
  </w:num>
  <w:num w:numId="61">
    <w:abstractNumId w:val="73"/>
  </w:num>
  <w:num w:numId="62">
    <w:abstractNumId w:val="101"/>
  </w:num>
  <w:num w:numId="63">
    <w:abstractNumId w:val="11"/>
  </w:num>
  <w:num w:numId="64">
    <w:abstractNumId w:val="70"/>
  </w:num>
  <w:num w:numId="65">
    <w:abstractNumId w:val="84"/>
  </w:num>
  <w:num w:numId="66">
    <w:abstractNumId w:val="89"/>
  </w:num>
  <w:num w:numId="67">
    <w:abstractNumId w:val="85"/>
  </w:num>
  <w:num w:numId="68">
    <w:abstractNumId w:val="56"/>
  </w:num>
  <w:num w:numId="69">
    <w:abstractNumId w:val="90"/>
  </w:num>
  <w:num w:numId="70">
    <w:abstractNumId w:val="14"/>
  </w:num>
  <w:num w:numId="71">
    <w:abstractNumId w:val="33"/>
  </w:num>
  <w:num w:numId="72">
    <w:abstractNumId w:val="30"/>
  </w:num>
  <w:num w:numId="73">
    <w:abstractNumId w:val="116"/>
  </w:num>
  <w:num w:numId="74">
    <w:abstractNumId w:val="38"/>
  </w:num>
  <w:num w:numId="75">
    <w:abstractNumId w:val="17"/>
  </w:num>
  <w:num w:numId="76">
    <w:abstractNumId w:val="62"/>
  </w:num>
  <w:num w:numId="77">
    <w:abstractNumId w:val="86"/>
  </w:num>
  <w:num w:numId="78">
    <w:abstractNumId w:val="47"/>
  </w:num>
  <w:num w:numId="79">
    <w:abstractNumId w:val="92"/>
  </w:num>
  <w:num w:numId="80">
    <w:abstractNumId w:val="66"/>
  </w:num>
  <w:num w:numId="81">
    <w:abstractNumId w:val="16"/>
  </w:num>
  <w:num w:numId="82">
    <w:abstractNumId w:val="12"/>
  </w:num>
  <w:num w:numId="83">
    <w:abstractNumId w:val="21"/>
  </w:num>
  <w:num w:numId="84">
    <w:abstractNumId w:val="51"/>
  </w:num>
  <w:num w:numId="85">
    <w:abstractNumId w:val="102"/>
  </w:num>
  <w:num w:numId="86">
    <w:abstractNumId w:val="41"/>
  </w:num>
  <w:num w:numId="87">
    <w:abstractNumId w:val="76"/>
  </w:num>
  <w:num w:numId="88">
    <w:abstractNumId w:val="105"/>
  </w:num>
  <w:num w:numId="89">
    <w:abstractNumId w:val="109"/>
  </w:num>
  <w:num w:numId="90">
    <w:abstractNumId w:val="3"/>
  </w:num>
  <w:num w:numId="91">
    <w:abstractNumId w:val="13"/>
  </w:num>
  <w:num w:numId="92">
    <w:abstractNumId w:val="68"/>
  </w:num>
  <w:num w:numId="93">
    <w:abstractNumId w:val="75"/>
  </w:num>
  <w:num w:numId="94">
    <w:abstractNumId w:val="99"/>
  </w:num>
  <w:num w:numId="95">
    <w:abstractNumId w:val="80"/>
  </w:num>
  <w:num w:numId="96">
    <w:abstractNumId w:val="50"/>
  </w:num>
  <w:num w:numId="97">
    <w:abstractNumId w:val="58"/>
  </w:num>
  <w:num w:numId="98">
    <w:abstractNumId w:val="25"/>
  </w:num>
  <w:num w:numId="99">
    <w:abstractNumId w:val="8"/>
  </w:num>
  <w:num w:numId="100">
    <w:abstractNumId w:val="94"/>
  </w:num>
  <w:num w:numId="101">
    <w:abstractNumId w:val="42"/>
  </w:num>
  <w:num w:numId="102">
    <w:abstractNumId w:val="78"/>
  </w:num>
  <w:num w:numId="103">
    <w:abstractNumId w:val="97"/>
  </w:num>
  <w:num w:numId="104">
    <w:abstractNumId w:val="91"/>
  </w:num>
  <w:num w:numId="105">
    <w:abstractNumId w:val="2"/>
  </w:num>
  <w:num w:numId="106">
    <w:abstractNumId w:val="74"/>
  </w:num>
  <w:num w:numId="107">
    <w:abstractNumId w:val="103"/>
  </w:num>
  <w:num w:numId="108">
    <w:abstractNumId w:val="60"/>
  </w:num>
  <w:num w:numId="109">
    <w:abstractNumId w:val="45"/>
  </w:num>
  <w:num w:numId="110">
    <w:abstractNumId w:val="6"/>
  </w:num>
  <w:num w:numId="111">
    <w:abstractNumId w:val="27"/>
  </w:num>
  <w:num w:numId="112">
    <w:abstractNumId w:val="71"/>
  </w:num>
  <w:num w:numId="113">
    <w:abstractNumId w:val="24"/>
  </w:num>
  <w:num w:numId="114">
    <w:abstractNumId w:val="112"/>
  </w:num>
  <w:num w:numId="115">
    <w:abstractNumId w:val="100"/>
  </w:num>
  <w:num w:numId="116">
    <w:abstractNumId w:val="95"/>
  </w:num>
  <w:num w:numId="117">
    <w:abstractNumId w:val="36"/>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C97"/>
    <w:rsid w:val="00004083"/>
    <w:rsid w:val="00016130"/>
    <w:rsid w:val="00025DCB"/>
    <w:rsid w:val="00025E57"/>
    <w:rsid w:val="00036298"/>
    <w:rsid w:val="0003737F"/>
    <w:rsid w:val="000435C4"/>
    <w:rsid w:val="000443FE"/>
    <w:rsid w:val="00065020"/>
    <w:rsid w:val="000656F5"/>
    <w:rsid w:val="000667BA"/>
    <w:rsid w:val="0007207F"/>
    <w:rsid w:val="00074CC8"/>
    <w:rsid w:val="00074F69"/>
    <w:rsid w:val="00080579"/>
    <w:rsid w:val="000B0CE8"/>
    <w:rsid w:val="000B306C"/>
    <w:rsid w:val="000B4E32"/>
    <w:rsid w:val="000C093C"/>
    <w:rsid w:val="000C20D5"/>
    <w:rsid w:val="000C6DFA"/>
    <w:rsid w:val="000D094D"/>
    <w:rsid w:val="000D180E"/>
    <w:rsid w:val="000D72BC"/>
    <w:rsid w:val="000E0CF5"/>
    <w:rsid w:val="000E7F2A"/>
    <w:rsid w:val="000F152B"/>
    <w:rsid w:val="000F3C28"/>
    <w:rsid w:val="000F65AB"/>
    <w:rsid w:val="00103B93"/>
    <w:rsid w:val="00106018"/>
    <w:rsid w:val="001114A3"/>
    <w:rsid w:val="00113B91"/>
    <w:rsid w:val="00115720"/>
    <w:rsid w:val="00116C1B"/>
    <w:rsid w:val="00117042"/>
    <w:rsid w:val="001348E7"/>
    <w:rsid w:val="00134BA0"/>
    <w:rsid w:val="001353DE"/>
    <w:rsid w:val="001356F0"/>
    <w:rsid w:val="00140317"/>
    <w:rsid w:val="00140B6A"/>
    <w:rsid w:val="00141A3D"/>
    <w:rsid w:val="00155E33"/>
    <w:rsid w:val="0016571C"/>
    <w:rsid w:val="00167229"/>
    <w:rsid w:val="00173DB1"/>
    <w:rsid w:val="00174791"/>
    <w:rsid w:val="00176321"/>
    <w:rsid w:val="00177FAC"/>
    <w:rsid w:val="00182930"/>
    <w:rsid w:val="001836F8"/>
    <w:rsid w:val="001871EB"/>
    <w:rsid w:val="001924ED"/>
    <w:rsid w:val="00196352"/>
    <w:rsid w:val="001B1153"/>
    <w:rsid w:val="001B2AD8"/>
    <w:rsid w:val="001C0E6D"/>
    <w:rsid w:val="001C2DC7"/>
    <w:rsid w:val="001C610B"/>
    <w:rsid w:val="001D0EC9"/>
    <w:rsid w:val="001D4F0C"/>
    <w:rsid w:val="001D66A9"/>
    <w:rsid w:val="001E066B"/>
    <w:rsid w:val="001E0C4D"/>
    <w:rsid w:val="001E2C2D"/>
    <w:rsid w:val="001E6A6F"/>
    <w:rsid w:val="001F39EB"/>
    <w:rsid w:val="001F3EAB"/>
    <w:rsid w:val="0020126E"/>
    <w:rsid w:val="00210F50"/>
    <w:rsid w:val="002118A5"/>
    <w:rsid w:val="00214694"/>
    <w:rsid w:val="002148A1"/>
    <w:rsid w:val="0021555C"/>
    <w:rsid w:val="00221EAD"/>
    <w:rsid w:val="002261D0"/>
    <w:rsid w:val="00227B9A"/>
    <w:rsid w:val="00230CF8"/>
    <w:rsid w:val="00231955"/>
    <w:rsid w:val="0024185B"/>
    <w:rsid w:val="0024673D"/>
    <w:rsid w:val="00255A95"/>
    <w:rsid w:val="00256C19"/>
    <w:rsid w:val="00261A7B"/>
    <w:rsid w:val="00265F7D"/>
    <w:rsid w:val="00277D4F"/>
    <w:rsid w:val="002818A7"/>
    <w:rsid w:val="002927A2"/>
    <w:rsid w:val="0029487F"/>
    <w:rsid w:val="002A420D"/>
    <w:rsid w:val="002B178F"/>
    <w:rsid w:val="002B17DB"/>
    <w:rsid w:val="002B1F90"/>
    <w:rsid w:val="002C1D28"/>
    <w:rsid w:val="002C3AF9"/>
    <w:rsid w:val="002C4812"/>
    <w:rsid w:val="002D02EE"/>
    <w:rsid w:val="002E252E"/>
    <w:rsid w:val="002E7178"/>
    <w:rsid w:val="002F0B4D"/>
    <w:rsid w:val="002F1E2F"/>
    <w:rsid w:val="0030130A"/>
    <w:rsid w:val="0030378D"/>
    <w:rsid w:val="00303B6B"/>
    <w:rsid w:val="00305F07"/>
    <w:rsid w:val="00330AD2"/>
    <w:rsid w:val="00331726"/>
    <w:rsid w:val="00333906"/>
    <w:rsid w:val="00342B76"/>
    <w:rsid w:val="00345B89"/>
    <w:rsid w:val="00353D77"/>
    <w:rsid w:val="00373D85"/>
    <w:rsid w:val="00377612"/>
    <w:rsid w:val="003804A7"/>
    <w:rsid w:val="00382969"/>
    <w:rsid w:val="0038589C"/>
    <w:rsid w:val="003930D4"/>
    <w:rsid w:val="003A10B3"/>
    <w:rsid w:val="003B4227"/>
    <w:rsid w:val="003C286A"/>
    <w:rsid w:val="003C37FF"/>
    <w:rsid w:val="003C6271"/>
    <w:rsid w:val="003D68C4"/>
    <w:rsid w:val="003E007E"/>
    <w:rsid w:val="003E28FA"/>
    <w:rsid w:val="0041221B"/>
    <w:rsid w:val="004234B1"/>
    <w:rsid w:val="004254E4"/>
    <w:rsid w:val="004277D4"/>
    <w:rsid w:val="004331DB"/>
    <w:rsid w:val="00434FF5"/>
    <w:rsid w:val="00436605"/>
    <w:rsid w:val="00446982"/>
    <w:rsid w:val="0045020B"/>
    <w:rsid w:val="00450952"/>
    <w:rsid w:val="00451AEC"/>
    <w:rsid w:val="00451CE5"/>
    <w:rsid w:val="00454FC9"/>
    <w:rsid w:val="00465ED3"/>
    <w:rsid w:val="00473B0D"/>
    <w:rsid w:val="00476349"/>
    <w:rsid w:val="00476597"/>
    <w:rsid w:val="00477861"/>
    <w:rsid w:val="004801C5"/>
    <w:rsid w:val="00483CC7"/>
    <w:rsid w:val="004A337A"/>
    <w:rsid w:val="004A6362"/>
    <w:rsid w:val="004A77A7"/>
    <w:rsid w:val="004A7CCB"/>
    <w:rsid w:val="004C29A4"/>
    <w:rsid w:val="004C37E0"/>
    <w:rsid w:val="004C3B51"/>
    <w:rsid w:val="004C7B9E"/>
    <w:rsid w:val="004D0F61"/>
    <w:rsid w:val="004D2551"/>
    <w:rsid w:val="004D49FE"/>
    <w:rsid w:val="004E2A13"/>
    <w:rsid w:val="004E69D6"/>
    <w:rsid w:val="004F2C97"/>
    <w:rsid w:val="004F6C6D"/>
    <w:rsid w:val="0050758A"/>
    <w:rsid w:val="00510DD7"/>
    <w:rsid w:val="00524CCA"/>
    <w:rsid w:val="00527EE4"/>
    <w:rsid w:val="00533F34"/>
    <w:rsid w:val="005412DA"/>
    <w:rsid w:val="005427F6"/>
    <w:rsid w:val="00543B65"/>
    <w:rsid w:val="00544A27"/>
    <w:rsid w:val="00546C65"/>
    <w:rsid w:val="0054756E"/>
    <w:rsid w:val="00553FF1"/>
    <w:rsid w:val="00554EA4"/>
    <w:rsid w:val="00561119"/>
    <w:rsid w:val="0056210A"/>
    <w:rsid w:val="00562315"/>
    <w:rsid w:val="00562647"/>
    <w:rsid w:val="005644E0"/>
    <w:rsid w:val="005660C1"/>
    <w:rsid w:val="00570A56"/>
    <w:rsid w:val="005726D7"/>
    <w:rsid w:val="00581AD0"/>
    <w:rsid w:val="00581EF8"/>
    <w:rsid w:val="0058243A"/>
    <w:rsid w:val="00586A8C"/>
    <w:rsid w:val="00592A57"/>
    <w:rsid w:val="00593D43"/>
    <w:rsid w:val="00595E0E"/>
    <w:rsid w:val="005A0365"/>
    <w:rsid w:val="005A3A1B"/>
    <w:rsid w:val="005A55B1"/>
    <w:rsid w:val="005A62AC"/>
    <w:rsid w:val="005B6140"/>
    <w:rsid w:val="005C1B9C"/>
    <w:rsid w:val="005C3FB1"/>
    <w:rsid w:val="005C6B90"/>
    <w:rsid w:val="005D04DF"/>
    <w:rsid w:val="005D6C6F"/>
    <w:rsid w:val="005E13FF"/>
    <w:rsid w:val="005E21B8"/>
    <w:rsid w:val="005F7519"/>
    <w:rsid w:val="00600D79"/>
    <w:rsid w:val="00601E8C"/>
    <w:rsid w:val="00604F72"/>
    <w:rsid w:val="006052D2"/>
    <w:rsid w:val="00611D16"/>
    <w:rsid w:val="0062164F"/>
    <w:rsid w:val="0062180A"/>
    <w:rsid w:val="00622005"/>
    <w:rsid w:val="00624B92"/>
    <w:rsid w:val="00625783"/>
    <w:rsid w:val="00632400"/>
    <w:rsid w:val="00643A84"/>
    <w:rsid w:val="00644EDC"/>
    <w:rsid w:val="00653606"/>
    <w:rsid w:val="00653801"/>
    <w:rsid w:val="00653FB0"/>
    <w:rsid w:val="00654B2D"/>
    <w:rsid w:val="00656D72"/>
    <w:rsid w:val="00657F27"/>
    <w:rsid w:val="00660979"/>
    <w:rsid w:val="00664B9B"/>
    <w:rsid w:val="00665C52"/>
    <w:rsid w:val="00681AA2"/>
    <w:rsid w:val="00682C07"/>
    <w:rsid w:val="00684D72"/>
    <w:rsid w:val="00686E0A"/>
    <w:rsid w:val="0068713B"/>
    <w:rsid w:val="00687CC0"/>
    <w:rsid w:val="00696206"/>
    <w:rsid w:val="006A35DC"/>
    <w:rsid w:val="006A65F7"/>
    <w:rsid w:val="006B1A4A"/>
    <w:rsid w:val="006B65B9"/>
    <w:rsid w:val="006B6D87"/>
    <w:rsid w:val="006C0EB0"/>
    <w:rsid w:val="006C429E"/>
    <w:rsid w:val="006C6103"/>
    <w:rsid w:val="006C7E3D"/>
    <w:rsid w:val="006D0713"/>
    <w:rsid w:val="006D34C6"/>
    <w:rsid w:val="006D54BE"/>
    <w:rsid w:val="006D66E1"/>
    <w:rsid w:val="006E01AB"/>
    <w:rsid w:val="006E408A"/>
    <w:rsid w:val="006E4D2A"/>
    <w:rsid w:val="006E7727"/>
    <w:rsid w:val="006F1C42"/>
    <w:rsid w:val="006F5B2B"/>
    <w:rsid w:val="00701088"/>
    <w:rsid w:val="00703FEB"/>
    <w:rsid w:val="007144C5"/>
    <w:rsid w:val="00715980"/>
    <w:rsid w:val="00717B4A"/>
    <w:rsid w:val="00723B15"/>
    <w:rsid w:val="007273FB"/>
    <w:rsid w:val="00734696"/>
    <w:rsid w:val="00745911"/>
    <w:rsid w:val="00755742"/>
    <w:rsid w:val="00755C40"/>
    <w:rsid w:val="00757B37"/>
    <w:rsid w:val="007629F7"/>
    <w:rsid w:val="00767E25"/>
    <w:rsid w:val="0077420E"/>
    <w:rsid w:val="0077584A"/>
    <w:rsid w:val="0078448C"/>
    <w:rsid w:val="0078449C"/>
    <w:rsid w:val="00790662"/>
    <w:rsid w:val="00791FE1"/>
    <w:rsid w:val="007A00A4"/>
    <w:rsid w:val="007A0D99"/>
    <w:rsid w:val="007A1E34"/>
    <w:rsid w:val="007B3D72"/>
    <w:rsid w:val="007C14EA"/>
    <w:rsid w:val="007C5666"/>
    <w:rsid w:val="007D0982"/>
    <w:rsid w:val="007D723C"/>
    <w:rsid w:val="007E1BCC"/>
    <w:rsid w:val="007F00F0"/>
    <w:rsid w:val="007F60BF"/>
    <w:rsid w:val="00800181"/>
    <w:rsid w:val="00803815"/>
    <w:rsid w:val="00804163"/>
    <w:rsid w:val="0081033E"/>
    <w:rsid w:val="00810F42"/>
    <w:rsid w:val="008110B9"/>
    <w:rsid w:val="00812019"/>
    <w:rsid w:val="00821EFB"/>
    <w:rsid w:val="0082504C"/>
    <w:rsid w:val="00827836"/>
    <w:rsid w:val="00832A1F"/>
    <w:rsid w:val="008347E3"/>
    <w:rsid w:val="00835E31"/>
    <w:rsid w:val="00844AC4"/>
    <w:rsid w:val="00845A0F"/>
    <w:rsid w:val="00845A86"/>
    <w:rsid w:val="008557E1"/>
    <w:rsid w:val="00855935"/>
    <w:rsid w:val="0085770B"/>
    <w:rsid w:val="00857FBF"/>
    <w:rsid w:val="00866817"/>
    <w:rsid w:val="00870A33"/>
    <w:rsid w:val="00871BDD"/>
    <w:rsid w:val="00874D5C"/>
    <w:rsid w:val="0087533A"/>
    <w:rsid w:val="0088007E"/>
    <w:rsid w:val="008802C6"/>
    <w:rsid w:val="00892FD1"/>
    <w:rsid w:val="008957B6"/>
    <w:rsid w:val="008A3F76"/>
    <w:rsid w:val="008B3849"/>
    <w:rsid w:val="008C3C0A"/>
    <w:rsid w:val="008D1FC5"/>
    <w:rsid w:val="008E0D0D"/>
    <w:rsid w:val="008E2791"/>
    <w:rsid w:val="008E28D7"/>
    <w:rsid w:val="008E2BFC"/>
    <w:rsid w:val="008E52C4"/>
    <w:rsid w:val="008F38C3"/>
    <w:rsid w:val="008F5D38"/>
    <w:rsid w:val="00902EF6"/>
    <w:rsid w:val="009077A3"/>
    <w:rsid w:val="00916032"/>
    <w:rsid w:val="00930B4C"/>
    <w:rsid w:val="009323CB"/>
    <w:rsid w:val="009353EB"/>
    <w:rsid w:val="0093584E"/>
    <w:rsid w:val="009364F5"/>
    <w:rsid w:val="0094140B"/>
    <w:rsid w:val="00943A4E"/>
    <w:rsid w:val="00946878"/>
    <w:rsid w:val="0095086B"/>
    <w:rsid w:val="00953B77"/>
    <w:rsid w:val="00954CB9"/>
    <w:rsid w:val="00961593"/>
    <w:rsid w:val="00970004"/>
    <w:rsid w:val="00990810"/>
    <w:rsid w:val="009971BE"/>
    <w:rsid w:val="009972AE"/>
    <w:rsid w:val="009A415B"/>
    <w:rsid w:val="009B0275"/>
    <w:rsid w:val="009B2664"/>
    <w:rsid w:val="009B6326"/>
    <w:rsid w:val="009B7F20"/>
    <w:rsid w:val="009C0F65"/>
    <w:rsid w:val="009C291F"/>
    <w:rsid w:val="009C2E25"/>
    <w:rsid w:val="009E3143"/>
    <w:rsid w:val="009E373A"/>
    <w:rsid w:val="009E3B16"/>
    <w:rsid w:val="009E6872"/>
    <w:rsid w:val="009F0E27"/>
    <w:rsid w:val="009F27C0"/>
    <w:rsid w:val="009F2A4B"/>
    <w:rsid w:val="00A1370A"/>
    <w:rsid w:val="00A17AEC"/>
    <w:rsid w:val="00A24E5D"/>
    <w:rsid w:val="00A32D80"/>
    <w:rsid w:val="00A427BC"/>
    <w:rsid w:val="00A4496C"/>
    <w:rsid w:val="00A53B69"/>
    <w:rsid w:val="00A65677"/>
    <w:rsid w:val="00A71ED3"/>
    <w:rsid w:val="00A7414B"/>
    <w:rsid w:val="00A74E06"/>
    <w:rsid w:val="00A83482"/>
    <w:rsid w:val="00A86DF7"/>
    <w:rsid w:val="00AA0122"/>
    <w:rsid w:val="00AB0E9F"/>
    <w:rsid w:val="00AB1473"/>
    <w:rsid w:val="00AB6B61"/>
    <w:rsid w:val="00AC6951"/>
    <w:rsid w:val="00AE298B"/>
    <w:rsid w:val="00AF764B"/>
    <w:rsid w:val="00B01187"/>
    <w:rsid w:val="00B02FE7"/>
    <w:rsid w:val="00B0489C"/>
    <w:rsid w:val="00B04AF8"/>
    <w:rsid w:val="00B20A40"/>
    <w:rsid w:val="00B2527C"/>
    <w:rsid w:val="00B3091F"/>
    <w:rsid w:val="00B33752"/>
    <w:rsid w:val="00B33BE7"/>
    <w:rsid w:val="00B414DC"/>
    <w:rsid w:val="00B44B16"/>
    <w:rsid w:val="00B47607"/>
    <w:rsid w:val="00B50119"/>
    <w:rsid w:val="00B52968"/>
    <w:rsid w:val="00B543A5"/>
    <w:rsid w:val="00B5494F"/>
    <w:rsid w:val="00B640F1"/>
    <w:rsid w:val="00B649ED"/>
    <w:rsid w:val="00B73063"/>
    <w:rsid w:val="00B734EF"/>
    <w:rsid w:val="00B74E92"/>
    <w:rsid w:val="00B81141"/>
    <w:rsid w:val="00B81CFD"/>
    <w:rsid w:val="00B83904"/>
    <w:rsid w:val="00B9559B"/>
    <w:rsid w:val="00B96BED"/>
    <w:rsid w:val="00BB15EA"/>
    <w:rsid w:val="00BB72B2"/>
    <w:rsid w:val="00BB7689"/>
    <w:rsid w:val="00BD06DD"/>
    <w:rsid w:val="00BD3AFA"/>
    <w:rsid w:val="00BD674A"/>
    <w:rsid w:val="00BE3E7A"/>
    <w:rsid w:val="00BF5471"/>
    <w:rsid w:val="00BF7A05"/>
    <w:rsid w:val="00C16048"/>
    <w:rsid w:val="00C363A3"/>
    <w:rsid w:val="00C45473"/>
    <w:rsid w:val="00C606FC"/>
    <w:rsid w:val="00C64080"/>
    <w:rsid w:val="00C64BD1"/>
    <w:rsid w:val="00C65A4B"/>
    <w:rsid w:val="00C7050E"/>
    <w:rsid w:val="00C70CCB"/>
    <w:rsid w:val="00C8543A"/>
    <w:rsid w:val="00C8722E"/>
    <w:rsid w:val="00C90E81"/>
    <w:rsid w:val="00C94A37"/>
    <w:rsid w:val="00CB1B07"/>
    <w:rsid w:val="00CB1FC2"/>
    <w:rsid w:val="00CB4076"/>
    <w:rsid w:val="00CC4773"/>
    <w:rsid w:val="00CC66B0"/>
    <w:rsid w:val="00CC671A"/>
    <w:rsid w:val="00CC6F3B"/>
    <w:rsid w:val="00CD15A7"/>
    <w:rsid w:val="00CE72BC"/>
    <w:rsid w:val="00CF4998"/>
    <w:rsid w:val="00CF688E"/>
    <w:rsid w:val="00CF6C74"/>
    <w:rsid w:val="00D02587"/>
    <w:rsid w:val="00D02C97"/>
    <w:rsid w:val="00D049F7"/>
    <w:rsid w:val="00D10D35"/>
    <w:rsid w:val="00D14809"/>
    <w:rsid w:val="00D1751F"/>
    <w:rsid w:val="00D1783F"/>
    <w:rsid w:val="00D2013F"/>
    <w:rsid w:val="00D21050"/>
    <w:rsid w:val="00D255E2"/>
    <w:rsid w:val="00D32777"/>
    <w:rsid w:val="00D34E50"/>
    <w:rsid w:val="00D40148"/>
    <w:rsid w:val="00D43C64"/>
    <w:rsid w:val="00D4401B"/>
    <w:rsid w:val="00D45933"/>
    <w:rsid w:val="00D552C2"/>
    <w:rsid w:val="00D56D6A"/>
    <w:rsid w:val="00D60AC3"/>
    <w:rsid w:val="00D63FAD"/>
    <w:rsid w:val="00D73848"/>
    <w:rsid w:val="00D73A25"/>
    <w:rsid w:val="00D76D2E"/>
    <w:rsid w:val="00D7779E"/>
    <w:rsid w:val="00D812FF"/>
    <w:rsid w:val="00D817C2"/>
    <w:rsid w:val="00D81D97"/>
    <w:rsid w:val="00D85185"/>
    <w:rsid w:val="00D937B4"/>
    <w:rsid w:val="00D93CC3"/>
    <w:rsid w:val="00D95B61"/>
    <w:rsid w:val="00DA3A9C"/>
    <w:rsid w:val="00DA6BF9"/>
    <w:rsid w:val="00DC2CE5"/>
    <w:rsid w:val="00DD0637"/>
    <w:rsid w:val="00DD1C81"/>
    <w:rsid w:val="00DF0C54"/>
    <w:rsid w:val="00DF164A"/>
    <w:rsid w:val="00DF240F"/>
    <w:rsid w:val="00DF2E77"/>
    <w:rsid w:val="00DF7960"/>
    <w:rsid w:val="00E049B9"/>
    <w:rsid w:val="00E05888"/>
    <w:rsid w:val="00E11EF5"/>
    <w:rsid w:val="00E135A0"/>
    <w:rsid w:val="00E167E8"/>
    <w:rsid w:val="00E1776B"/>
    <w:rsid w:val="00E203B9"/>
    <w:rsid w:val="00E214BF"/>
    <w:rsid w:val="00E2201A"/>
    <w:rsid w:val="00E237BB"/>
    <w:rsid w:val="00E32C2A"/>
    <w:rsid w:val="00E34527"/>
    <w:rsid w:val="00E357BA"/>
    <w:rsid w:val="00E359AB"/>
    <w:rsid w:val="00E3631A"/>
    <w:rsid w:val="00E403EA"/>
    <w:rsid w:val="00E43CF6"/>
    <w:rsid w:val="00E60EDC"/>
    <w:rsid w:val="00E61B43"/>
    <w:rsid w:val="00E75674"/>
    <w:rsid w:val="00E837C5"/>
    <w:rsid w:val="00E9010B"/>
    <w:rsid w:val="00E93F15"/>
    <w:rsid w:val="00E96204"/>
    <w:rsid w:val="00EA0EC5"/>
    <w:rsid w:val="00EA4A29"/>
    <w:rsid w:val="00EA7D52"/>
    <w:rsid w:val="00EB2A50"/>
    <w:rsid w:val="00EB7141"/>
    <w:rsid w:val="00EC38E2"/>
    <w:rsid w:val="00EC65F9"/>
    <w:rsid w:val="00ED5FD7"/>
    <w:rsid w:val="00EE7109"/>
    <w:rsid w:val="00EE7CD4"/>
    <w:rsid w:val="00EF0458"/>
    <w:rsid w:val="00EF0EEC"/>
    <w:rsid w:val="00EF25E5"/>
    <w:rsid w:val="00EF2741"/>
    <w:rsid w:val="00EF286D"/>
    <w:rsid w:val="00EF761E"/>
    <w:rsid w:val="00F005B3"/>
    <w:rsid w:val="00F023FD"/>
    <w:rsid w:val="00F217ED"/>
    <w:rsid w:val="00F23EDC"/>
    <w:rsid w:val="00F2669F"/>
    <w:rsid w:val="00F300C6"/>
    <w:rsid w:val="00F43DE9"/>
    <w:rsid w:val="00F45852"/>
    <w:rsid w:val="00F4774D"/>
    <w:rsid w:val="00F478DB"/>
    <w:rsid w:val="00F57F90"/>
    <w:rsid w:val="00F658E9"/>
    <w:rsid w:val="00F72327"/>
    <w:rsid w:val="00F806E9"/>
    <w:rsid w:val="00F82F5E"/>
    <w:rsid w:val="00F838FD"/>
    <w:rsid w:val="00F93554"/>
    <w:rsid w:val="00FA2C14"/>
    <w:rsid w:val="00FA3BF9"/>
    <w:rsid w:val="00FA4369"/>
    <w:rsid w:val="00FB16FA"/>
    <w:rsid w:val="00FD42CF"/>
    <w:rsid w:val="00FD4E07"/>
    <w:rsid w:val="00FD52F2"/>
    <w:rsid w:val="00FD5451"/>
    <w:rsid w:val="00FD7BC3"/>
    <w:rsid w:val="00FE2DA2"/>
    <w:rsid w:val="00FE4832"/>
    <w:rsid w:val="00FE68E6"/>
    <w:rsid w:val="00FF12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1F5878B8"/>
  <w15:docId w15:val="{DF4AAB88-F2F5-46E6-A3E4-312508612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iPriority="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uiPriority w:val="1"/>
    <w:qFormat/>
    <w:rsid w:val="006D34C6"/>
    <w:pPr>
      <w:keepNext/>
      <w:outlineLvl w:val="0"/>
    </w:pPr>
    <w:rPr>
      <w:b/>
      <w:bCs/>
      <w:u w:val="single"/>
      <w:lang w:eastAsia="en-US"/>
    </w:rPr>
  </w:style>
  <w:style w:type="paragraph" w:styleId="Heading2">
    <w:name w:val="heading 2"/>
    <w:basedOn w:val="Normal"/>
    <w:link w:val="Heading2Char"/>
    <w:uiPriority w:val="1"/>
    <w:qFormat/>
    <w:rsid w:val="0030378D"/>
    <w:pPr>
      <w:overflowPunct w:val="0"/>
      <w:autoSpaceDE w:val="0"/>
      <w:autoSpaceDN w:val="0"/>
      <w:adjustRightInd w:val="0"/>
      <w:spacing w:before="120"/>
      <w:textAlignment w:val="baseline"/>
      <w:outlineLvl w:val="1"/>
    </w:pPr>
    <w:rPr>
      <w:rFonts w:ascii="Arial" w:hAnsi="Arial"/>
      <w:b/>
      <w:color w:val="000000"/>
      <w:sz w:val="22"/>
      <w:szCs w:val="20"/>
      <w:lang w:eastAsia="en-US"/>
    </w:rPr>
  </w:style>
  <w:style w:type="paragraph" w:styleId="Heading3">
    <w:name w:val="heading 3"/>
    <w:basedOn w:val="Normal"/>
    <w:next w:val="Normal"/>
    <w:link w:val="Heading3Char"/>
    <w:qFormat/>
    <w:rsid w:val="0030378D"/>
    <w:pPr>
      <w:keepNext/>
      <w:jc w:val="center"/>
      <w:outlineLvl w:val="2"/>
    </w:pPr>
    <w:rPr>
      <w:rFonts w:ascii="Arial" w:hAnsi="Arial" w:cs="Arial"/>
      <w:b/>
      <w:bCs/>
      <w:sz w:val="20"/>
      <w:szCs w:val="20"/>
      <w:lang w:eastAsia="en-US"/>
    </w:rPr>
  </w:style>
  <w:style w:type="paragraph" w:styleId="Heading5">
    <w:name w:val="heading 5"/>
    <w:basedOn w:val="Normal"/>
    <w:next w:val="Normal"/>
    <w:link w:val="Heading5Char"/>
    <w:qFormat/>
    <w:rsid w:val="0030378D"/>
    <w:pPr>
      <w:keepNext/>
      <w:ind w:left="360" w:hanging="360"/>
      <w:outlineLvl w:val="4"/>
    </w:pPr>
    <w:rPr>
      <w:rFonts w:ascii="Arial" w:hAnsi="Arial" w:cs="Arial"/>
      <w:b/>
      <w:bCs/>
      <w:sz w:val="22"/>
      <w:lang w:eastAsia="en-US"/>
    </w:rPr>
  </w:style>
  <w:style w:type="paragraph" w:styleId="Heading9">
    <w:name w:val="heading 9"/>
    <w:basedOn w:val="Normal"/>
    <w:next w:val="Normal"/>
    <w:link w:val="Heading9Char"/>
    <w:unhideWhenUsed/>
    <w:qFormat/>
    <w:rsid w:val="0030378D"/>
    <w:pPr>
      <w:spacing w:before="240" w:after="60"/>
      <w:outlineLvl w:val="8"/>
    </w:pPr>
    <w:rPr>
      <w:rFonts w:ascii="Cambria" w:hAnsi="Cambria"/>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styleId="Hyperlink">
    <w:name w:val="Hyperlink"/>
    <w:rsid w:val="007B3D72"/>
    <w:rPr>
      <w:color w:val="0000FF"/>
      <w:u w:val="single"/>
    </w:rPr>
  </w:style>
  <w:style w:type="paragraph" w:styleId="BodyTextIndent">
    <w:name w:val="Body Text Indent"/>
    <w:basedOn w:val="Normal"/>
    <w:rsid w:val="006D34C6"/>
    <w:pPr>
      <w:ind w:left="720"/>
    </w:pPr>
    <w:rPr>
      <w:lang w:eastAsia="en-US"/>
    </w:rPr>
  </w:style>
  <w:style w:type="paragraph" w:styleId="Header">
    <w:name w:val="header"/>
    <w:basedOn w:val="Normal"/>
    <w:rsid w:val="00600D79"/>
    <w:pPr>
      <w:tabs>
        <w:tab w:val="center" w:pos="4153"/>
        <w:tab w:val="right" w:pos="8306"/>
      </w:tabs>
    </w:pPr>
    <w:rPr>
      <w:lang w:eastAsia="en-US"/>
    </w:rPr>
  </w:style>
  <w:style w:type="paragraph" w:styleId="Footer">
    <w:name w:val="footer"/>
    <w:basedOn w:val="Normal"/>
    <w:link w:val="FooterChar"/>
    <w:uiPriority w:val="99"/>
    <w:rsid w:val="00600D79"/>
    <w:pPr>
      <w:tabs>
        <w:tab w:val="center" w:pos="4153"/>
        <w:tab w:val="right" w:pos="8306"/>
      </w:tabs>
    </w:pPr>
    <w:rPr>
      <w:lang w:eastAsia="en-US"/>
    </w:rPr>
  </w:style>
  <w:style w:type="character" w:styleId="PageNumber">
    <w:name w:val="page number"/>
    <w:basedOn w:val="DefaultParagraphFont"/>
    <w:rsid w:val="00600D79"/>
  </w:style>
  <w:style w:type="paragraph" w:styleId="BodyTextIndent2">
    <w:name w:val="Body Text Indent 2"/>
    <w:basedOn w:val="Normal"/>
    <w:rsid w:val="00600D79"/>
    <w:pPr>
      <w:spacing w:after="120" w:line="480" w:lineRule="auto"/>
      <w:ind w:left="283"/>
    </w:pPr>
    <w:rPr>
      <w:lang w:eastAsia="en-US"/>
    </w:rPr>
  </w:style>
  <w:style w:type="paragraph" w:styleId="ListParagraph">
    <w:name w:val="List Paragraph"/>
    <w:basedOn w:val="Normal"/>
    <w:uiPriority w:val="1"/>
    <w:qFormat/>
    <w:rsid w:val="00866817"/>
    <w:pPr>
      <w:ind w:left="720"/>
    </w:pPr>
  </w:style>
  <w:style w:type="character" w:styleId="FollowedHyperlink">
    <w:name w:val="FollowedHyperlink"/>
    <w:rsid w:val="006C429E"/>
    <w:rPr>
      <w:color w:val="800080"/>
      <w:u w:val="single"/>
    </w:rPr>
  </w:style>
  <w:style w:type="paragraph" w:styleId="BalloonText">
    <w:name w:val="Balloon Text"/>
    <w:basedOn w:val="Normal"/>
    <w:link w:val="BalloonTextChar"/>
    <w:rsid w:val="001924ED"/>
    <w:rPr>
      <w:rFonts w:ascii="Tahoma" w:hAnsi="Tahoma" w:cs="Tahoma"/>
      <w:sz w:val="16"/>
      <w:szCs w:val="16"/>
    </w:rPr>
  </w:style>
  <w:style w:type="character" w:customStyle="1" w:styleId="BalloonTextChar">
    <w:name w:val="Balloon Text Char"/>
    <w:link w:val="BalloonText"/>
    <w:rsid w:val="001924ED"/>
    <w:rPr>
      <w:rFonts w:ascii="Tahoma" w:hAnsi="Tahoma" w:cs="Tahoma"/>
      <w:sz w:val="16"/>
      <w:szCs w:val="16"/>
    </w:rPr>
  </w:style>
  <w:style w:type="character" w:customStyle="1" w:styleId="FooterChar">
    <w:name w:val="Footer Char"/>
    <w:link w:val="Footer"/>
    <w:uiPriority w:val="99"/>
    <w:rsid w:val="00BD3AFA"/>
    <w:rPr>
      <w:sz w:val="24"/>
      <w:szCs w:val="24"/>
      <w:lang w:eastAsia="en-US"/>
    </w:rPr>
  </w:style>
  <w:style w:type="paragraph" w:styleId="NoSpacing">
    <w:name w:val="No Spacing"/>
    <w:link w:val="NoSpacingChar"/>
    <w:uiPriority w:val="1"/>
    <w:qFormat/>
    <w:rsid w:val="004C37E0"/>
    <w:rPr>
      <w:rFonts w:ascii="Calibri" w:eastAsia="MS Mincho" w:hAnsi="Calibri" w:cs="Arial"/>
      <w:sz w:val="22"/>
      <w:szCs w:val="22"/>
      <w:lang w:val="en-US" w:eastAsia="ja-JP"/>
    </w:rPr>
  </w:style>
  <w:style w:type="character" w:customStyle="1" w:styleId="NoSpacingChar">
    <w:name w:val="No Spacing Char"/>
    <w:link w:val="NoSpacing"/>
    <w:uiPriority w:val="1"/>
    <w:rsid w:val="004C37E0"/>
    <w:rPr>
      <w:rFonts w:ascii="Calibri" w:eastAsia="MS Mincho" w:hAnsi="Calibri" w:cs="Arial"/>
      <w:sz w:val="22"/>
      <w:szCs w:val="22"/>
      <w:lang w:val="en-US" w:eastAsia="ja-JP"/>
    </w:rPr>
  </w:style>
  <w:style w:type="paragraph" w:styleId="BodyText2">
    <w:name w:val="Body Text 2"/>
    <w:basedOn w:val="Normal"/>
    <w:link w:val="BodyText2Char"/>
    <w:rsid w:val="004C37E0"/>
    <w:pPr>
      <w:spacing w:after="120" w:line="480" w:lineRule="auto"/>
    </w:pPr>
  </w:style>
  <w:style w:type="character" w:customStyle="1" w:styleId="BodyText2Char">
    <w:name w:val="Body Text 2 Char"/>
    <w:link w:val="BodyText2"/>
    <w:rsid w:val="004C37E0"/>
    <w:rPr>
      <w:sz w:val="24"/>
      <w:szCs w:val="24"/>
    </w:rPr>
  </w:style>
  <w:style w:type="character" w:customStyle="1" w:styleId="Heading9Char">
    <w:name w:val="Heading 9 Char"/>
    <w:link w:val="Heading9"/>
    <w:semiHidden/>
    <w:rsid w:val="0030378D"/>
    <w:rPr>
      <w:rFonts w:ascii="Cambria" w:eastAsia="Times New Roman" w:hAnsi="Cambria" w:cs="Times New Roman"/>
      <w:sz w:val="22"/>
      <w:szCs w:val="22"/>
    </w:rPr>
  </w:style>
  <w:style w:type="character" w:customStyle="1" w:styleId="Heading2Char">
    <w:name w:val="Heading 2 Char"/>
    <w:link w:val="Heading2"/>
    <w:rsid w:val="0030378D"/>
    <w:rPr>
      <w:rFonts w:ascii="Arial" w:hAnsi="Arial"/>
      <w:b/>
      <w:color w:val="000000"/>
      <w:sz w:val="22"/>
      <w:lang w:eastAsia="en-US"/>
    </w:rPr>
  </w:style>
  <w:style w:type="character" w:customStyle="1" w:styleId="Heading3Char">
    <w:name w:val="Heading 3 Char"/>
    <w:link w:val="Heading3"/>
    <w:rsid w:val="0030378D"/>
    <w:rPr>
      <w:rFonts w:ascii="Arial" w:hAnsi="Arial" w:cs="Arial"/>
      <w:b/>
      <w:bCs/>
      <w:lang w:eastAsia="en-US"/>
    </w:rPr>
  </w:style>
  <w:style w:type="character" w:customStyle="1" w:styleId="Heading5Char">
    <w:name w:val="Heading 5 Char"/>
    <w:link w:val="Heading5"/>
    <w:rsid w:val="0030378D"/>
    <w:rPr>
      <w:rFonts w:ascii="Arial" w:hAnsi="Arial" w:cs="Arial"/>
      <w:b/>
      <w:bCs/>
      <w:sz w:val="22"/>
      <w:szCs w:val="24"/>
      <w:lang w:eastAsia="en-US"/>
    </w:rPr>
  </w:style>
  <w:style w:type="paragraph" w:customStyle="1" w:styleId="DefaultText">
    <w:name w:val="Default Text"/>
    <w:basedOn w:val="Normal"/>
    <w:rsid w:val="0030378D"/>
    <w:pPr>
      <w:autoSpaceDE w:val="0"/>
      <w:autoSpaceDN w:val="0"/>
      <w:adjustRightInd w:val="0"/>
      <w:spacing w:line="360" w:lineRule="auto"/>
    </w:pPr>
    <w:rPr>
      <w:rFonts w:ascii="Arial" w:hAnsi="Arial" w:cs="Arial"/>
      <w:sz w:val="22"/>
      <w:lang w:val="en-US" w:eastAsia="en-US"/>
    </w:rPr>
  </w:style>
  <w:style w:type="paragraph" w:styleId="BodyText">
    <w:name w:val="Body Text"/>
    <w:basedOn w:val="Normal"/>
    <w:link w:val="BodyTextChar"/>
    <w:uiPriority w:val="1"/>
    <w:qFormat/>
    <w:rsid w:val="0030378D"/>
    <w:rPr>
      <w:rFonts w:ascii="Arial" w:hAnsi="Arial"/>
      <w:b/>
      <w:bCs/>
      <w:sz w:val="22"/>
      <w:lang w:eastAsia="en-US"/>
    </w:rPr>
  </w:style>
  <w:style w:type="character" w:customStyle="1" w:styleId="BodyTextChar">
    <w:name w:val="Body Text Char"/>
    <w:link w:val="BodyText"/>
    <w:rsid w:val="0030378D"/>
    <w:rPr>
      <w:rFonts w:ascii="Arial" w:hAnsi="Arial"/>
      <w:b/>
      <w:bCs/>
      <w:sz w:val="22"/>
      <w:szCs w:val="24"/>
      <w:lang w:eastAsia="en-US"/>
    </w:rPr>
  </w:style>
  <w:style w:type="table" w:styleId="TableGrid">
    <w:name w:val="Table Grid"/>
    <w:basedOn w:val="TableNormal"/>
    <w:rsid w:val="00303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30378D"/>
    <w:rPr>
      <w:sz w:val="16"/>
      <w:szCs w:val="16"/>
    </w:rPr>
  </w:style>
  <w:style w:type="paragraph" w:styleId="CommentText">
    <w:name w:val="annotation text"/>
    <w:basedOn w:val="Normal"/>
    <w:link w:val="CommentTextChar"/>
    <w:rsid w:val="0030378D"/>
    <w:rPr>
      <w:sz w:val="20"/>
      <w:szCs w:val="20"/>
      <w:lang w:val="en-US" w:eastAsia="en-US"/>
    </w:rPr>
  </w:style>
  <w:style w:type="character" w:customStyle="1" w:styleId="CommentTextChar">
    <w:name w:val="Comment Text Char"/>
    <w:link w:val="CommentText"/>
    <w:rsid w:val="0030378D"/>
    <w:rPr>
      <w:lang w:val="en-US" w:eastAsia="en-US"/>
    </w:rPr>
  </w:style>
  <w:style w:type="paragraph" w:styleId="CommentSubject">
    <w:name w:val="annotation subject"/>
    <w:basedOn w:val="CommentText"/>
    <w:next w:val="CommentText"/>
    <w:link w:val="CommentSubjectChar"/>
    <w:rsid w:val="0030378D"/>
    <w:rPr>
      <w:b/>
      <w:bCs/>
    </w:rPr>
  </w:style>
  <w:style w:type="character" w:customStyle="1" w:styleId="CommentSubjectChar">
    <w:name w:val="Comment Subject Char"/>
    <w:link w:val="CommentSubject"/>
    <w:rsid w:val="0030378D"/>
    <w:rPr>
      <w:b/>
      <w:bCs/>
      <w:lang w:val="en-US" w:eastAsia="en-US"/>
    </w:rPr>
  </w:style>
  <w:style w:type="character" w:customStyle="1" w:styleId="UnresolvedMention">
    <w:name w:val="Unresolved Mention"/>
    <w:uiPriority w:val="99"/>
    <w:semiHidden/>
    <w:unhideWhenUsed/>
    <w:rsid w:val="00B04AF8"/>
    <w:rPr>
      <w:color w:val="605E5C"/>
      <w:shd w:val="clear" w:color="auto" w:fill="E1DFDD"/>
    </w:rPr>
  </w:style>
  <w:style w:type="paragraph" w:styleId="NormalWeb">
    <w:name w:val="Normal (Web)"/>
    <w:basedOn w:val="Normal"/>
    <w:uiPriority w:val="99"/>
    <w:unhideWhenUsed/>
    <w:rsid w:val="00115720"/>
    <w:pPr>
      <w:spacing w:before="100" w:beforeAutospacing="1" w:after="100" w:afterAutospacing="1"/>
    </w:pPr>
  </w:style>
  <w:style w:type="paragraph" w:customStyle="1" w:styleId="TableParagraph">
    <w:name w:val="Table Paragraph"/>
    <w:basedOn w:val="Normal"/>
    <w:uiPriority w:val="1"/>
    <w:qFormat/>
    <w:rsid w:val="00265F7D"/>
    <w:pPr>
      <w:widowControl w:val="0"/>
      <w:autoSpaceDE w:val="0"/>
      <w:autoSpaceDN w:val="0"/>
      <w:ind w:left="108"/>
    </w:pPr>
    <w:rPr>
      <w:rFonts w:ascii="Arial" w:eastAsia="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913">
      <w:bodyDiv w:val="1"/>
      <w:marLeft w:val="0"/>
      <w:marRight w:val="0"/>
      <w:marTop w:val="0"/>
      <w:marBottom w:val="0"/>
      <w:divBdr>
        <w:top w:val="none" w:sz="0" w:space="0" w:color="auto"/>
        <w:left w:val="none" w:sz="0" w:space="0" w:color="auto"/>
        <w:bottom w:val="none" w:sz="0" w:space="0" w:color="auto"/>
        <w:right w:val="none" w:sz="0" w:space="0" w:color="auto"/>
      </w:divBdr>
    </w:div>
    <w:div w:id="343870933">
      <w:bodyDiv w:val="1"/>
      <w:marLeft w:val="0"/>
      <w:marRight w:val="0"/>
      <w:marTop w:val="0"/>
      <w:marBottom w:val="0"/>
      <w:divBdr>
        <w:top w:val="none" w:sz="0" w:space="0" w:color="auto"/>
        <w:left w:val="none" w:sz="0" w:space="0" w:color="auto"/>
        <w:bottom w:val="none" w:sz="0" w:space="0" w:color="auto"/>
        <w:right w:val="none" w:sz="0" w:space="0" w:color="auto"/>
      </w:divBdr>
    </w:div>
    <w:div w:id="772169445">
      <w:bodyDiv w:val="1"/>
      <w:marLeft w:val="0"/>
      <w:marRight w:val="0"/>
      <w:marTop w:val="0"/>
      <w:marBottom w:val="0"/>
      <w:divBdr>
        <w:top w:val="none" w:sz="0" w:space="0" w:color="auto"/>
        <w:left w:val="none" w:sz="0" w:space="0" w:color="auto"/>
        <w:bottom w:val="none" w:sz="0" w:space="0" w:color="auto"/>
        <w:right w:val="none" w:sz="0" w:space="0" w:color="auto"/>
      </w:divBdr>
    </w:div>
    <w:div w:id="938215620">
      <w:bodyDiv w:val="1"/>
      <w:marLeft w:val="0"/>
      <w:marRight w:val="0"/>
      <w:marTop w:val="0"/>
      <w:marBottom w:val="0"/>
      <w:divBdr>
        <w:top w:val="none" w:sz="0" w:space="0" w:color="auto"/>
        <w:left w:val="none" w:sz="0" w:space="0" w:color="auto"/>
        <w:bottom w:val="none" w:sz="0" w:space="0" w:color="auto"/>
        <w:right w:val="none" w:sz="0" w:space="0" w:color="auto"/>
      </w:divBdr>
    </w:div>
    <w:div w:id="1180313244">
      <w:bodyDiv w:val="1"/>
      <w:marLeft w:val="0"/>
      <w:marRight w:val="0"/>
      <w:marTop w:val="0"/>
      <w:marBottom w:val="0"/>
      <w:divBdr>
        <w:top w:val="none" w:sz="0" w:space="0" w:color="auto"/>
        <w:left w:val="none" w:sz="0" w:space="0" w:color="auto"/>
        <w:bottom w:val="none" w:sz="0" w:space="0" w:color="auto"/>
        <w:right w:val="none" w:sz="0" w:space="0" w:color="auto"/>
      </w:divBdr>
    </w:div>
    <w:div w:id="1611472826">
      <w:bodyDiv w:val="1"/>
      <w:marLeft w:val="0"/>
      <w:marRight w:val="0"/>
      <w:marTop w:val="0"/>
      <w:marBottom w:val="0"/>
      <w:divBdr>
        <w:top w:val="none" w:sz="0" w:space="0" w:color="auto"/>
        <w:left w:val="none" w:sz="0" w:space="0" w:color="auto"/>
        <w:bottom w:val="none" w:sz="0" w:space="0" w:color="auto"/>
        <w:right w:val="none" w:sz="0" w:space="0" w:color="auto"/>
      </w:divBdr>
    </w:div>
    <w:div w:id="1612394354">
      <w:bodyDiv w:val="1"/>
      <w:marLeft w:val="0"/>
      <w:marRight w:val="0"/>
      <w:marTop w:val="0"/>
      <w:marBottom w:val="0"/>
      <w:divBdr>
        <w:top w:val="none" w:sz="0" w:space="0" w:color="auto"/>
        <w:left w:val="none" w:sz="0" w:space="0" w:color="auto"/>
        <w:bottom w:val="none" w:sz="0" w:space="0" w:color="auto"/>
        <w:right w:val="none" w:sz="0" w:space="0" w:color="auto"/>
      </w:divBdr>
    </w:div>
    <w:div w:id="21187168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pt.gov.uk/licensing" TargetMode="External"/><Relationship Id="rId18" Type="http://schemas.openxmlformats.org/officeDocument/2006/relationships/hyperlink" Target="http://www.npt.gov.uk/licensing" TargetMode="External"/><Relationship Id="rId26" Type="http://schemas.openxmlformats.org/officeDocument/2006/relationships/hyperlink" Target="http://www.dptac.gov.uk/" TargetMode="External"/><Relationship Id="rId39"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yperlink" Target="http://www.npt.gov.uk/licensing" TargetMode="External"/><Relationship Id="rId17" Type="http://schemas.openxmlformats.org/officeDocument/2006/relationships/hyperlink" Target="mailto:licensing@npt.gov.uk" TargetMode="External"/><Relationship Id="rId25" Type="http://schemas.openxmlformats.org/officeDocument/2006/relationships/hyperlink" Target="http://www.nlca.co.uk/" TargetMode="External"/><Relationship Id="rId33" Type="http://schemas.openxmlformats.org/officeDocument/2006/relationships/image" Target="media/image7.emf"/><Relationship Id="rId38"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hyperlink" Target="mailto:licensing@npt.gov.uk" TargetMode="External"/><Relationship Id="rId20" Type="http://schemas.openxmlformats.org/officeDocument/2006/relationships/hyperlink" Target="mailto:licensing@npt.gov.uk" TargetMode="External"/><Relationship Id="rId29" Type="http://schemas.openxmlformats.org/officeDocument/2006/relationships/image" Target="media/image3.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uidance/confirm-your-tax-responsibilities-when-applying-for-a-taxi-private-hire-or-scrap-metal-licence" TargetMode="External"/><Relationship Id="rId24" Type="http://schemas.openxmlformats.org/officeDocument/2006/relationships/hyperlink" Target="http://www.dft.gov.uk" TargetMode="External"/><Relationship Id="rId32" Type="http://schemas.openxmlformats.org/officeDocument/2006/relationships/image" Target="media/image6.emf"/><Relationship Id="rId37" Type="http://schemas.openxmlformats.org/officeDocument/2006/relationships/image" Target="media/image11.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npt.gov.uk/licensing" TargetMode="External"/><Relationship Id="rId23" Type="http://schemas.openxmlformats.org/officeDocument/2006/relationships/footer" Target="footer3.xml"/><Relationship Id="rId28" Type="http://schemas.openxmlformats.org/officeDocument/2006/relationships/image" Target="media/image2.emf"/><Relationship Id="rId36" Type="http://schemas.openxmlformats.org/officeDocument/2006/relationships/image" Target="media/image10.emf"/><Relationship Id="rId10" Type="http://schemas.openxmlformats.org/officeDocument/2006/relationships/hyperlink" Target="https://www.gov.uk/guidance/complete-a-tax-check-for-a-taxi-private-hire-or-scrap-metal-licence" TargetMode="External"/><Relationship Id="rId19" Type="http://schemas.openxmlformats.org/officeDocument/2006/relationships/hyperlink" Target="mailto:licensing@npt.gov.uk" TargetMode="External"/><Relationship Id="rId3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www.npt.gov.uk/licensing" TargetMode="External"/><Relationship Id="rId14" Type="http://schemas.openxmlformats.org/officeDocument/2006/relationships/hyperlink" Target="http://www.npt.gov.uk/licensing" TargetMode="External"/><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image" Target="media/image4.emf"/><Relationship Id="rId35"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2EB31-1A6A-442F-ADB0-BCC5EBF66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182</Pages>
  <Words>31357</Words>
  <Characters>178737</Characters>
  <Application>Microsoft Office Word</Application>
  <DocSecurity>0</DocSecurity>
  <Lines>1489</Lines>
  <Paragraphs>419</Paragraphs>
  <ScaleCrop>false</ScaleCrop>
  <HeadingPairs>
    <vt:vector size="2" baseType="variant">
      <vt:variant>
        <vt:lpstr>Title</vt:lpstr>
      </vt:variant>
      <vt:variant>
        <vt:i4>1</vt:i4>
      </vt:variant>
    </vt:vector>
  </HeadingPairs>
  <TitlesOfParts>
    <vt:vector size="1" baseType="lpstr">
      <vt:lpstr>Taxi Licensing Policy</vt:lpstr>
    </vt:vector>
  </TitlesOfParts>
  <Company>NPTCBC</Company>
  <LinksUpToDate>false</LinksUpToDate>
  <CharactersWithSpaces>209675</CharactersWithSpaces>
  <SharedDoc>false</SharedDoc>
  <HLinks>
    <vt:vector size="72" baseType="variant">
      <vt:variant>
        <vt:i4>7536644</vt:i4>
      </vt:variant>
      <vt:variant>
        <vt:i4>33</vt:i4>
      </vt:variant>
      <vt:variant>
        <vt:i4>0</vt:i4>
      </vt:variant>
      <vt:variant>
        <vt:i4>5</vt:i4>
      </vt:variant>
      <vt:variant>
        <vt:lpwstr>mailto:licensing@npt.gov.uk</vt:lpwstr>
      </vt:variant>
      <vt:variant>
        <vt:lpwstr/>
      </vt:variant>
      <vt:variant>
        <vt:i4>7536644</vt:i4>
      </vt:variant>
      <vt:variant>
        <vt:i4>30</vt:i4>
      </vt:variant>
      <vt:variant>
        <vt:i4>0</vt:i4>
      </vt:variant>
      <vt:variant>
        <vt:i4>5</vt:i4>
      </vt:variant>
      <vt:variant>
        <vt:lpwstr>mailto:licensing@npt.gov.uk</vt:lpwstr>
      </vt:variant>
      <vt:variant>
        <vt:lpwstr/>
      </vt:variant>
      <vt:variant>
        <vt:i4>7012396</vt:i4>
      </vt:variant>
      <vt:variant>
        <vt:i4>27</vt:i4>
      </vt:variant>
      <vt:variant>
        <vt:i4>0</vt:i4>
      </vt:variant>
      <vt:variant>
        <vt:i4>5</vt:i4>
      </vt:variant>
      <vt:variant>
        <vt:lpwstr>http://www.npt.gov.uk/licensing</vt:lpwstr>
      </vt:variant>
      <vt:variant>
        <vt:lpwstr/>
      </vt:variant>
      <vt:variant>
        <vt:i4>7536644</vt:i4>
      </vt:variant>
      <vt:variant>
        <vt:i4>24</vt:i4>
      </vt:variant>
      <vt:variant>
        <vt:i4>0</vt:i4>
      </vt:variant>
      <vt:variant>
        <vt:i4>5</vt:i4>
      </vt:variant>
      <vt:variant>
        <vt:lpwstr>mailto:licensing@npt.gov.uk</vt:lpwstr>
      </vt:variant>
      <vt:variant>
        <vt:lpwstr/>
      </vt:variant>
      <vt:variant>
        <vt:i4>7536644</vt:i4>
      </vt:variant>
      <vt:variant>
        <vt:i4>21</vt:i4>
      </vt:variant>
      <vt:variant>
        <vt:i4>0</vt:i4>
      </vt:variant>
      <vt:variant>
        <vt:i4>5</vt:i4>
      </vt:variant>
      <vt:variant>
        <vt:lpwstr>mailto:licensing@npt.gov.uk</vt:lpwstr>
      </vt:variant>
      <vt:variant>
        <vt:lpwstr/>
      </vt:variant>
      <vt:variant>
        <vt:i4>7012396</vt:i4>
      </vt:variant>
      <vt:variant>
        <vt:i4>18</vt:i4>
      </vt:variant>
      <vt:variant>
        <vt:i4>0</vt:i4>
      </vt:variant>
      <vt:variant>
        <vt:i4>5</vt:i4>
      </vt:variant>
      <vt:variant>
        <vt:lpwstr>http://www.npt.gov.uk/licensing</vt:lpwstr>
      </vt:variant>
      <vt:variant>
        <vt:lpwstr/>
      </vt:variant>
      <vt:variant>
        <vt:i4>7012396</vt:i4>
      </vt:variant>
      <vt:variant>
        <vt:i4>15</vt:i4>
      </vt:variant>
      <vt:variant>
        <vt:i4>0</vt:i4>
      </vt:variant>
      <vt:variant>
        <vt:i4>5</vt:i4>
      </vt:variant>
      <vt:variant>
        <vt:lpwstr>http://www.npt.gov.uk/licensing</vt:lpwstr>
      </vt:variant>
      <vt:variant>
        <vt:lpwstr/>
      </vt:variant>
      <vt:variant>
        <vt:i4>7012396</vt:i4>
      </vt:variant>
      <vt:variant>
        <vt:i4>12</vt:i4>
      </vt:variant>
      <vt:variant>
        <vt:i4>0</vt:i4>
      </vt:variant>
      <vt:variant>
        <vt:i4>5</vt:i4>
      </vt:variant>
      <vt:variant>
        <vt:lpwstr>http://www.npt.gov.uk/licensing</vt:lpwstr>
      </vt:variant>
      <vt:variant>
        <vt:lpwstr/>
      </vt:variant>
      <vt:variant>
        <vt:i4>7012396</vt:i4>
      </vt:variant>
      <vt:variant>
        <vt:i4>9</vt:i4>
      </vt:variant>
      <vt:variant>
        <vt:i4>0</vt:i4>
      </vt:variant>
      <vt:variant>
        <vt:i4>5</vt:i4>
      </vt:variant>
      <vt:variant>
        <vt:lpwstr>http://www.npt.gov.uk/licensing</vt:lpwstr>
      </vt:variant>
      <vt:variant>
        <vt:lpwstr/>
      </vt:variant>
      <vt:variant>
        <vt:i4>3866750</vt:i4>
      </vt:variant>
      <vt:variant>
        <vt:i4>6</vt:i4>
      </vt:variant>
      <vt:variant>
        <vt:i4>0</vt:i4>
      </vt:variant>
      <vt:variant>
        <vt:i4>5</vt:i4>
      </vt:variant>
      <vt:variant>
        <vt:lpwstr>https://www.gov.uk/guidance/confirm-your-tax-responsibilities-when-applying-for-a-taxi-private-hire-or-scrap-metal-licence</vt:lpwstr>
      </vt:variant>
      <vt:variant>
        <vt:lpwstr/>
      </vt:variant>
      <vt:variant>
        <vt:i4>7340087</vt:i4>
      </vt:variant>
      <vt:variant>
        <vt:i4>3</vt:i4>
      </vt:variant>
      <vt:variant>
        <vt:i4>0</vt:i4>
      </vt:variant>
      <vt:variant>
        <vt:i4>5</vt:i4>
      </vt:variant>
      <vt:variant>
        <vt:lpwstr>https://www.gov.uk/guidance/complete-a-tax-check-for-a-taxi-private-hire-or-scrap-metal-licence</vt:lpwstr>
      </vt:variant>
      <vt:variant>
        <vt:lpwstr/>
      </vt:variant>
      <vt:variant>
        <vt:i4>7012396</vt:i4>
      </vt:variant>
      <vt:variant>
        <vt:i4>0</vt:i4>
      </vt:variant>
      <vt:variant>
        <vt:i4>0</vt:i4>
      </vt:variant>
      <vt:variant>
        <vt:i4>5</vt:i4>
      </vt:variant>
      <vt:variant>
        <vt:lpwstr>http://www.npt.gov.uk/licensing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Taxi Licensing Policy</dc:title>
  <dc:subject/>
  <dc:creator>de161</dc:creator>
  <cp:keywords/>
  <dc:description/>
  <cp:lastModifiedBy>Craig Foley</cp:lastModifiedBy>
  <cp:revision>3</cp:revision>
  <cp:lastPrinted>2015-06-08T09:47:00Z</cp:lastPrinted>
  <dcterms:created xsi:type="dcterms:W3CDTF">2024-07-05T10:24:00Z</dcterms:created>
  <dcterms:modified xsi:type="dcterms:W3CDTF">2024-07-05T11:38:00Z</dcterms:modified>
</cp:coreProperties>
</file>