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29F8" w14:textId="77777777" w:rsidR="00DD4A5A" w:rsidRDefault="00DD4A5A">
      <w:pPr>
        <w:pStyle w:val="BodyText"/>
        <w:rPr>
          <w:sz w:val="20"/>
        </w:rPr>
      </w:pPr>
    </w:p>
    <w:p w14:paraId="75C5D320" w14:textId="77777777" w:rsidR="00DD4A5A" w:rsidRDefault="00DD4A5A">
      <w:pPr>
        <w:pStyle w:val="BodyText"/>
        <w:rPr>
          <w:sz w:val="20"/>
        </w:rPr>
      </w:pPr>
    </w:p>
    <w:p w14:paraId="41417021" w14:textId="77777777" w:rsidR="00DD4A5A" w:rsidRDefault="00DD4A5A">
      <w:pPr>
        <w:pStyle w:val="BodyText"/>
        <w:rPr>
          <w:sz w:val="20"/>
        </w:rPr>
      </w:pPr>
    </w:p>
    <w:p w14:paraId="0677856C" w14:textId="77777777" w:rsidR="00DD4A5A" w:rsidRDefault="00DD4A5A">
      <w:pPr>
        <w:pStyle w:val="BodyText"/>
        <w:rPr>
          <w:sz w:val="20"/>
        </w:rPr>
      </w:pPr>
    </w:p>
    <w:p w14:paraId="32463523" w14:textId="77777777" w:rsidR="00DD4A5A" w:rsidRDefault="00DD4A5A">
      <w:pPr>
        <w:pStyle w:val="BodyText"/>
        <w:spacing w:before="9"/>
        <w:rPr>
          <w:sz w:val="20"/>
        </w:rPr>
      </w:pPr>
    </w:p>
    <w:p w14:paraId="4A713C55" w14:textId="77777777" w:rsidR="00DD4A5A" w:rsidRPr="00601113" w:rsidRDefault="00601113">
      <w:pPr>
        <w:spacing w:before="90" w:line="491" w:lineRule="auto"/>
        <w:ind w:left="2833" w:right="1275" w:firstLine="51"/>
        <w:jc w:val="center"/>
        <w:rPr>
          <w:sz w:val="24"/>
          <w:szCs w:val="24"/>
        </w:rPr>
      </w:pPr>
      <w:r w:rsidRPr="00601113">
        <w:rPr>
          <w:color w:val="232323"/>
          <w:w w:val="105"/>
          <w:sz w:val="24"/>
          <w:szCs w:val="24"/>
        </w:rPr>
        <w:t>NEATH PORT TALBOT COUNTY BOROUGH COUNCIL DEFINITIVE</w:t>
      </w:r>
      <w:r w:rsidRPr="00601113">
        <w:rPr>
          <w:color w:val="232323"/>
          <w:spacing w:val="23"/>
          <w:w w:val="105"/>
          <w:sz w:val="24"/>
          <w:szCs w:val="24"/>
        </w:rPr>
        <w:t xml:space="preserve"> </w:t>
      </w:r>
      <w:r w:rsidRPr="00601113">
        <w:rPr>
          <w:color w:val="232323"/>
          <w:w w:val="105"/>
          <w:sz w:val="24"/>
          <w:szCs w:val="24"/>
        </w:rPr>
        <w:t>MAP</w:t>
      </w:r>
      <w:r w:rsidRPr="00601113">
        <w:rPr>
          <w:color w:val="232323"/>
          <w:spacing w:val="-7"/>
          <w:w w:val="105"/>
          <w:sz w:val="24"/>
          <w:szCs w:val="24"/>
        </w:rPr>
        <w:t xml:space="preserve"> </w:t>
      </w:r>
      <w:r w:rsidRPr="00601113">
        <w:rPr>
          <w:color w:val="232323"/>
          <w:w w:val="105"/>
          <w:sz w:val="24"/>
          <w:szCs w:val="24"/>
        </w:rPr>
        <w:t>MODIFICATION</w:t>
      </w:r>
      <w:r w:rsidRPr="00601113">
        <w:rPr>
          <w:color w:val="232323"/>
          <w:spacing w:val="23"/>
          <w:w w:val="105"/>
          <w:sz w:val="24"/>
          <w:szCs w:val="24"/>
        </w:rPr>
        <w:t xml:space="preserve"> </w:t>
      </w:r>
      <w:r w:rsidRPr="00601113">
        <w:rPr>
          <w:color w:val="232323"/>
          <w:w w:val="105"/>
          <w:sz w:val="24"/>
          <w:szCs w:val="24"/>
        </w:rPr>
        <w:t>ORDER NO.</w:t>
      </w:r>
      <w:r w:rsidRPr="00601113">
        <w:rPr>
          <w:color w:val="232323"/>
          <w:spacing w:val="-24"/>
          <w:w w:val="105"/>
          <w:sz w:val="24"/>
          <w:szCs w:val="24"/>
        </w:rPr>
        <w:t xml:space="preserve"> </w:t>
      </w:r>
      <w:r w:rsidRPr="00601113">
        <w:rPr>
          <w:color w:val="232323"/>
          <w:w w:val="105"/>
          <w:sz w:val="24"/>
          <w:szCs w:val="24"/>
        </w:rPr>
        <w:t>1/19,</w:t>
      </w:r>
      <w:r w:rsidRPr="00601113">
        <w:rPr>
          <w:color w:val="232323"/>
          <w:spacing w:val="-10"/>
          <w:w w:val="105"/>
          <w:sz w:val="24"/>
          <w:szCs w:val="24"/>
        </w:rPr>
        <w:t xml:space="preserve"> </w:t>
      </w:r>
      <w:r w:rsidRPr="00601113">
        <w:rPr>
          <w:color w:val="232323"/>
          <w:w w:val="105"/>
          <w:sz w:val="24"/>
          <w:szCs w:val="24"/>
        </w:rPr>
        <w:t>2019</w:t>
      </w:r>
    </w:p>
    <w:p w14:paraId="752460B1" w14:textId="77777777" w:rsidR="00DD4A5A" w:rsidRPr="00601113" w:rsidRDefault="00601113">
      <w:pPr>
        <w:spacing w:before="3" w:line="249" w:lineRule="auto"/>
        <w:ind w:left="2221" w:right="664"/>
        <w:jc w:val="center"/>
        <w:rPr>
          <w:sz w:val="24"/>
          <w:szCs w:val="24"/>
        </w:rPr>
      </w:pPr>
      <w:r w:rsidRPr="00601113">
        <w:rPr>
          <w:color w:val="232323"/>
          <w:w w:val="105"/>
          <w:sz w:val="24"/>
          <w:szCs w:val="24"/>
        </w:rPr>
        <w:t>PUBLIC FOOTPATH FROM</w:t>
      </w:r>
      <w:r w:rsidRPr="00601113">
        <w:rPr>
          <w:color w:val="232323"/>
          <w:spacing w:val="-17"/>
          <w:w w:val="105"/>
          <w:sz w:val="24"/>
          <w:szCs w:val="24"/>
        </w:rPr>
        <w:t xml:space="preserve"> </w:t>
      </w:r>
      <w:r w:rsidRPr="00601113">
        <w:rPr>
          <w:i/>
          <w:color w:val="232323"/>
          <w:w w:val="105"/>
          <w:sz w:val="24"/>
          <w:szCs w:val="24"/>
        </w:rPr>
        <w:t xml:space="preserve">Y </w:t>
      </w:r>
      <w:r w:rsidRPr="00601113">
        <w:rPr>
          <w:color w:val="232323"/>
          <w:w w:val="105"/>
          <w:sz w:val="24"/>
          <w:szCs w:val="24"/>
        </w:rPr>
        <w:t>GILFACH</w:t>
      </w:r>
      <w:r w:rsidRPr="00601113">
        <w:rPr>
          <w:color w:val="232323"/>
          <w:spacing w:val="40"/>
          <w:w w:val="105"/>
          <w:sz w:val="24"/>
          <w:szCs w:val="24"/>
        </w:rPr>
        <w:t xml:space="preserve"> </w:t>
      </w:r>
      <w:r w:rsidRPr="00601113">
        <w:rPr>
          <w:color w:val="232323"/>
          <w:w w:val="105"/>
          <w:sz w:val="24"/>
          <w:szCs w:val="24"/>
        </w:rPr>
        <w:t>TO LANE AT THE</w:t>
      </w:r>
      <w:r w:rsidRPr="00601113">
        <w:rPr>
          <w:color w:val="232323"/>
          <w:spacing w:val="40"/>
          <w:w w:val="105"/>
          <w:sz w:val="24"/>
          <w:szCs w:val="24"/>
        </w:rPr>
        <w:t xml:space="preserve"> </w:t>
      </w:r>
      <w:r w:rsidRPr="00601113">
        <w:rPr>
          <w:color w:val="232323"/>
          <w:w w:val="105"/>
          <w:sz w:val="24"/>
          <w:szCs w:val="24"/>
        </w:rPr>
        <w:t>REAR OF CLARE ROAD</w:t>
      </w:r>
    </w:p>
    <w:p w14:paraId="0F9E6203" w14:textId="77777777" w:rsidR="00DD4A5A" w:rsidRPr="00601113" w:rsidRDefault="00601113">
      <w:pPr>
        <w:spacing w:line="274" w:lineRule="exact"/>
        <w:ind w:left="2218" w:right="664"/>
        <w:jc w:val="center"/>
        <w:rPr>
          <w:sz w:val="24"/>
          <w:szCs w:val="24"/>
        </w:rPr>
      </w:pPr>
      <w:r w:rsidRPr="00601113">
        <w:rPr>
          <w:color w:val="232323"/>
          <w:w w:val="105"/>
          <w:sz w:val="24"/>
          <w:szCs w:val="24"/>
        </w:rPr>
        <w:t>COMMUNITY</w:t>
      </w:r>
      <w:r w:rsidRPr="00601113">
        <w:rPr>
          <w:color w:val="232323"/>
          <w:spacing w:val="7"/>
          <w:w w:val="105"/>
          <w:sz w:val="24"/>
          <w:szCs w:val="24"/>
        </w:rPr>
        <w:t xml:space="preserve"> </w:t>
      </w:r>
      <w:r w:rsidRPr="00601113">
        <w:rPr>
          <w:color w:val="232323"/>
          <w:w w:val="105"/>
          <w:sz w:val="24"/>
          <w:szCs w:val="24"/>
        </w:rPr>
        <w:t xml:space="preserve">OF </w:t>
      </w:r>
      <w:r w:rsidRPr="00601113">
        <w:rPr>
          <w:color w:val="232323"/>
          <w:spacing w:val="-2"/>
          <w:w w:val="105"/>
          <w:sz w:val="24"/>
          <w:szCs w:val="24"/>
        </w:rPr>
        <w:t>YSTALYFERA</w:t>
      </w:r>
    </w:p>
    <w:p w14:paraId="4A22BC5F" w14:textId="77777777" w:rsidR="00DD4A5A" w:rsidRDefault="00DD4A5A">
      <w:pPr>
        <w:pStyle w:val="BodyText"/>
        <w:rPr>
          <w:sz w:val="26"/>
        </w:rPr>
      </w:pPr>
    </w:p>
    <w:p w14:paraId="31A15397" w14:textId="77777777" w:rsidR="00DD4A5A" w:rsidRDefault="00DD4A5A">
      <w:pPr>
        <w:pStyle w:val="BodyText"/>
        <w:rPr>
          <w:sz w:val="26"/>
        </w:rPr>
      </w:pPr>
    </w:p>
    <w:p w14:paraId="1510A1D9" w14:textId="77777777" w:rsidR="00DD4A5A" w:rsidRDefault="00DD4A5A">
      <w:pPr>
        <w:rPr>
          <w:sz w:val="47"/>
        </w:rPr>
        <w:sectPr w:rsidR="00DD4A5A">
          <w:type w:val="continuous"/>
          <w:pgSz w:w="11910" w:h="16830"/>
          <w:pgMar w:top="0" w:right="1180" w:bottom="280" w:left="100" w:header="720" w:footer="720" w:gutter="0"/>
          <w:cols w:space="720"/>
        </w:sectPr>
      </w:pPr>
    </w:p>
    <w:p w14:paraId="3A1DBB14" w14:textId="77777777" w:rsidR="00DD4A5A" w:rsidRDefault="00DD4A5A">
      <w:pPr>
        <w:pStyle w:val="BodyText"/>
        <w:spacing w:before="11"/>
        <w:rPr>
          <w:b/>
          <w:sz w:val="28"/>
        </w:rPr>
      </w:pPr>
    </w:p>
    <w:p w14:paraId="219EBF6A" w14:textId="77777777" w:rsidR="00DD4A5A" w:rsidRDefault="00601113">
      <w:pPr>
        <w:spacing w:before="91"/>
        <w:ind w:left="2220" w:right="664"/>
        <w:jc w:val="center"/>
        <w:rPr>
          <w:b/>
          <w:sz w:val="23"/>
        </w:rPr>
      </w:pPr>
      <w:r>
        <w:rPr>
          <w:b/>
          <w:color w:val="232323"/>
          <w:w w:val="105"/>
          <w:sz w:val="23"/>
        </w:rPr>
        <w:t>WILDLIFE</w:t>
      </w:r>
      <w:r>
        <w:rPr>
          <w:b/>
          <w:color w:val="232323"/>
          <w:spacing w:val="-4"/>
          <w:w w:val="105"/>
          <w:sz w:val="23"/>
        </w:rPr>
        <w:t xml:space="preserve"> </w:t>
      </w:r>
      <w:r>
        <w:rPr>
          <w:b/>
          <w:color w:val="232323"/>
          <w:w w:val="105"/>
          <w:sz w:val="23"/>
        </w:rPr>
        <w:t>AND</w:t>
      </w:r>
      <w:r>
        <w:rPr>
          <w:b/>
          <w:color w:val="232323"/>
          <w:spacing w:val="-11"/>
          <w:w w:val="105"/>
          <w:sz w:val="23"/>
        </w:rPr>
        <w:t xml:space="preserve"> </w:t>
      </w:r>
      <w:r>
        <w:rPr>
          <w:b/>
          <w:color w:val="232323"/>
          <w:w w:val="105"/>
          <w:sz w:val="23"/>
        </w:rPr>
        <w:t>COUNTRYSIDE</w:t>
      </w:r>
      <w:r>
        <w:rPr>
          <w:b/>
          <w:color w:val="232323"/>
          <w:spacing w:val="10"/>
          <w:w w:val="105"/>
          <w:sz w:val="23"/>
        </w:rPr>
        <w:t xml:space="preserve"> </w:t>
      </w:r>
      <w:r>
        <w:rPr>
          <w:b/>
          <w:color w:val="232323"/>
          <w:w w:val="105"/>
          <w:sz w:val="23"/>
        </w:rPr>
        <w:t>ACT</w:t>
      </w:r>
      <w:r>
        <w:rPr>
          <w:b/>
          <w:color w:val="232323"/>
          <w:spacing w:val="-9"/>
          <w:w w:val="105"/>
          <w:sz w:val="23"/>
        </w:rPr>
        <w:t xml:space="preserve"> </w:t>
      </w:r>
      <w:r>
        <w:rPr>
          <w:b/>
          <w:color w:val="232323"/>
          <w:spacing w:val="-4"/>
          <w:w w:val="105"/>
          <w:sz w:val="23"/>
        </w:rPr>
        <w:t>1981</w:t>
      </w:r>
    </w:p>
    <w:p w14:paraId="6222147B" w14:textId="77777777" w:rsidR="00DD4A5A" w:rsidRDefault="00DD4A5A">
      <w:pPr>
        <w:pStyle w:val="BodyText"/>
        <w:spacing w:before="3"/>
        <w:rPr>
          <w:b/>
          <w:sz w:val="26"/>
        </w:rPr>
      </w:pPr>
    </w:p>
    <w:p w14:paraId="50789DC1" w14:textId="77777777" w:rsidR="00DD4A5A" w:rsidRDefault="00601113">
      <w:pPr>
        <w:spacing w:line="256" w:lineRule="auto"/>
        <w:ind w:left="2229" w:right="677"/>
        <w:jc w:val="center"/>
        <w:rPr>
          <w:b/>
          <w:sz w:val="23"/>
        </w:rPr>
      </w:pPr>
      <w:r>
        <w:rPr>
          <w:b/>
          <w:color w:val="232323"/>
          <w:w w:val="105"/>
          <w:sz w:val="23"/>
        </w:rPr>
        <w:t>NATIONAL PARKS AND</w:t>
      </w:r>
      <w:r>
        <w:rPr>
          <w:b/>
          <w:color w:val="232323"/>
          <w:spacing w:val="-6"/>
          <w:w w:val="105"/>
          <w:sz w:val="23"/>
        </w:rPr>
        <w:t xml:space="preserve"> </w:t>
      </w:r>
      <w:r>
        <w:rPr>
          <w:b/>
          <w:color w:val="232323"/>
          <w:w w:val="105"/>
          <w:sz w:val="23"/>
        </w:rPr>
        <w:t>ACCESS TO</w:t>
      </w:r>
      <w:r>
        <w:rPr>
          <w:b/>
          <w:color w:val="232323"/>
          <w:spacing w:val="-12"/>
          <w:w w:val="105"/>
          <w:sz w:val="23"/>
        </w:rPr>
        <w:t xml:space="preserve"> </w:t>
      </w:r>
      <w:r>
        <w:rPr>
          <w:b/>
          <w:color w:val="232323"/>
          <w:w w:val="105"/>
          <w:sz w:val="23"/>
        </w:rPr>
        <w:t>THE</w:t>
      </w:r>
      <w:r>
        <w:rPr>
          <w:b/>
          <w:color w:val="232323"/>
          <w:spacing w:val="-16"/>
          <w:w w:val="105"/>
          <w:sz w:val="23"/>
        </w:rPr>
        <w:t xml:space="preserve"> </w:t>
      </w:r>
      <w:r>
        <w:rPr>
          <w:b/>
          <w:color w:val="232323"/>
          <w:w w:val="105"/>
          <w:sz w:val="23"/>
        </w:rPr>
        <w:t>COUNTRYSIDE</w:t>
      </w:r>
      <w:r>
        <w:rPr>
          <w:b/>
          <w:color w:val="232323"/>
          <w:spacing w:val="12"/>
          <w:w w:val="105"/>
          <w:sz w:val="23"/>
        </w:rPr>
        <w:t xml:space="preserve"> </w:t>
      </w:r>
      <w:r>
        <w:rPr>
          <w:b/>
          <w:color w:val="232323"/>
          <w:w w:val="105"/>
          <w:sz w:val="23"/>
        </w:rPr>
        <w:t>ACT</w:t>
      </w:r>
      <w:r>
        <w:rPr>
          <w:b/>
          <w:color w:val="232323"/>
          <w:spacing w:val="-10"/>
          <w:w w:val="105"/>
          <w:sz w:val="23"/>
        </w:rPr>
        <w:t xml:space="preserve"> </w:t>
      </w:r>
      <w:r>
        <w:rPr>
          <w:b/>
          <w:color w:val="232323"/>
          <w:w w:val="105"/>
          <w:sz w:val="23"/>
        </w:rPr>
        <w:t>1949 AND COUNTRYSIDE ACT 1968</w:t>
      </w:r>
    </w:p>
    <w:p w14:paraId="3E48E49B" w14:textId="77777777" w:rsidR="00DD4A5A" w:rsidRDefault="00DD4A5A">
      <w:pPr>
        <w:pStyle w:val="BodyText"/>
        <w:spacing w:before="2"/>
        <w:rPr>
          <w:b/>
          <w:sz w:val="25"/>
        </w:rPr>
      </w:pPr>
    </w:p>
    <w:p w14:paraId="0D76F2F1" w14:textId="77777777" w:rsidR="00DD4A5A" w:rsidRDefault="00601113">
      <w:pPr>
        <w:spacing w:line="256" w:lineRule="auto"/>
        <w:ind w:left="2752" w:right="1209"/>
        <w:jc w:val="center"/>
        <w:rPr>
          <w:b/>
          <w:sz w:val="23"/>
        </w:rPr>
      </w:pPr>
      <w:r>
        <w:rPr>
          <w:b/>
          <w:color w:val="232323"/>
          <w:w w:val="105"/>
          <w:sz w:val="23"/>
        </w:rPr>
        <w:t>SURVEY OF</w:t>
      </w:r>
      <w:r>
        <w:rPr>
          <w:b/>
          <w:color w:val="232323"/>
          <w:spacing w:val="-1"/>
          <w:w w:val="105"/>
          <w:sz w:val="23"/>
        </w:rPr>
        <w:t xml:space="preserve"> </w:t>
      </w:r>
      <w:r>
        <w:rPr>
          <w:b/>
          <w:color w:val="232323"/>
          <w:w w:val="105"/>
          <w:sz w:val="23"/>
        </w:rPr>
        <w:t>RIGHTS OF WAY -DEFINITIVE MAP OF</w:t>
      </w:r>
      <w:r>
        <w:rPr>
          <w:b/>
          <w:color w:val="232323"/>
          <w:spacing w:val="40"/>
          <w:w w:val="105"/>
          <w:sz w:val="23"/>
        </w:rPr>
        <w:t xml:space="preserve"> </w:t>
      </w:r>
      <w:r>
        <w:rPr>
          <w:b/>
          <w:color w:val="232323"/>
          <w:w w:val="105"/>
          <w:sz w:val="23"/>
        </w:rPr>
        <w:t>THE COUNTY BOROUGH OF NEATH PORT TALBOT</w:t>
      </w:r>
    </w:p>
    <w:p w14:paraId="2752B8DB" w14:textId="77777777" w:rsidR="00DD4A5A" w:rsidRDefault="00DD4A5A">
      <w:pPr>
        <w:pStyle w:val="BodyText"/>
        <w:spacing w:before="8"/>
        <w:rPr>
          <w:b/>
        </w:rPr>
      </w:pPr>
    </w:p>
    <w:p w14:paraId="2B8A70F8" w14:textId="77777777" w:rsidR="00DD4A5A" w:rsidRDefault="00601113">
      <w:pPr>
        <w:spacing w:before="1" w:line="256" w:lineRule="auto"/>
        <w:ind w:left="3813" w:right="2274" w:hanging="3"/>
        <w:jc w:val="center"/>
        <w:rPr>
          <w:b/>
          <w:sz w:val="23"/>
        </w:rPr>
      </w:pPr>
      <w:r>
        <w:rPr>
          <w:b/>
          <w:color w:val="232323"/>
          <w:w w:val="105"/>
          <w:sz w:val="23"/>
        </w:rPr>
        <w:t>COMMUNITY OF YSTALYFERA MODIFICATION ORDER NO. l/19, 2019.</w:t>
      </w:r>
    </w:p>
    <w:p w14:paraId="791C918A" w14:textId="77777777" w:rsidR="00DD4A5A" w:rsidRDefault="00DD4A5A">
      <w:pPr>
        <w:pStyle w:val="BodyText"/>
        <w:rPr>
          <w:b/>
          <w:sz w:val="20"/>
        </w:rPr>
      </w:pPr>
    </w:p>
    <w:p w14:paraId="580844DB" w14:textId="77777777" w:rsidR="00DD4A5A" w:rsidRDefault="00DD4A5A">
      <w:pPr>
        <w:pStyle w:val="BodyText"/>
        <w:rPr>
          <w:b/>
          <w:sz w:val="20"/>
        </w:rPr>
      </w:pPr>
    </w:p>
    <w:p w14:paraId="50466AC9" w14:textId="77777777" w:rsidR="00DD4A5A" w:rsidRDefault="00DD4A5A">
      <w:pPr>
        <w:pStyle w:val="BodyText"/>
        <w:spacing w:before="4"/>
        <w:rPr>
          <w:b/>
          <w:sz w:val="25"/>
        </w:rPr>
      </w:pPr>
    </w:p>
    <w:p w14:paraId="387B8A12" w14:textId="77777777" w:rsidR="00DD4A5A" w:rsidRDefault="00601113">
      <w:pPr>
        <w:pStyle w:val="BodyText"/>
        <w:spacing w:before="90" w:line="247" w:lineRule="auto"/>
        <w:ind w:left="1700" w:right="130" w:firstLine="3"/>
        <w:jc w:val="both"/>
      </w:pPr>
      <w:r>
        <w:rPr>
          <w:b/>
          <w:color w:val="232323"/>
          <w:sz w:val="23"/>
        </w:rPr>
        <w:t xml:space="preserve">THE ORDER </w:t>
      </w:r>
      <w:r>
        <w:rPr>
          <w:color w:val="232323"/>
        </w:rPr>
        <w:t>is made by</w:t>
      </w:r>
      <w:r>
        <w:rPr>
          <w:color w:val="232323"/>
          <w:spacing w:val="40"/>
        </w:rPr>
        <w:t xml:space="preserve"> </w:t>
      </w:r>
      <w:r>
        <w:rPr>
          <w:color w:val="232323"/>
        </w:rPr>
        <w:t>Neath Port Talbot County Borough Council</w:t>
      </w:r>
      <w:r>
        <w:rPr>
          <w:color w:val="232323"/>
          <w:spacing w:val="80"/>
        </w:rPr>
        <w:t xml:space="preserve"> </w:t>
      </w:r>
      <w:r>
        <w:rPr>
          <w:color w:val="232323"/>
        </w:rPr>
        <w:t>under Section' 53(2)(b) of the Wildlife and Countryside Act 1981 ("the Act") because it appears to the authority that the County Borough of Neath Port Talbot Definitive Map and Statement requires modification in consequence of the occurrence of an event specified in (Section 53(3)(b)</w:t>
      </w:r>
      <w:r>
        <w:rPr>
          <w:color w:val="232323"/>
          <w:spacing w:val="40"/>
        </w:rPr>
        <w:t xml:space="preserve"> </w:t>
      </w:r>
      <w:r>
        <w:rPr>
          <w:color w:val="232323"/>
        </w:rPr>
        <w:t>namely</w:t>
      </w:r>
      <w:r>
        <w:rPr>
          <w:color w:val="232323"/>
          <w:spacing w:val="40"/>
        </w:rPr>
        <w:t xml:space="preserve"> </w:t>
      </w:r>
      <w:r>
        <w:rPr>
          <w:color w:val="232323"/>
        </w:rPr>
        <w:t>the</w:t>
      </w:r>
      <w:r>
        <w:rPr>
          <w:color w:val="232323"/>
          <w:spacing w:val="40"/>
        </w:rPr>
        <w:t xml:space="preserve"> </w:t>
      </w:r>
      <w:r>
        <w:rPr>
          <w:color w:val="232323"/>
        </w:rPr>
        <w:t>expiration,</w:t>
      </w:r>
      <w:r>
        <w:rPr>
          <w:color w:val="232323"/>
          <w:spacing w:val="40"/>
        </w:rPr>
        <w:t xml:space="preserve"> </w:t>
      </w:r>
      <w:r>
        <w:rPr>
          <w:color w:val="232323"/>
        </w:rPr>
        <w:t>in</w:t>
      </w:r>
      <w:r>
        <w:rPr>
          <w:color w:val="232323"/>
          <w:spacing w:val="40"/>
        </w:rPr>
        <w:t xml:space="preserve"> </w:t>
      </w:r>
      <w:r>
        <w:rPr>
          <w:color w:val="232323"/>
        </w:rPr>
        <w:t>relation</w:t>
      </w:r>
      <w:r>
        <w:rPr>
          <w:color w:val="232323"/>
          <w:spacing w:val="40"/>
        </w:rPr>
        <w:t xml:space="preserve"> </w:t>
      </w:r>
      <w:r>
        <w:rPr>
          <w:color w:val="232323"/>
        </w:rPr>
        <w:t>to</w:t>
      </w:r>
      <w:r>
        <w:rPr>
          <w:color w:val="232323"/>
          <w:spacing w:val="40"/>
        </w:rPr>
        <w:t xml:space="preserve"> </w:t>
      </w:r>
      <w:r>
        <w:rPr>
          <w:color w:val="232323"/>
        </w:rPr>
        <w:t>any</w:t>
      </w:r>
      <w:r>
        <w:rPr>
          <w:color w:val="232323"/>
          <w:spacing w:val="40"/>
        </w:rPr>
        <w:t xml:space="preserve"> </w:t>
      </w:r>
      <w:r>
        <w:rPr>
          <w:color w:val="232323"/>
        </w:rPr>
        <w:t>way in</w:t>
      </w:r>
      <w:r>
        <w:rPr>
          <w:color w:val="232323"/>
          <w:spacing w:val="40"/>
        </w:rPr>
        <w:t xml:space="preserve"> </w:t>
      </w:r>
      <w:r>
        <w:rPr>
          <w:color w:val="232323"/>
        </w:rPr>
        <w:t>the</w:t>
      </w:r>
      <w:r>
        <w:rPr>
          <w:color w:val="232323"/>
          <w:spacing w:val="40"/>
        </w:rPr>
        <w:t xml:space="preserve"> </w:t>
      </w:r>
      <w:r>
        <w:rPr>
          <w:color w:val="232323"/>
        </w:rPr>
        <w:t>area</w:t>
      </w:r>
      <w:r>
        <w:rPr>
          <w:color w:val="232323"/>
          <w:spacing w:val="40"/>
        </w:rPr>
        <w:t xml:space="preserve"> </w:t>
      </w:r>
      <w:r>
        <w:rPr>
          <w:color w:val="232323"/>
        </w:rPr>
        <w:t>to</w:t>
      </w:r>
      <w:r>
        <w:rPr>
          <w:color w:val="232323"/>
          <w:spacing w:val="40"/>
        </w:rPr>
        <w:t xml:space="preserve"> </w:t>
      </w:r>
      <w:r>
        <w:rPr>
          <w:color w:val="232323"/>
        </w:rPr>
        <w:t>which</w:t>
      </w:r>
      <w:r>
        <w:rPr>
          <w:color w:val="232323"/>
          <w:spacing w:val="40"/>
        </w:rPr>
        <w:t xml:space="preserve"> </w:t>
      </w:r>
      <w:r>
        <w:rPr>
          <w:color w:val="232323"/>
        </w:rPr>
        <w:t>the</w:t>
      </w:r>
      <w:r>
        <w:rPr>
          <w:color w:val="232323"/>
          <w:spacing w:val="40"/>
        </w:rPr>
        <w:t xml:space="preserve"> </w:t>
      </w:r>
      <w:r>
        <w:rPr>
          <w:color w:val="232323"/>
        </w:rPr>
        <w:t>map relates, of any period such that the enjoyment by the public of the way during that period raises a presumption that the way has been dedicated as a public path.</w:t>
      </w:r>
    </w:p>
    <w:p w14:paraId="766CA156" w14:textId="77777777" w:rsidR="00DD4A5A" w:rsidRDefault="00DD4A5A">
      <w:pPr>
        <w:pStyle w:val="BodyText"/>
        <w:spacing w:before="8"/>
      </w:pPr>
    </w:p>
    <w:p w14:paraId="4076676A" w14:textId="77777777" w:rsidR="00DD4A5A" w:rsidRDefault="00601113">
      <w:pPr>
        <w:pStyle w:val="BodyText"/>
        <w:ind w:left="1695"/>
        <w:jc w:val="both"/>
      </w:pPr>
      <w:r>
        <w:rPr>
          <w:color w:val="232323"/>
        </w:rPr>
        <w:t>The</w:t>
      </w:r>
      <w:r>
        <w:rPr>
          <w:color w:val="232323"/>
          <w:spacing w:val="12"/>
        </w:rPr>
        <w:t xml:space="preserve"> </w:t>
      </w:r>
      <w:r>
        <w:rPr>
          <w:color w:val="232323"/>
        </w:rPr>
        <w:t>Authority</w:t>
      </w:r>
      <w:r>
        <w:rPr>
          <w:color w:val="232323"/>
          <w:spacing w:val="19"/>
        </w:rPr>
        <w:t xml:space="preserve"> </w:t>
      </w:r>
      <w:r>
        <w:rPr>
          <w:color w:val="232323"/>
        </w:rPr>
        <w:t>have</w:t>
      </w:r>
      <w:r>
        <w:rPr>
          <w:color w:val="232323"/>
          <w:spacing w:val="18"/>
        </w:rPr>
        <w:t xml:space="preserve"> </w:t>
      </w:r>
      <w:r>
        <w:rPr>
          <w:color w:val="232323"/>
        </w:rPr>
        <w:t>consulted</w:t>
      </w:r>
      <w:r>
        <w:rPr>
          <w:color w:val="232323"/>
          <w:spacing w:val="35"/>
        </w:rPr>
        <w:t xml:space="preserve"> </w:t>
      </w:r>
      <w:r>
        <w:rPr>
          <w:color w:val="232323"/>
        </w:rPr>
        <w:t>with</w:t>
      </w:r>
      <w:r>
        <w:rPr>
          <w:color w:val="232323"/>
          <w:spacing w:val="19"/>
        </w:rPr>
        <w:t xml:space="preserve"> </w:t>
      </w:r>
      <w:r>
        <w:rPr>
          <w:color w:val="232323"/>
        </w:rPr>
        <w:t>every</w:t>
      </w:r>
      <w:r>
        <w:rPr>
          <w:color w:val="232323"/>
          <w:spacing w:val="7"/>
        </w:rPr>
        <w:t xml:space="preserve"> </w:t>
      </w:r>
      <w:r>
        <w:rPr>
          <w:color w:val="232323"/>
        </w:rPr>
        <w:t>local</w:t>
      </w:r>
      <w:r>
        <w:rPr>
          <w:color w:val="232323"/>
          <w:spacing w:val="20"/>
        </w:rPr>
        <w:t xml:space="preserve"> </w:t>
      </w:r>
      <w:r>
        <w:rPr>
          <w:color w:val="232323"/>
        </w:rPr>
        <w:t>authority</w:t>
      </w:r>
      <w:r>
        <w:rPr>
          <w:color w:val="232323"/>
          <w:spacing w:val="16"/>
        </w:rPr>
        <w:t xml:space="preserve"> </w:t>
      </w:r>
      <w:r>
        <w:rPr>
          <w:color w:val="232323"/>
        </w:rPr>
        <w:t>whose</w:t>
      </w:r>
      <w:r>
        <w:rPr>
          <w:color w:val="232323"/>
          <w:spacing w:val="21"/>
        </w:rPr>
        <w:t xml:space="preserve"> </w:t>
      </w:r>
      <w:r>
        <w:rPr>
          <w:color w:val="232323"/>
        </w:rPr>
        <w:t>area</w:t>
      </w:r>
      <w:r>
        <w:rPr>
          <w:color w:val="232323"/>
          <w:spacing w:val="12"/>
        </w:rPr>
        <w:t xml:space="preserve"> </w:t>
      </w:r>
      <w:r>
        <w:rPr>
          <w:color w:val="232323"/>
        </w:rPr>
        <w:t>includes</w:t>
      </w:r>
      <w:r>
        <w:rPr>
          <w:color w:val="232323"/>
          <w:spacing w:val="24"/>
        </w:rPr>
        <w:t xml:space="preserve"> </w:t>
      </w:r>
      <w:r>
        <w:rPr>
          <w:color w:val="232323"/>
        </w:rPr>
        <w:t>the</w:t>
      </w:r>
      <w:r>
        <w:rPr>
          <w:color w:val="232323"/>
          <w:spacing w:val="12"/>
        </w:rPr>
        <w:t xml:space="preserve"> </w:t>
      </w:r>
      <w:r>
        <w:rPr>
          <w:color w:val="232323"/>
        </w:rPr>
        <w:t>land</w:t>
      </w:r>
      <w:r>
        <w:rPr>
          <w:color w:val="232323"/>
          <w:spacing w:val="17"/>
        </w:rPr>
        <w:t xml:space="preserve"> </w:t>
      </w:r>
      <w:r>
        <w:rPr>
          <w:color w:val="232323"/>
          <w:spacing w:val="-5"/>
        </w:rPr>
        <w:t>to,</w:t>
      </w:r>
    </w:p>
    <w:p w14:paraId="196A1B10" w14:textId="77777777" w:rsidR="00DD4A5A" w:rsidRDefault="00601113">
      <w:pPr>
        <w:spacing w:before="2" w:line="15" w:lineRule="exact"/>
        <w:ind w:right="125"/>
        <w:jc w:val="right"/>
        <w:rPr>
          <w:sz w:val="6"/>
        </w:rPr>
      </w:pPr>
      <w:r>
        <w:rPr>
          <w:color w:val="232323"/>
          <w:w w:val="83"/>
          <w:sz w:val="6"/>
        </w:rPr>
        <w:t>I</w:t>
      </w:r>
    </w:p>
    <w:p w14:paraId="169CE837" w14:textId="77777777" w:rsidR="00601113" w:rsidRDefault="00601113" w:rsidP="00601113">
      <w:pPr>
        <w:pStyle w:val="BodyText"/>
        <w:spacing w:line="267" w:lineRule="exact"/>
        <w:ind w:left="1696"/>
      </w:pPr>
      <w:r>
        <w:rPr>
          <w:color w:val="232323"/>
        </w:rPr>
        <w:t>which</w:t>
      </w:r>
      <w:r>
        <w:rPr>
          <w:color w:val="232323"/>
          <w:spacing w:val="3"/>
        </w:rPr>
        <w:t xml:space="preserve"> </w:t>
      </w:r>
      <w:r>
        <w:rPr>
          <w:color w:val="232323"/>
        </w:rPr>
        <w:t>the</w:t>
      </w:r>
      <w:r>
        <w:rPr>
          <w:color w:val="232323"/>
          <w:spacing w:val="-7"/>
        </w:rPr>
        <w:t xml:space="preserve"> </w:t>
      </w:r>
      <w:r>
        <w:rPr>
          <w:color w:val="232323"/>
        </w:rPr>
        <w:t>Order</w:t>
      </w:r>
      <w:r>
        <w:rPr>
          <w:color w:val="232323"/>
          <w:spacing w:val="-3"/>
        </w:rPr>
        <w:t xml:space="preserve"> </w:t>
      </w:r>
      <w:r>
        <w:rPr>
          <w:color w:val="232323"/>
        </w:rPr>
        <w:t>relates.</w:t>
      </w:r>
      <w:r>
        <w:rPr>
          <w:color w:val="232323"/>
          <w:spacing w:val="73"/>
        </w:rPr>
        <w:t xml:space="preserve"> </w:t>
      </w:r>
      <w:r>
        <w:rPr>
          <w:color w:val="232323"/>
        </w:rPr>
        <w:t>Neath</w:t>
      </w:r>
      <w:r>
        <w:rPr>
          <w:color w:val="232323"/>
          <w:spacing w:val="4"/>
        </w:rPr>
        <w:t xml:space="preserve"> </w:t>
      </w:r>
      <w:r>
        <w:rPr>
          <w:color w:val="232323"/>
        </w:rPr>
        <w:t>Port Talbot</w:t>
      </w:r>
      <w:r>
        <w:rPr>
          <w:color w:val="232323"/>
          <w:spacing w:val="3"/>
        </w:rPr>
        <w:t xml:space="preserve"> </w:t>
      </w:r>
      <w:r>
        <w:rPr>
          <w:color w:val="232323"/>
        </w:rPr>
        <w:t>County</w:t>
      </w:r>
      <w:r>
        <w:rPr>
          <w:color w:val="232323"/>
          <w:spacing w:val="5"/>
        </w:rPr>
        <w:t xml:space="preserve"> </w:t>
      </w:r>
      <w:r>
        <w:rPr>
          <w:color w:val="232323"/>
        </w:rPr>
        <w:t>Borough</w:t>
      </w:r>
      <w:r>
        <w:rPr>
          <w:color w:val="232323"/>
          <w:spacing w:val="4"/>
        </w:rPr>
        <w:t xml:space="preserve"> </w:t>
      </w:r>
      <w:r>
        <w:rPr>
          <w:color w:val="232323"/>
        </w:rPr>
        <w:t>Council</w:t>
      </w:r>
      <w:r>
        <w:rPr>
          <w:color w:val="232323"/>
          <w:spacing w:val="7"/>
        </w:rPr>
        <w:t xml:space="preserve"> </w:t>
      </w:r>
      <w:r>
        <w:rPr>
          <w:color w:val="232323"/>
        </w:rPr>
        <w:t>hereby</w:t>
      </w:r>
      <w:r>
        <w:rPr>
          <w:color w:val="232323"/>
          <w:spacing w:val="-8"/>
        </w:rPr>
        <w:t xml:space="preserve"> </w:t>
      </w:r>
      <w:r>
        <w:rPr>
          <w:color w:val="232323"/>
        </w:rPr>
        <w:t>order</w:t>
      </w:r>
      <w:r>
        <w:rPr>
          <w:color w:val="232323"/>
          <w:spacing w:val="-3"/>
        </w:rPr>
        <w:t xml:space="preserve"> </w:t>
      </w:r>
      <w:proofErr w:type="gramStart"/>
      <w:r>
        <w:rPr>
          <w:color w:val="232323"/>
          <w:spacing w:val="-2"/>
        </w:rPr>
        <w:t>that:-</w:t>
      </w:r>
      <w:proofErr w:type="gramEnd"/>
    </w:p>
    <w:p w14:paraId="1C8550B0" w14:textId="77777777" w:rsidR="00601113" w:rsidRDefault="00601113" w:rsidP="00601113">
      <w:pPr>
        <w:pStyle w:val="BodyText"/>
        <w:spacing w:line="267" w:lineRule="exact"/>
        <w:ind w:left="1696"/>
      </w:pPr>
    </w:p>
    <w:p w14:paraId="41752716" w14:textId="77777777" w:rsidR="00601113" w:rsidRPr="00601113" w:rsidRDefault="00601113" w:rsidP="00DE6878">
      <w:pPr>
        <w:pStyle w:val="BodyText"/>
        <w:numPr>
          <w:ilvl w:val="0"/>
          <w:numId w:val="1"/>
        </w:numPr>
        <w:spacing w:before="1" w:line="247" w:lineRule="auto"/>
        <w:ind w:left="2424" w:right="177" w:hanging="737"/>
        <w:jc w:val="both"/>
      </w:pPr>
      <w:r w:rsidRPr="00601113">
        <w:t>For</w:t>
      </w:r>
      <w:r w:rsidRPr="00601113">
        <w:rPr>
          <w:spacing w:val="-15"/>
        </w:rPr>
        <w:t xml:space="preserve"> </w:t>
      </w:r>
      <w:r w:rsidRPr="00601113">
        <w:t>the</w:t>
      </w:r>
      <w:r w:rsidRPr="00601113">
        <w:rPr>
          <w:spacing w:val="-15"/>
        </w:rPr>
        <w:t xml:space="preserve"> </w:t>
      </w:r>
      <w:r w:rsidRPr="00601113">
        <w:t>purpose</w:t>
      </w:r>
      <w:r w:rsidRPr="00601113">
        <w:rPr>
          <w:spacing w:val="-13"/>
        </w:rPr>
        <w:t xml:space="preserve"> </w:t>
      </w:r>
      <w:r w:rsidRPr="00601113">
        <w:t>of</w:t>
      </w:r>
      <w:r w:rsidRPr="00601113">
        <w:rPr>
          <w:spacing w:val="-7"/>
        </w:rPr>
        <w:t xml:space="preserve"> </w:t>
      </w:r>
      <w:r w:rsidRPr="00601113">
        <w:t>the</w:t>
      </w:r>
      <w:r w:rsidRPr="00601113">
        <w:rPr>
          <w:spacing w:val="-12"/>
        </w:rPr>
        <w:t xml:space="preserve"> </w:t>
      </w:r>
      <w:r w:rsidRPr="00601113">
        <w:t>Order,</w:t>
      </w:r>
      <w:r w:rsidRPr="00601113">
        <w:rPr>
          <w:spacing w:val="-5"/>
        </w:rPr>
        <w:t xml:space="preserve"> </w:t>
      </w:r>
      <w:r w:rsidRPr="00601113">
        <w:t>the</w:t>
      </w:r>
      <w:r w:rsidRPr="00601113">
        <w:rPr>
          <w:spacing w:val="-15"/>
        </w:rPr>
        <w:t xml:space="preserve"> </w:t>
      </w:r>
      <w:r w:rsidRPr="00601113">
        <w:t>relevant date</w:t>
      </w:r>
      <w:r w:rsidRPr="00601113">
        <w:rPr>
          <w:spacing w:val="-15"/>
        </w:rPr>
        <w:t xml:space="preserve"> </w:t>
      </w:r>
      <w:r w:rsidRPr="00601113">
        <w:t>shall</w:t>
      </w:r>
      <w:r w:rsidRPr="00601113">
        <w:rPr>
          <w:spacing w:val="-8"/>
        </w:rPr>
        <w:t xml:space="preserve"> </w:t>
      </w:r>
      <w:r w:rsidRPr="00601113">
        <w:t>be</w:t>
      </w:r>
      <w:r w:rsidRPr="00601113">
        <w:rPr>
          <w:spacing w:val="-15"/>
        </w:rPr>
        <w:t xml:space="preserve"> </w:t>
      </w:r>
      <w:r w:rsidRPr="00601113">
        <w:t>the</w:t>
      </w:r>
      <w:r w:rsidRPr="00601113">
        <w:rPr>
          <w:spacing w:val="30"/>
        </w:rPr>
        <w:t xml:space="preserve"> </w:t>
      </w:r>
      <w:proofErr w:type="gramStart"/>
      <w:r w:rsidRPr="00601113">
        <w:rPr>
          <w:spacing w:val="30"/>
        </w:rPr>
        <w:t>7</w:t>
      </w:r>
      <w:r w:rsidRPr="00601113">
        <w:rPr>
          <w:spacing w:val="30"/>
          <w:vertAlign w:val="superscript"/>
        </w:rPr>
        <w:t>th</w:t>
      </w:r>
      <w:proofErr w:type="gramEnd"/>
      <w:r w:rsidRPr="00601113">
        <w:rPr>
          <w:rFonts w:ascii="Arial"/>
          <w:spacing w:val="-15"/>
          <w:w w:val="95"/>
          <w:sz w:val="28"/>
        </w:rPr>
        <w:t xml:space="preserve"> </w:t>
      </w:r>
      <w:r w:rsidRPr="00601113">
        <w:t>December</w:t>
      </w:r>
      <w:r w:rsidRPr="00601113">
        <w:rPr>
          <w:spacing w:val="65"/>
          <w:w w:val="150"/>
        </w:rPr>
        <w:t xml:space="preserve"> </w:t>
      </w:r>
      <w:r w:rsidRPr="00601113">
        <w:rPr>
          <w:spacing w:val="-4"/>
        </w:rPr>
        <w:t>2018</w:t>
      </w:r>
    </w:p>
    <w:p w14:paraId="466944D8" w14:textId="77777777" w:rsidR="00DD4A5A" w:rsidRPr="00601113" w:rsidRDefault="00601113" w:rsidP="00691410">
      <w:pPr>
        <w:pStyle w:val="BodyText"/>
        <w:numPr>
          <w:ilvl w:val="0"/>
          <w:numId w:val="1"/>
        </w:numPr>
        <w:spacing w:before="4" w:line="247" w:lineRule="auto"/>
        <w:ind w:left="2424" w:right="177" w:hanging="737"/>
        <w:jc w:val="both"/>
      </w:pPr>
      <w:r w:rsidRPr="00601113">
        <w:t>The</w:t>
      </w:r>
      <w:r w:rsidRPr="00601113">
        <w:rPr>
          <w:spacing w:val="20"/>
        </w:rPr>
        <w:t xml:space="preserve"> </w:t>
      </w:r>
      <w:r w:rsidRPr="00601113">
        <w:t>County</w:t>
      </w:r>
      <w:r w:rsidRPr="00601113">
        <w:rPr>
          <w:spacing w:val="26"/>
        </w:rPr>
        <w:t xml:space="preserve"> </w:t>
      </w:r>
      <w:r w:rsidRPr="00601113">
        <w:t>Borough</w:t>
      </w:r>
      <w:r w:rsidRPr="00601113">
        <w:rPr>
          <w:spacing w:val="31"/>
        </w:rPr>
        <w:t xml:space="preserve"> </w:t>
      </w:r>
      <w:r w:rsidRPr="00601113">
        <w:t>of</w:t>
      </w:r>
      <w:r w:rsidRPr="00601113">
        <w:rPr>
          <w:spacing w:val="80"/>
        </w:rPr>
        <w:t xml:space="preserve"> </w:t>
      </w:r>
      <w:r w:rsidRPr="00601113">
        <w:t>Neath</w:t>
      </w:r>
      <w:r w:rsidRPr="00601113">
        <w:rPr>
          <w:spacing w:val="32"/>
        </w:rPr>
        <w:t xml:space="preserve"> </w:t>
      </w:r>
      <w:r w:rsidRPr="00601113">
        <w:t>Port</w:t>
      </w:r>
      <w:r w:rsidRPr="00601113">
        <w:rPr>
          <w:spacing w:val="16"/>
        </w:rPr>
        <w:t xml:space="preserve"> </w:t>
      </w:r>
      <w:r w:rsidRPr="00601113">
        <w:t>Talbot</w:t>
      </w:r>
      <w:r w:rsidRPr="00601113">
        <w:rPr>
          <w:spacing w:val="80"/>
          <w:w w:val="150"/>
        </w:rPr>
        <w:t xml:space="preserve"> </w:t>
      </w:r>
      <w:r w:rsidRPr="00601113">
        <w:t>Definitive</w:t>
      </w:r>
      <w:r w:rsidRPr="00601113">
        <w:rPr>
          <w:spacing w:val="34"/>
        </w:rPr>
        <w:t xml:space="preserve"> </w:t>
      </w:r>
      <w:r w:rsidRPr="00601113">
        <w:t>Map</w:t>
      </w:r>
      <w:r w:rsidRPr="00601113">
        <w:rPr>
          <w:spacing w:val="22"/>
        </w:rPr>
        <w:t xml:space="preserve"> </w:t>
      </w:r>
      <w:r w:rsidRPr="00601113">
        <w:t>and</w:t>
      </w:r>
      <w:r w:rsidRPr="00601113">
        <w:rPr>
          <w:spacing w:val="21"/>
        </w:rPr>
        <w:t xml:space="preserve"> </w:t>
      </w:r>
      <w:r w:rsidRPr="00601113">
        <w:t>Statement</w:t>
      </w:r>
      <w:r w:rsidRPr="00601113">
        <w:rPr>
          <w:spacing w:val="34"/>
        </w:rPr>
        <w:t xml:space="preserve"> </w:t>
      </w:r>
      <w:r w:rsidRPr="00601113">
        <w:t>shall be modified as described in Part I and Part II of1</w:t>
      </w:r>
      <w:r w:rsidRPr="00601113">
        <w:rPr>
          <w:spacing w:val="-15"/>
        </w:rPr>
        <w:t xml:space="preserve"> </w:t>
      </w:r>
      <w:r w:rsidRPr="00601113">
        <w:t>the Schedule and shown on the Map attached to the Order.</w:t>
      </w:r>
    </w:p>
    <w:p w14:paraId="4F82E1BE" w14:textId="77777777" w:rsidR="00DD4A5A" w:rsidRPr="00601113" w:rsidRDefault="00601113" w:rsidP="00601113">
      <w:pPr>
        <w:pStyle w:val="BodyText"/>
        <w:tabs>
          <w:tab w:val="left" w:pos="797"/>
        </w:tabs>
        <w:ind w:right="114"/>
        <w:jc w:val="right"/>
      </w:pPr>
      <w:r w:rsidRPr="00601113">
        <w:rPr>
          <w:spacing w:val="-5"/>
        </w:rPr>
        <w:t>3</w:t>
      </w:r>
      <w:r w:rsidRPr="00601113">
        <w:rPr>
          <w:rFonts w:ascii="Arial"/>
          <w:spacing w:val="-5"/>
        </w:rPr>
        <w:t>.</w:t>
      </w:r>
      <w:r w:rsidRPr="00601113">
        <w:rPr>
          <w:rFonts w:ascii="Arial"/>
        </w:rPr>
        <w:tab/>
      </w:r>
      <w:r w:rsidRPr="00601113">
        <w:t>This</w:t>
      </w:r>
      <w:r w:rsidRPr="00601113">
        <w:rPr>
          <w:spacing w:val="28"/>
        </w:rPr>
        <w:t xml:space="preserve"> </w:t>
      </w:r>
      <w:r w:rsidRPr="00601113">
        <w:t>order</w:t>
      </w:r>
      <w:r w:rsidRPr="00601113">
        <w:rPr>
          <w:spacing w:val="36"/>
        </w:rPr>
        <w:t xml:space="preserve"> </w:t>
      </w:r>
      <w:r w:rsidRPr="00601113">
        <w:t>shall</w:t>
      </w:r>
      <w:r w:rsidRPr="00601113">
        <w:rPr>
          <w:spacing w:val="42"/>
        </w:rPr>
        <w:t xml:space="preserve"> </w:t>
      </w:r>
      <w:r w:rsidRPr="00601113">
        <w:t>have</w:t>
      </w:r>
      <w:r w:rsidRPr="00601113">
        <w:rPr>
          <w:spacing w:val="28"/>
        </w:rPr>
        <w:t xml:space="preserve"> </w:t>
      </w:r>
      <w:r w:rsidRPr="00601113">
        <w:t>effect</w:t>
      </w:r>
      <w:r w:rsidRPr="00601113">
        <w:rPr>
          <w:spacing w:val="36"/>
        </w:rPr>
        <w:t xml:space="preserve"> </w:t>
      </w:r>
      <w:r w:rsidRPr="00601113">
        <w:t>on</w:t>
      </w:r>
      <w:r w:rsidRPr="00601113">
        <w:rPr>
          <w:spacing w:val="33"/>
        </w:rPr>
        <w:t xml:space="preserve"> </w:t>
      </w:r>
      <w:r w:rsidRPr="00601113">
        <w:t>the</w:t>
      </w:r>
      <w:r w:rsidRPr="00601113">
        <w:rPr>
          <w:spacing w:val="23"/>
        </w:rPr>
        <w:t xml:space="preserve"> </w:t>
      </w:r>
      <w:r w:rsidRPr="00601113">
        <w:t>date</w:t>
      </w:r>
      <w:r w:rsidRPr="00601113">
        <w:rPr>
          <w:spacing w:val="24"/>
        </w:rPr>
        <w:t xml:space="preserve"> </w:t>
      </w:r>
      <w:r w:rsidRPr="00601113">
        <w:t>it</w:t>
      </w:r>
      <w:r w:rsidRPr="00601113">
        <w:rPr>
          <w:spacing w:val="23"/>
        </w:rPr>
        <w:t xml:space="preserve"> </w:t>
      </w:r>
      <w:r w:rsidRPr="00601113">
        <w:t>is</w:t>
      </w:r>
      <w:r w:rsidRPr="00601113">
        <w:rPr>
          <w:spacing w:val="28"/>
        </w:rPr>
        <w:t xml:space="preserve"> </w:t>
      </w:r>
      <w:r w:rsidRPr="00601113">
        <w:t>confirmed</w:t>
      </w:r>
      <w:r w:rsidRPr="00601113">
        <w:rPr>
          <w:spacing w:val="45"/>
        </w:rPr>
        <w:t xml:space="preserve"> </w:t>
      </w:r>
      <w:r w:rsidRPr="00601113">
        <w:t>and</w:t>
      </w:r>
      <w:r w:rsidRPr="00601113">
        <w:rPr>
          <w:spacing w:val="32"/>
        </w:rPr>
        <w:t xml:space="preserve"> </w:t>
      </w:r>
      <w:r w:rsidRPr="00601113">
        <w:t>may</w:t>
      </w:r>
      <w:r w:rsidRPr="00601113">
        <w:rPr>
          <w:spacing w:val="21"/>
        </w:rPr>
        <w:t xml:space="preserve"> </w:t>
      </w:r>
      <w:r w:rsidRPr="00601113">
        <w:t>be</w:t>
      </w:r>
      <w:r w:rsidRPr="00601113">
        <w:rPr>
          <w:spacing w:val="20"/>
        </w:rPr>
        <w:t xml:space="preserve"> </w:t>
      </w:r>
      <w:r w:rsidRPr="00601113">
        <w:t>cited</w:t>
      </w:r>
      <w:r w:rsidRPr="00601113">
        <w:rPr>
          <w:spacing w:val="33"/>
        </w:rPr>
        <w:t xml:space="preserve"> </w:t>
      </w:r>
      <w:r w:rsidRPr="00601113">
        <w:t>as</w:t>
      </w:r>
      <w:r w:rsidRPr="00601113">
        <w:rPr>
          <w:spacing w:val="23"/>
        </w:rPr>
        <w:t xml:space="preserve"> </w:t>
      </w:r>
      <w:r w:rsidRPr="00601113">
        <w:rPr>
          <w:spacing w:val="-4"/>
        </w:rPr>
        <w:t>the:</w:t>
      </w:r>
    </w:p>
    <w:p w14:paraId="6B1B169B" w14:textId="77777777" w:rsidR="00DD4A5A" w:rsidRPr="00601113" w:rsidRDefault="00601113" w:rsidP="00601113">
      <w:pPr>
        <w:pStyle w:val="BodyText"/>
        <w:tabs>
          <w:tab w:val="left" w:pos="4355"/>
        </w:tabs>
        <w:spacing w:before="8" w:line="261" w:lineRule="exact"/>
        <w:ind w:left="720" w:right="184"/>
        <w:jc w:val="center"/>
      </w:pPr>
      <w:r w:rsidRPr="00601113">
        <w:t xml:space="preserve">                           County</w:t>
      </w:r>
      <w:r w:rsidRPr="00601113">
        <w:rPr>
          <w:spacing w:val="70"/>
        </w:rPr>
        <w:t xml:space="preserve"> </w:t>
      </w:r>
      <w:r w:rsidRPr="00601113">
        <w:t>Borough</w:t>
      </w:r>
      <w:r w:rsidRPr="00601113">
        <w:rPr>
          <w:spacing w:val="77"/>
        </w:rPr>
        <w:t xml:space="preserve"> </w:t>
      </w:r>
      <w:r w:rsidRPr="00601113">
        <w:t>of</w:t>
      </w:r>
      <w:r w:rsidRPr="00601113">
        <w:rPr>
          <w:spacing w:val="67"/>
        </w:rPr>
        <w:t xml:space="preserve"> </w:t>
      </w:r>
      <w:r w:rsidRPr="00601113">
        <w:t>Neath</w:t>
      </w:r>
      <w:r w:rsidRPr="00601113">
        <w:rPr>
          <w:spacing w:val="50"/>
          <w:w w:val="150"/>
        </w:rPr>
        <w:t xml:space="preserve"> </w:t>
      </w:r>
      <w:r w:rsidRPr="00601113">
        <w:t>Port</w:t>
      </w:r>
      <w:r w:rsidRPr="00601113">
        <w:rPr>
          <w:spacing w:val="56"/>
        </w:rPr>
        <w:t xml:space="preserve"> </w:t>
      </w:r>
      <w:r w:rsidRPr="00601113">
        <w:rPr>
          <w:spacing w:val="-2"/>
        </w:rPr>
        <w:t xml:space="preserve">Talbot </w:t>
      </w:r>
      <w:r w:rsidRPr="00601113">
        <w:t>Definitive</w:t>
      </w:r>
      <w:r w:rsidRPr="00601113">
        <w:rPr>
          <w:spacing w:val="77"/>
        </w:rPr>
        <w:t xml:space="preserve"> </w:t>
      </w:r>
      <w:r w:rsidRPr="00601113">
        <w:t>Map</w:t>
      </w:r>
      <w:r w:rsidRPr="00601113">
        <w:rPr>
          <w:spacing w:val="64"/>
        </w:rPr>
        <w:t xml:space="preserve"> </w:t>
      </w:r>
      <w:r w:rsidRPr="00601113">
        <w:t>Modification</w:t>
      </w:r>
      <w:r w:rsidRPr="00601113">
        <w:rPr>
          <w:spacing w:val="74"/>
        </w:rPr>
        <w:t xml:space="preserve"> </w:t>
      </w:r>
      <w:r w:rsidRPr="00601113">
        <w:rPr>
          <w:spacing w:val="-2"/>
        </w:rPr>
        <w:t xml:space="preserve">Order No. 1/19 2019 </w:t>
      </w:r>
      <w:r w:rsidRPr="00601113">
        <w:rPr>
          <w:w w:val="105"/>
        </w:rPr>
        <w:t>Footpath</w:t>
      </w:r>
      <w:r w:rsidRPr="00601113">
        <w:rPr>
          <w:spacing w:val="-1"/>
          <w:w w:val="105"/>
        </w:rPr>
        <w:t xml:space="preserve"> </w:t>
      </w:r>
      <w:r w:rsidRPr="00601113">
        <w:rPr>
          <w:w w:val="105"/>
        </w:rPr>
        <w:t>from</w:t>
      </w:r>
      <w:r w:rsidRPr="00601113">
        <w:rPr>
          <w:spacing w:val="4"/>
          <w:w w:val="105"/>
        </w:rPr>
        <w:t xml:space="preserve"> </w:t>
      </w:r>
      <w:r w:rsidRPr="00601113">
        <w:rPr>
          <w:w w:val="105"/>
          <w:sz w:val="29"/>
        </w:rPr>
        <w:t>Y</w:t>
      </w:r>
      <w:r w:rsidRPr="00601113">
        <w:rPr>
          <w:spacing w:val="-19"/>
          <w:w w:val="105"/>
          <w:sz w:val="29"/>
        </w:rPr>
        <w:t xml:space="preserve"> </w:t>
      </w:r>
      <w:proofErr w:type="spellStart"/>
      <w:r w:rsidRPr="00601113">
        <w:rPr>
          <w:w w:val="105"/>
        </w:rPr>
        <w:t>Gilfach</w:t>
      </w:r>
      <w:proofErr w:type="spellEnd"/>
      <w:r w:rsidRPr="00601113">
        <w:rPr>
          <w:spacing w:val="-2"/>
          <w:w w:val="105"/>
        </w:rPr>
        <w:t xml:space="preserve"> </w:t>
      </w:r>
      <w:r w:rsidRPr="00601113">
        <w:rPr>
          <w:w w:val="105"/>
        </w:rPr>
        <w:t>to</w:t>
      </w:r>
      <w:r w:rsidRPr="00601113">
        <w:rPr>
          <w:spacing w:val="-6"/>
          <w:w w:val="105"/>
        </w:rPr>
        <w:t xml:space="preserve"> </w:t>
      </w:r>
      <w:r w:rsidRPr="00601113">
        <w:rPr>
          <w:w w:val="105"/>
        </w:rPr>
        <w:t>the</w:t>
      </w:r>
      <w:r w:rsidRPr="00601113">
        <w:rPr>
          <w:spacing w:val="-23"/>
          <w:w w:val="105"/>
        </w:rPr>
        <w:t xml:space="preserve"> </w:t>
      </w:r>
      <w:r w:rsidRPr="00601113">
        <w:rPr>
          <w:w w:val="105"/>
        </w:rPr>
        <w:t>rear</w:t>
      </w:r>
      <w:r w:rsidRPr="00601113">
        <w:rPr>
          <w:spacing w:val="-10"/>
          <w:w w:val="105"/>
        </w:rPr>
        <w:t xml:space="preserve"> </w:t>
      </w:r>
      <w:r w:rsidRPr="00601113">
        <w:rPr>
          <w:w w:val="105"/>
        </w:rPr>
        <w:t>lane</w:t>
      </w:r>
      <w:r w:rsidRPr="00601113">
        <w:rPr>
          <w:spacing w:val="-13"/>
          <w:w w:val="105"/>
        </w:rPr>
        <w:t xml:space="preserve"> </w:t>
      </w:r>
      <w:r w:rsidRPr="00601113">
        <w:rPr>
          <w:w w:val="105"/>
        </w:rPr>
        <w:t>at</w:t>
      </w:r>
      <w:r w:rsidRPr="00601113">
        <w:rPr>
          <w:spacing w:val="-5"/>
          <w:w w:val="105"/>
        </w:rPr>
        <w:t xml:space="preserve"> </w:t>
      </w:r>
      <w:r w:rsidRPr="00601113">
        <w:rPr>
          <w:w w:val="105"/>
        </w:rPr>
        <w:t>Clare</w:t>
      </w:r>
      <w:r w:rsidRPr="00601113">
        <w:rPr>
          <w:spacing w:val="-1"/>
          <w:w w:val="105"/>
        </w:rPr>
        <w:t xml:space="preserve"> </w:t>
      </w:r>
      <w:r w:rsidRPr="00601113">
        <w:rPr>
          <w:spacing w:val="-2"/>
          <w:w w:val="105"/>
        </w:rPr>
        <w:t>Road.</w:t>
      </w:r>
    </w:p>
    <w:p w14:paraId="093F1752" w14:textId="77777777" w:rsidR="00DD4A5A" w:rsidRPr="00601113" w:rsidRDefault="00601113">
      <w:pPr>
        <w:pStyle w:val="BodyText"/>
        <w:spacing w:line="272" w:lineRule="exact"/>
        <w:ind w:left="2367"/>
      </w:pPr>
      <w:r w:rsidRPr="00601113">
        <w:t>Community</w:t>
      </w:r>
      <w:r w:rsidRPr="00601113">
        <w:rPr>
          <w:spacing w:val="14"/>
        </w:rPr>
        <w:t xml:space="preserve"> </w:t>
      </w:r>
      <w:r w:rsidRPr="00601113">
        <w:t>of</w:t>
      </w:r>
      <w:r w:rsidRPr="00601113">
        <w:rPr>
          <w:spacing w:val="55"/>
        </w:rPr>
        <w:t xml:space="preserve"> </w:t>
      </w:r>
      <w:proofErr w:type="spellStart"/>
      <w:r w:rsidRPr="00601113">
        <w:rPr>
          <w:spacing w:val="-2"/>
        </w:rPr>
        <w:t>Ystalyfera</w:t>
      </w:r>
      <w:proofErr w:type="spellEnd"/>
      <w:r w:rsidRPr="00601113">
        <w:rPr>
          <w:spacing w:val="-2"/>
        </w:rPr>
        <w:t>.</w:t>
      </w:r>
    </w:p>
    <w:p w14:paraId="546E648D" w14:textId="77777777" w:rsidR="00DD4A5A" w:rsidRDefault="00601113">
      <w:pPr>
        <w:spacing w:before="21" w:line="518" w:lineRule="auto"/>
        <w:ind w:left="5402" w:right="3890"/>
        <w:jc w:val="center"/>
        <w:rPr>
          <w:b/>
          <w:sz w:val="23"/>
        </w:rPr>
      </w:pPr>
      <w:r>
        <w:rPr>
          <w:b/>
          <w:color w:val="232323"/>
          <w:spacing w:val="-2"/>
          <w:w w:val="105"/>
          <w:sz w:val="23"/>
        </w:rPr>
        <w:t xml:space="preserve">SCHEDULE </w:t>
      </w:r>
      <w:r>
        <w:rPr>
          <w:b/>
          <w:color w:val="232323"/>
          <w:w w:val="105"/>
          <w:sz w:val="23"/>
        </w:rPr>
        <w:t>PART I</w:t>
      </w:r>
    </w:p>
    <w:p w14:paraId="2A14652B" w14:textId="77777777" w:rsidR="00DD4A5A" w:rsidRDefault="00601113">
      <w:pPr>
        <w:spacing w:line="256" w:lineRule="auto"/>
        <w:ind w:left="3262" w:right="677" w:firstLine="599"/>
        <w:rPr>
          <w:b/>
          <w:sz w:val="23"/>
        </w:rPr>
      </w:pPr>
      <w:r>
        <w:rPr>
          <w:b/>
          <w:color w:val="232323"/>
          <w:w w:val="105"/>
          <w:sz w:val="23"/>
        </w:rPr>
        <w:t>MODIFICATION</w:t>
      </w:r>
      <w:r>
        <w:rPr>
          <w:b/>
          <w:color w:val="232323"/>
          <w:spacing w:val="40"/>
          <w:w w:val="105"/>
          <w:sz w:val="23"/>
        </w:rPr>
        <w:t xml:space="preserve"> </w:t>
      </w:r>
      <w:r>
        <w:rPr>
          <w:b/>
          <w:color w:val="232323"/>
          <w:w w:val="105"/>
          <w:sz w:val="23"/>
        </w:rPr>
        <w:t>OF DEFINITIVE MAP DESCRIPTION</w:t>
      </w:r>
      <w:r>
        <w:rPr>
          <w:b/>
          <w:color w:val="232323"/>
          <w:spacing w:val="20"/>
          <w:w w:val="105"/>
          <w:sz w:val="23"/>
        </w:rPr>
        <w:t xml:space="preserve"> </w:t>
      </w:r>
      <w:r>
        <w:rPr>
          <w:b/>
          <w:color w:val="232323"/>
          <w:w w:val="105"/>
          <w:sz w:val="23"/>
        </w:rPr>
        <w:t>OF</w:t>
      </w:r>
      <w:r>
        <w:rPr>
          <w:b/>
          <w:color w:val="232323"/>
          <w:spacing w:val="-9"/>
          <w:w w:val="105"/>
          <w:sz w:val="23"/>
        </w:rPr>
        <w:t xml:space="preserve"> </w:t>
      </w:r>
      <w:r>
        <w:rPr>
          <w:b/>
          <w:color w:val="232323"/>
          <w:w w:val="105"/>
          <w:sz w:val="23"/>
        </w:rPr>
        <w:t>PATH OR</w:t>
      </w:r>
      <w:r>
        <w:rPr>
          <w:b/>
          <w:color w:val="232323"/>
          <w:spacing w:val="-4"/>
          <w:w w:val="105"/>
          <w:sz w:val="23"/>
        </w:rPr>
        <w:t xml:space="preserve"> </w:t>
      </w:r>
      <w:r>
        <w:rPr>
          <w:b/>
          <w:color w:val="232323"/>
          <w:w w:val="105"/>
          <w:sz w:val="23"/>
        </w:rPr>
        <w:t>WAY</w:t>
      </w:r>
      <w:r>
        <w:rPr>
          <w:b/>
          <w:color w:val="232323"/>
          <w:spacing w:val="-4"/>
          <w:w w:val="105"/>
          <w:sz w:val="23"/>
        </w:rPr>
        <w:t xml:space="preserve"> </w:t>
      </w:r>
      <w:r>
        <w:rPr>
          <w:b/>
          <w:color w:val="232323"/>
          <w:w w:val="105"/>
          <w:sz w:val="23"/>
        </w:rPr>
        <w:t>TO</w:t>
      </w:r>
      <w:r>
        <w:rPr>
          <w:b/>
          <w:color w:val="232323"/>
          <w:spacing w:val="-3"/>
          <w:w w:val="105"/>
          <w:sz w:val="23"/>
        </w:rPr>
        <w:t xml:space="preserve"> </w:t>
      </w:r>
      <w:r>
        <w:rPr>
          <w:b/>
          <w:color w:val="232323"/>
          <w:w w:val="105"/>
          <w:sz w:val="23"/>
        </w:rPr>
        <w:t>BE</w:t>
      </w:r>
      <w:r>
        <w:rPr>
          <w:b/>
          <w:color w:val="232323"/>
          <w:spacing w:val="-8"/>
          <w:w w:val="105"/>
          <w:sz w:val="23"/>
        </w:rPr>
        <w:t xml:space="preserve"> </w:t>
      </w:r>
      <w:r>
        <w:rPr>
          <w:b/>
          <w:color w:val="232323"/>
          <w:w w:val="105"/>
          <w:sz w:val="23"/>
        </w:rPr>
        <w:t>ADDED</w:t>
      </w:r>
    </w:p>
    <w:p w14:paraId="6B79E455" w14:textId="77777777" w:rsidR="00DD4A5A" w:rsidRDefault="00DD4A5A">
      <w:pPr>
        <w:pStyle w:val="BodyText"/>
        <w:spacing w:before="2"/>
        <w:rPr>
          <w:b/>
          <w:sz w:val="23"/>
        </w:rPr>
      </w:pPr>
    </w:p>
    <w:p w14:paraId="3E39762F" w14:textId="77777777" w:rsidR="00DD4A5A" w:rsidRDefault="00601113">
      <w:pPr>
        <w:pStyle w:val="BodyText"/>
        <w:spacing w:before="1" w:line="247" w:lineRule="auto"/>
        <w:ind w:left="1665" w:right="172" w:hanging="4"/>
        <w:jc w:val="both"/>
      </w:pPr>
      <w:r>
        <w:rPr>
          <w:color w:val="232323"/>
        </w:rPr>
        <w:t xml:space="preserve">That length of footpath commencing at point A and proceeding in a south </w:t>
      </w:r>
      <w:proofErr w:type="spellStart"/>
      <w:r>
        <w:rPr>
          <w:color w:val="232323"/>
        </w:rPr>
        <w:t>south</w:t>
      </w:r>
      <w:proofErr w:type="spellEnd"/>
      <w:r>
        <w:rPr>
          <w:color w:val="232323"/>
        </w:rPr>
        <w:t xml:space="preserve"> easterly direction for</w:t>
      </w:r>
      <w:r>
        <w:rPr>
          <w:color w:val="232323"/>
          <w:spacing w:val="40"/>
        </w:rPr>
        <w:t xml:space="preserve"> </w:t>
      </w:r>
      <w:r>
        <w:rPr>
          <w:color w:val="232323"/>
        </w:rPr>
        <w:t xml:space="preserve">75 </w:t>
      </w:r>
      <w:proofErr w:type="spellStart"/>
      <w:r>
        <w:rPr>
          <w:color w:val="232323"/>
        </w:rPr>
        <w:t>metres</w:t>
      </w:r>
      <w:proofErr w:type="spellEnd"/>
      <w:r>
        <w:rPr>
          <w:color w:val="232323"/>
        </w:rPr>
        <w:t xml:space="preserve"> to point B before continuing in a south easterly direction for 115 </w:t>
      </w:r>
      <w:proofErr w:type="spellStart"/>
      <w:r>
        <w:rPr>
          <w:color w:val="232323"/>
        </w:rPr>
        <w:t>metres</w:t>
      </w:r>
      <w:proofErr w:type="spellEnd"/>
      <w:r>
        <w:rPr>
          <w:color w:val="232323"/>
        </w:rPr>
        <w:t xml:space="preserve"> to point C, thence in a south </w:t>
      </w:r>
      <w:proofErr w:type="spellStart"/>
      <w:r>
        <w:rPr>
          <w:color w:val="232323"/>
        </w:rPr>
        <w:t>south</w:t>
      </w:r>
      <w:proofErr w:type="spellEnd"/>
      <w:r>
        <w:rPr>
          <w:color w:val="232323"/>
        </w:rPr>
        <w:t xml:space="preserve"> westerly</w:t>
      </w:r>
      <w:r>
        <w:rPr>
          <w:color w:val="232323"/>
          <w:spacing w:val="40"/>
        </w:rPr>
        <w:t xml:space="preserve"> </w:t>
      </w:r>
      <w:r>
        <w:rPr>
          <w:color w:val="232323"/>
        </w:rPr>
        <w:t xml:space="preserve">direction for 110 </w:t>
      </w:r>
      <w:proofErr w:type="spellStart"/>
      <w:r>
        <w:rPr>
          <w:color w:val="232323"/>
        </w:rPr>
        <w:t>metres</w:t>
      </w:r>
      <w:proofErr w:type="spellEnd"/>
      <w:r>
        <w:rPr>
          <w:color w:val="232323"/>
        </w:rPr>
        <w:t xml:space="preserve"> to point D before</w:t>
      </w:r>
      <w:r>
        <w:rPr>
          <w:color w:val="232323"/>
          <w:spacing w:val="27"/>
        </w:rPr>
        <w:t xml:space="preserve"> </w:t>
      </w:r>
      <w:r>
        <w:rPr>
          <w:color w:val="232323"/>
        </w:rPr>
        <w:t>bearing in a</w:t>
      </w:r>
      <w:r>
        <w:rPr>
          <w:color w:val="232323"/>
          <w:spacing w:val="80"/>
        </w:rPr>
        <w:t xml:space="preserve"> </w:t>
      </w:r>
      <w:r>
        <w:rPr>
          <w:color w:val="232323"/>
        </w:rPr>
        <w:t>south</w:t>
      </w:r>
      <w:r>
        <w:rPr>
          <w:color w:val="232323"/>
          <w:spacing w:val="30"/>
        </w:rPr>
        <w:t xml:space="preserve"> </w:t>
      </w:r>
      <w:r>
        <w:rPr>
          <w:color w:val="232323"/>
        </w:rPr>
        <w:t>easterly</w:t>
      </w:r>
      <w:r>
        <w:rPr>
          <w:color w:val="232323"/>
          <w:spacing w:val="80"/>
        </w:rPr>
        <w:t xml:space="preserve"> </w:t>
      </w:r>
      <w:r>
        <w:rPr>
          <w:color w:val="232323"/>
        </w:rPr>
        <w:t>direction</w:t>
      </w:r>
      <w:r>
        <w:rPr>
          <w:color w:val="232323"/>
          <w:spacing w:val="38"/>
        </w:rPr>
        <w:t xml:space="preserve"> </w:t>
      </w:r>
      <w:r>
        <w:rPr>
          <w:color w:val="232323"/>
        </w:rPr>
        <w:t xml:space="preserve">for 50 </w:t>
      </w:r>
      <w:proofErr w:type="spellStart"/>
      <w:r>
        <w:rPr>
          <w:color w:val="232323"/>
        </w:rPr>
        <w:t>metre</w:t>
      </w:r>
      <w:proofErr w:type="spellEnd"/>
      <w:r>
        <w:rPr>
          <w:color w:val="232323"/>
          <w:spacing w:val="37"/>
        </w:rPr>
        <w:t xml:space="preserve"> </w:t>
      </w:r>
      <w:r>
        <w:rPr>
          <w:color w:val="232323"/>
        </w:rPr>
        <w:t>to point</w:t>
      </w:r>
      <w:r>
        <w:rPr>
          <w:color w:val="232323"/>
          <w:spacing w:val="30"/>
        </w:rPr>
        <w:t xml:space="preserve"> </w:t>
      </w:r>
      <w:r>
        <w:rPr>
          <w:color w:val="232323"/>
        </w:rPr>
        <w:t>E.</w:t>
      </w:r>
    </w:p>
    <w:p w14:paraId="3D77B2BB" w14:textId="77777777" w:rsidR="00DD4A5A" w:rsidRDefault="00DD4A5A">
      <w:pPr>
        <w:spacing w:line="247" w:lineRule="auto"/>
        <w:jc w:val="both"/>
        <w:sectPr w:rsidR="00DD4A5A">
          <w:pgSz w:w="11910" w:h="16830"/>
          <w:pgMar w:top="660" w:right="1180" w:bottom="280" w:left="100" w:header="720" w:footer="720" w:gutter="0"/>
          <w:cols w:space="720"/>
        </w:sectPr>
      </w:pPr>
    </w:p>
    <w:p w14:paraId="3410789D" w14:textId="77777777" w:rsidR="00DD4A5A" w:rsidRDefault="00DD4A5A">
      <w:pPr>
        <w:spacing w:before="46"/>
        <w:ind w:left="153"/>
        <w:rPr>
          <w:b/>
          <w:sz w:val="64"/>
        </w:rPr>
      </w:pPr>
    </w:p>
    <w:p w14:paraId="76F00037" w14:textId="77777777" w:rsidR="00DD4A5A" w:rsidRDefault="00601113">
      <w:pPr>
        <w:spacing w:before="17"/>
        <w:ind w:left="3415" w:right="3023"/>
        <w:jc w:val="center"/>
        <w:rPr>
          <w:b/>
          <w:sz w:val="23"/>
        </w:rPr>
      </w:pPr>
      <w:r>
        <w:rPr>
          <w:b/>
          <w:color w:val="212121"/>
          <w:w w:val="105"/>
          <w:sz w:val="23"/>
        </w:rPr>
        <w:t>PART</w:t>
      </w:r>
      <w:r>
        <w:rPr>
          <w:b/>
          <w:color w:val="212121"/>
          <w:spacing w:val="-5"/>
          <w:w w:val="105"/>
          <w:sz w:val="23"/>
        </w:rPr>
        <w:t xml:space="preserve"> II</w:t>
      </w:r>
    </w:p>
    <w:p w14:paraId="70452E5F" w14:textId="77777777" w:rsidR="00DD4A5A" w:rsidRDefault="00601113" w:rsidP="00601113">
      <w:pPr>
        <w:spacing w:before="1" w:line="256" w:lineRule="auto"/>
        <w:ind w:left="3415" w:right="3055"/>
        <w:rPr>
          <w:b/>
          <w:sz w:val="23"/>
        </w:rPr>
      </w:pPr>
      <w:r>
        <w:rPr>
          <w:b/>
          <w:color w:val="212121"/>
          <w:w w:val="105"/>
          <w:sz w:val="23"/>
        </w:rPr>
        <w:t>MODIFICATION OF</w:t>
      </w:r>
      <w:r>
        <w:rPr>
          <w:b/>
          <w:color w:val="212121"/>
          <w:spacing w:val="-15"/>
          <w:w w:val="105"/>
          <w:sz w:val="23"/>
        </w:rPr>
        <w:t xml:space="preserve"> </w:t>
      </w:r>
      <w:r>
        <w:rPr>
          <w:b/>
          <w:color w:val="212121"/>
          <w:w w:val="105"/>
          <w:sz w:val="23"/>
        </w:rPr>
        <w:t>DEFINITIVE</w:t>
      </w:r>
      <w:r>
        <w:rPr>
          <w:b/>
          <w:color w:val="212121"/>
          <w:spacing w:val="-4"/>
          <w:w w:val="105"/>
          <w:sz w:val="23"/>
        </w:rPr>
        <w:t xml:space="preserve"> </w:t>
      </w:r>
      <w:r>
        <w:rPr>
          <w:b/>
          <w:color w:val="212121"/>
          <w:w w:val="105"/>
          <w:sz w:val="23"/>
        </w:rPr>
        <w:t>STATEMENT VARIATION OF PARTICULARS</w:t>
      </w:r>
      <w:r>
        <w:rPr>
          <w:b/>
          <w:color w:val="212121"/>
          <w:spacing w:val="40"/>
          <w:w w:val="105"/>
          <w:sz w:val="23"/>
        </w:rPr>
        <w:t xml:space="preserve"> </w:t>
      </w:r>
      <w:r>
        <w:rPr>
          <w:b/>
          <w:color w:val="212121"/>
          <w:w w:val="105"/>
          <w:sz w:val="23"/>
        </w:rPr>
        <w:t>OF PATH</w:t>
      </w:r>
    </w:p>
    <w:p w14:paraId="2910DE09" w14:textId="77777777" w:rsidR="00DD4A5A" w:rsidRDefault="00601113">
      <w:pPr>
        <w:spacing w:before="137" w:line="259" w:lineRule="auto"/>
        <w:ind w:left="1733" w:right="1037" w:firstLine="1"/>
        <w:rPr>
          <w:sz w:val="23"/>
        </w:rPr>
      </w:pPr>
      <w:r>
        <w:rPr>
          <w:color w:val="212121"/>
          <w:w w:val="105"/>
          <w:sz w:val="23"/>
        </w:rPr>
        <w:t>That length of</w:t>
      </w:r>
      <w:r>
        <w:rPr>
          <w:color w:val="212121"/>
          <w:spacing w:val="-1"/>
          <w:w w:val="105"/>
          <w:sz w:val="23"/>
        </w:rPr>
        <w:t xml:space="preserve"> </w:t>
      </w:r>
      <w:r>
        <w:rPr>
          <w:color w:val="212121"/>
          <w:w w:val="105"/>
          <w:sz w:val="23"/>
        </w:rPr>
        <w:t>footpath commencing on</w:t>
      </w:r>
      <w:r>
        <w:rPr>
          <w:color w:val="212121"/>
          <w:spacing w:val="-3"/>
          <w:w w:val="105"/>
          <w:sz w:val="23"/>
        </w:rPr>
        <w:t xml:space="preserve"> </w:t>
      </w:r>
      <w:r>
        <w:rPr>
          <w:color w:val="212121"/>
          <w:w w:val="105"/>
          <w:sz w:val="23"/>
        </w:rPr>
        <w:t>Y</w:t>
      </w:r>
      <w:r>
        <w:rPr>
          <w:color w:val="212121"/>
          <w:spacing w:val="-2"/>
          <w:w w:val="105"/>
          <w:sz w:val="23"/>
        </w:rPr>
        <w:t xml:space="preserve"> </w:t>
      </w:r>
      <w:proofErr w:type="spellStart"/>
      <w:r>
        <w:rPr>
          <w:color w:val="212121"/>
          <w:w w:val="105"/>
          <w:sz w:val="23"/>
        </w:rPr>
        <w:t>Gilfach</w:t>
      </w:r>
      <w:proofErr w:type="spellEnd"/>
      <w:r>
        <w:rPr>
          <w:color w:val="212121"/>
          <w:spacing w:val="40"/>
          <w:w w:val="105"/>
          <w:sz w:val="23"/>
        </w:rPr>
        <w:t xml:space="preserve"> </w:t>
      </w:r>
      <w:proofErr w:type="gramStart"/>
      <w:r>
        <w:rPr>
          <w:color w:val="212121"/>
          <w:w w:val="105"/>
          <w:sz w:val="23"/>
        </w:rPr>
        <w:t>(</w:t>
      </w:r>
      <w:r>
        <w:rPr>
          <w:color w:val="212121"/>
          <w:spacing w:val="-2"/>
          <w:w w:val="105"/>
          <w:sz w:val="23"/>
        </w:rPr>
        <w:t xml:space="preserve"> </w:t>
      </w:r>
      <w:r>
        <w:rPr>
          <w:color w:val="212121"/>
          <w:w w:val="105"/>
          <w:sz w:val="23"/>
        </w:rPr>
        <w:t>grid</w:t>
      </w:r>
      <w:proofErr w:type="gramEnd"/>
      <w:r>
        <w:rPr>
          <w:color w:val="212121"/>
          <w:w w:val="105"/>
          <w:sz w:val="23"/>
        </w:rPr>
        <w:t xml:space="preserve"> ref</w:t>
      </w:r>
      <w:r>
        <w:rPr>
          <w:color w:val="212121"/>
          <w:spacing w:val="-5"/>
          <w:w w:val="105"/>
          <w:sz w:val="23"/>
        </w:rPr>
        <w:t xml:space="preserve"> </w:t>
      </w:r>
      <w:r>
        <w:rPr>
          <w:color w:val="212121"/>
          <w:w w:val="105"/>
          <w:sz w:val="23"/>
        </w:rPr>
        <w:t>SN</w:t>
      </w:r>
      <w:r>
        <w:rPr>
          <w:color w:val="212121"/>
          <w:spacing w:val="-6"/>
          <w:w w:val="105"/>
          <w:sz w:val="23"/>
        </w:rPr>
        <w:t xml:space="preserve"> </w:t>
      </w:r>
      <w:r>
        <w:rPr>
          <w:color w:val="212121"/>
          <w:w w:val="105"/>
          <w:sz w:val="23"/>
        </w:rPr>
        <w:t>765093 )</w:t>
      </w:r>
      <w:r>
        <w:rPr>
          <w:color w:val="212121"/>
          <w:spacing w:val="-4"/>
          <w:w w:val="105"/>
          <w:sz w:val="23"/>
        </w:rPr>
        <w:t xml:space="preserve"> </w:t>
      </w:r>
      <w:r>
        <w:rPr>
          <w:color w:val="212121"/>
          <w:w w:val="105"/>
          <w:sz w:val="23"/>
        </w:rPr>
        <w:t>and proceeding</w:t>
      </w:r>
      <w:r>
        <w:rPr>
          <w:color w:val="565656"/>
          <w:w w:val="105"/>
          <w:sz w:val="23"/>
        </w:rPr>
        <w:t xml:space="preserve">· </w:t>
      </w:r>
      <w:r>
        <w:rPr>
          <w:color w:val="212121"/>
          <w:w w:val="105"/>
          <w:sz w:val="23"/>
        </w:rPr>
        <w:t>along</w:t>
      </w:r>
      <w:r>
        <w:rPr>
          <w:color w:val="212121"/>
          <w:spacing w:val="33"/>
          <w:w w:val="105"/>
          <w:sz w:val="23"/>
        </w:rPr>
        <w:t xml:space="preserve"> </w:t>
      </w:r>
      <w:r>
        <w:rPr>
          <w:color w:val="212121"/>
          <w:w w:val="105"/>
          <w:sz w:val="23"/>
        </w:rPr>
        <w:t>a</w:t>
      </w:r>
      <w:r>
        <w:rPr>
          <w:color w:val="212121"/>
          <w:spacing w:val="34"/>
          <w:w w:val="105"/>
          <w:sz w:val="23"/>
        </w:rPr>
        <w:t xml:space="preserve"> </w:t>
      </w:r>
      <w:r>
        <w:rPr>
          <w:color w:val="212121"/>
          <w:w w:val="105"/>
          <w:sz w:val="23"/>
        </w:rPr>
        <w:t>field</w:t>
      </w:r>
      <w:r>
        <w:rPr>
          <w:color w:val="212121"/>
          <w:spacing w:val="40"/>
          <w:w w:val="105"/>
          <w:sz w:val="23"/>
        </w:rPr>
        <w:t xml:space="preserve"> </w:t>
      </w:r>
      <w:r>
        <w:rPr>
          <w:color w:val="212121"/>
          <w:w w:val="105"/>
          <w:sz w:val="23"/>
        </w:rPr>
        <w:t>path</w:t>
      </w:r>
      <w:r>
        <w:rPr>
          <w:color w:val="212121"/>
          <w:spacing w:val="40"/>
          <w:w w:val="105"/>
          <w:sz w:val="23"/>
        </w:rPr>
        <w:t xml:space="preserve"> </w:t>
      </w:r>
      <w:r>
        <w:rPr>
          <w:color w:val="212121"/>
          <w:w w:val="105"/>
          <w:sz w:val="23"/>
        </w:rPr>
        <w:t>in</w:t>
      </w:r>
      <w:r>
        <w:rPr>
          <w:color w:val="212121"/>
          <w:spacing w:val="34"/>
          <w:w w:val="105"/>
          <w:sz w:val="23"/>
        </w:rPr>
        <w:t xml:space="preserve"> </w:t>
      </w:r>
      <w:r>
        <w:rPr>
          <w:color w:val="212121"/>
          <w:w w:val="105"/>
          <w:sz w:val="23"/>
        </w:rPr>
        <w:t>a</w:t>
      </w:r>
      <w:r>
        <w:rPr>
          <w:color w:val="212121"/>
          <w:spacing w:val="28"/>
          <w:w w:val="105"/>
          <w:sz w:val="23"/>
        </w:rPr>
        <w:t xml:space="preserve"> </w:t>
      </w:r>
      <w:r>
        <w:rPr>
          <w:color w:val="212121"/>
          <w:w w:val="105"/>
          <w:sz w:val="23"/>
        </w:rPr>
        <w:t>south</w:t>
      </w:r>
      <w:r>
        <w:rPr>
          <w:color w:val="212121"/>
          <w:spacing w:val="36"/>
          <w:w w:val="105"/>
          <w:sz w:val="23"/>
        </w:rPr>
        <w:t xml:space="preserve"> </w:t>
      </w:r>
      <w:proofErr w:type="spellStart"/>
      <w:r>
        <w:rPr>
          <w:color w:val="212121"/>
          <w:w w:val="105"/>
          <w:sz w:val="23"/>
        </w:rPr>
        <w:t>south</w:t>
      </w:r>
      <w:proofErr w:type="spellEnd"/>
      <w:r>
        <w:rPr>
          <w:color w:val="212121"/>
          <w:spacing w:val="38"/>
          <w:w w:val="105"/>
          <w:sz w:val="23"/>
        </w:rPr>
        <w:t xml:space="preserve"> </w:t>
      </w:r>
      <w:r>
        <w:rPr>
          <w:color w:val="212121"/>
          <w:w w:val="105"/>
          <w:sz w:val="23"/>
        </w:rPr>
        <w:t>easterly</w:t>
      </w:r>
      <w:r>
        <w:rPr>
          <w:color w:val="212121"/>
          <w:spacing w:val="80"/>
          <w:w w:val="150"/>
          <w:sz w:val="23"/>
        </w:rPr>
        <w:t xml:space="preserve"> </w:t>
      </w:r>
      <w:r>
        <w:rPr>
          <w:color w:val="212121"/>
          <w:w w:val="105"/>
          <w:sz w:val="23"/>
        </w:rPr>
        <w:t>direction</w:t>
      </w:r>
      <w:r>
        <w:rPr>
          <w:color w:val="212121"/>
          <w:spacing w:val="40"/>
          <w:w w:val="105"/>
          <w:sz w:val="23"/>
        </w:rPr>
        <w:t xml:space="preserve"> </w:t>
      </w:r>
      <w:r>
        <w:rPr>
          <w:color w:val="212121"/>
          <w:w w:val="105"/>
          <w:sz w:val="23"/>
        </w:rPr>
        <w:t>for</w:t>
      </w:r>
      <w:r>
        <w:rPr>
          <w:color w:val="212121"/>
          <w:spacing w:val="37"/>
          <w:w w:val="105"/>
          <w:sz w:val="23"/>
        </w:rPr>
        <w:t xml:space="preserve"> </w:t>
      </w:r>
      <w:r>
        <w:rPr>
          <w:color w:val="212121"/>
          <w:w w:val="105"/>
          <w:sz w:val="23"/>
        </w:rPr>
        <w:t>75</w:t>
      </w:r>
      <w:r>
        <w:rPr>
          <w:color w:val="212121"/>
          <w:spacing w:val="31"/>
          <w:w w:val="105"/>
          <w:sz w:val="23"/>
        </w:rPr>
        <w:t xml:space="preserve"> </w:t>
      </w:r>
      <w:proofErr w:type="spellStart"/>
      <w:r>
        <w:rPr>
          <w:color w:val="212121"/>
          <w:w w:val="105"/>
          <w:sz w:val="23"/>
        </w:rPr>
        <w:t>metres</w:t>
      </w:r>
      <w:proofErr w:type="spellEnd"/>
      <w:r>
        <w:rPr>
          <w:color w:val="212121"/>
          <w:spacing w:val="40"/>
          <w:w w:val="105"/>
          <w:sz w:val="23"/>
        </w:rPr>
        <w:t xml:space="preserve"> </w:t>
      </w:r>
      <w:r>
        <w:rPr>
          <w:color w:val="212121"/>
          <w:w w:val="105"/>
          <w:sz w:val="23"/>
        </w:rPr>
        <w:t>thence</w:t>
      </w:r>
      <w:r>
        <w:rPr>
          <w:color w:val="212121"/>
          <w:spacing w:val="32"/>
          <w:w w:val="105"/>
          <w:sz w:val="23"/>
        </w:rPr>
        <w:t xml:space="preserve"> </w:t>
      </w:r>
      <w:r>
        <w:rPr>
          <w:color w:val="212121"/>
          <w:w w:val="105"/>
          <w:sz w:val="23"/>
        </w:rPr>
        <w:t>in</w:t>
      </w:r>
      <w:r>
        <w:rPr>
          <w:color w:val="212121"/>
          <w:spacing w:val="40"/>
          <w:w w:val="105"/>
          <w:sz w:val="23"/>
        </w:rPr>
        <w:t xml:space="preserve"> </w:t>
      </w:r>
      <w:r>
        <w:rPr>
          <w:color w:val="212121"/>
          <w:w w:val="105"/>
          <w:sz w:val="23"/>
        </w:rPr>
        <w:t>a</w:t>
      </w:r>
      <w:r>
        <w:rPr>
          <w:color w:val="212121"/>
          <w:spacing w:val="32"/>
          <w:w w:val="105"/>
          <w:sz w:val="23"/>
        </w:rPr>
        <w:t xml:space="preserve"> </w:t>
      </w:r>
      <w:r>
        <w:rPr>
          <w:color w:val="212121"/>
          <w:w w:val="105"/>
          <w:sz w:val="23"/>
        </w:rPr>
        <w:t>south</w:t>
      </w:r>
      <w:r w:rsidRPr="00DE05AE">
        <w:rPr>
          <w:w w:val="105"/>
          <w:sz w:val="23"/>
        </w:rPr>
        <w:t xml:space="preserve">: </w:t>
      </w:r>
      <w:r>
        <w:rPr>
          <w:color w:val="212121"/>
          <w:w w:val="105"/>
          <w:sz w:val="23"/>
        </w:rPr>
        <w:t>easterly direction</w:t>
      </w:r>
      <w:r>
        <w:rPr>
          <w:color w:val="212121"/>
          <w:spacing w:val="31"/>
          <w:w w:val="105"/>
          <w:sz w:val="23"/>
        </w:rPr>
        <w:t xml:space="preserve"> </w:t>
      </w:r>
      <w:r>
        <w:rPr>
          <w:color w:val="212121"/>
          <w:w w:val="105"/>
          <w:sz w:val="23"/>
        </w:rPr>
        <w:t>for</w:t>
      </w:r>
      <w:r>
        <w:rPr>
          <w:color w:val="212121"/>
          <w:spacing w:val="80"/>
          <w:w w:val="105"/>
          <w:sz w:val="23"/>
        </w:rPr>
        <w:t xml:space="preserve"> </w:t>
      </w:r>
      <w:r>
        <w:rPr>
          <w:color w:val="212121"/>
          <w:w w:val="105"/>
          <w:sz w:val="23"/>
        </w:rPr>
        <w:t xml:space="preserve">115 </w:t>
      </w:r>
      <w:proofErr w:type="spellStart"/>
      <w:r>
        <w:rPr>
          <w:color w:val="212121"/>
          <w:w w:val="105"/>
          <w:sz w:val="23"/>
        </w:rPr>
        <w:t>metres</w:t>
      </w:r>
      <w:proofErr w:type="spellEnd"/>
      <w:r>
        <w:rPr>
          <w:color w:val="212121"/>
          <w:w w:val="105"/>
          <w:sz w:val="23"/>
        </w:rPr>
        <w:t xml:space="preserve"> to</w:t>
      </w:r>
      <w:r>
        <w:rPr>
          <w:color w:val="212121"/>
          <w:spacing w:val="24"/>
          <w:w w:val="105"/>
          <w:sz w:val="23"/>
        </w:rPr>
        <w:t xml:space="preserve"> </w:t>
      </w:r>
      <w:r>
        <w:rPr>
          <w:color w:val="212121"/>
          <w:w w:val="105"/>
          <w:sz w:val="23"/>
        </w:rPr>
        <w:t>join</w:t>
      </w:r>
      <w:r>
        <w:rPr>
          <w:color w:val="212121"/>
          <w:spacing w:val="26"/>
          <w:w w:val="105"/>
          <w:sz w:val="23"/>
        </w:rPr>
        <w:t xml:space="preserve"> </w:t>
      </w:r>
      <w:r>
        <w:rPr>
          <w:color w:val="212121"/>
          <w:w w:val="105"/>
          <w:sz w:val="23"/>
        </w:rPr>
        <w:t>the rear access</w:t>
      </w:r>
      <w:r>
        <w:rPr>
          <w:color w:val="212121"/>
          <w:spacing w:val="26"/>
          <w:w w:val="105"/>
          <w:sz w:val="23"/>
        </w:rPr>
        <w:t xml:space="preserve"> </w:t>
      </w:r>
      <w:r>
        <w:rPr>
          <w:color w:val="212121"/>
          <w:w w:val="105"/>
          <w:sz w:val="23"/>
        </w:rPr>
        <w:t>track</w:t>
      </w:r>
      <w:r>
        <w:rPr>
          <w:color w:val="212121"/>
          <w:spacing w:val="28"/>
          <w:w w:val="105"/>
          <w:sz w:val="23"/>
        </w:rPr>
        <w:t xml:space="preserve"> </w:t>
      </w:r>
      <w:r>
        <w:rPr>
          <w:color w:val="212121"/>
          <w:w w:val="105"/>
          <w:sz w:val="23"/>
        </w:rPr>
        <w:t>to the properties</w:t>
      </w:r>
      <w:r>
        <w:rPr>
          <w:color w:val="212121"/>
          <w:spacing w:val="29"/>
          <w:w w:val="105"/>
          <w:sz w:val="23"/>
        </w:rPr>
        <w:t xml:space="preserve"> </w:t>
      </w:r>
      <w:r>
        <w:rPr>
          <w:color w:val="212121"/>
          <w:w w:val="105"/>
          <w:sz w:val="23"/>
        </w:rPr>
        <w:t>on Clare</w:t>
      </w:r>
      <w:r>
        <w:rPr>
          <w:color w:val="565656"/>
          <w:w w:val="105"/>
          <w:sz w:val="23"/>
        </w:rPr>
        <w:t xml:space="preserve">' </w:t>
      </w:r>
      <w:r>
        <w:rPr>
          <w:color w:val="212121"/>
          <w:w w:val="105"/>
          <w:sz w:val="23"/>
        </w:rPr>
        <w:t xml:space="preserve">Road before bearing in a south </w:t>
      </w:r>
      <w:proofErr w:type="spellStart"/>
      <w:r>
        <w:rPr>
          <w:color w:val="212121"/>
          <w:w w:val="105"/>
          <w:sz w:val="23"/>
        </w:rPr>
        <w:t>south</w:t>
      </w:r>
      <w:proofErr w:type="spellEnd"/>
      <w:r>
        <w:rPr>
          <w:color w:val="212121"/>
          <w:w w:val="105"/>
          <w:sz w:val="23"/>
        </w:rPr>
        <w:t xml:space="preserve"> westerly</w:t>
      </w:r>
      <w:r>
        <w:rPr>
          <w:color w:val="212121"/>
          <w:spacing w:val="40"/>
          <w:w w:val="105"/>
          <w:sz w:val="23"/>
        </w:rPr>
        <w:t xml:space="preserve"> </w:t>
      </w:r>
      <w:r>
        <w:rPr>
          <w:color w:val="212121"/>
          <w:w w:val="105"/>
          <w:sz w:val="23"/>
        </w:rPr>
        <w:t>direction for 110</w:t>
      </w:r>
      <w:r>
        <w:rPr>
          <w:color w:val="212121"/>
          <w:spacing w:val="40"/>
          <w:w w:val="105"/>
          <w:sz w:val="23"/>
        </w:rPr>
        <w:t xml:space="preserve"> </w:t>
      </w:r>
      <w:proofErr w:type="spellStart"/>
      <w:r>
        <w:rPr>
          <w:color w:val="212121"/>
          <w:w w:val="105"/>
          <w:sz w:val="23"/>
        </w:rPr>
        <w:t>metres</w:t>
      </w:r>
      <w:proofErr w:type="spellEnd"/>
      <w:r>
        <w:rPr>
          <w:color w:val="212121"/>
          <w:w w:val="105"/>
          <w:sz w:val="23"/>
        </w:rPr>
        <w:t xml:space="preserve"> along that access track</w:t>
      </w:r>
      <w:r>
        <w:rPr>
          <w:color w:val="212121"/>
          <w:spacing w:val="80"/>
          <w:w w:val="105"/>
          <w:sz w:val="23"/>
        </w:rPr>
        <w:t xml:space="preserve"> </w:t>
      </w:r>
      <w:r>
        <w:rPr>
          <w:color w:val="212121"/>
          <w:w w:val="105"/>
          <w:sz w:val="23"/>
        </w:rPr>
        <w:t xml:space="preserve">thence in a south easterly direction for 50 </w:t>
      </w:r>
      <w:proofErr w:type="spellStart"/>
      <w:r>
        <w:rPr>
          <w:color w:val="212121"/>
          <w:w w:val="105"/>
          <w:sz w:val="23"/>
        </w:rPr>
        <w:t>metres</w:t>
      </w:r>
      <w:proofErr w:type="spellEnd"/>
      <w:r>
        <w:rPr>
          <w:color w:val="212121"/>
          <w:w w:val="105"/>
          <w:sz w:val="23"/>
        </w:rPr>
        <w:t xml:space="preserve"> to join Clare Road. </w:t>
      </w:r>
      <w:proofErr w:type="gramStart"/>
      <w:r>
        <w:rPr>
          <w:color w:val="212121"/>
          <w:w w:val="105"/>
          <w:sz w:val="23"/>
        </w:rPr>
        <w:t>( grid</w:t>
      </w:r>
      <w:proofErr w:type="gramEnd"/>
      <w:r>
        <w:rPr>
          <w:color w:val="212121"/>
          <w:w w:val="105"/>
          <w:sz w:val="23"/>
        </w:rPr>
        <w:t xml:space="preserve"> ref SN 766090 ).</w:t>
      </w:r>
    </w:p>
    <w:p w14:paraId="0722CBED" w14:textId="77777777" w:rsidR="00DD4A5A" w:rsidRDefault="00DD4A5A">
      <w:pPr>
        <w:pStyle w:val="BodyText"/>
        <w:spacing w:before="11"/>
        <w:rPr>
          <w:sz w:val="23"/>
        </w:rPr>
      </w:pPr>
    </w:p>
    <w:p w14:paraId="5CF5EF9B" w14:textId="77777777" w:rsidR="00DD4A5A" w:rsidRDefault="00601113">
      <w:pPr>
        <w:ind w:left="1725"/>
        <w:rPr>
          <w:sz w:val="23"/>
        </w:rPr>
      </w:pPr>
      <w:r>
        <w:rPr>
          <w:color w:val="212121"/>
          <w:w w:val="105"/>
          <w:sz w:val="23"/>
        </w:rPr>
        <w:t>All</w:t>
      </w:r>
      <w:r>
        <w:rPr>
          <w:color w:val="212121"/>
          <w:spacing w:val="-5"/>
          <w:w w:val="105"/>
          <w:sz w:val="23"/>
        </w:rPr>
        <w:t xml:space="preserve"> </w:t>
      </w:r>
      <w:r>
        <w:rPr>
          <w:color w:val="212121"/>
          <w:w w:val="105"/>
          <w:sz w:val="23"/>
        </w:rPr>
        <w:t>distances</w:t>
      </w:r>
      <w:r>
        <w:rPr>
          <w:color w:val="212121"/>
          <w:spacing w:val="5"/>
          <w:w w:val="105"/>
          <w:sz w:val="23"/>
        </w:rPr>
        <w:t xml:space="preserve"> </w:t>
      </w:r>
      <w:r>
        <w:rPr>
          <w:color w:val="212121"/>
          <w:w w:val="105"/>
          <w:sz w:val="23"/>
        </w:rPr>
        <w:t>and</w:t>
      </w:r>
      <w:r>
        <w:rPr>
          <w:color w:val="212121"/>
          <w:spacing w:val="-3"/>
          <w:w w:val="105"/>
          <w:sz w:val="23"/>
        </w:rPr>
        <w:t xml:space="preserve"> </w:t>
      </w:r>
      <w:r>
        <w:rPr>
          <w:color w:val="212121"/>
          <w:w w:val="105"/>
          <w:sz w:val="23"/>
        </w:rPr>
        <w:t>directions</w:t>
      </w:r>
      <w:r>
        <w:rPr>
          <w:color w:val="212121"/>
          <w:spacing w:val="-1"/>
          <w:w w:val="105"/>
          <w:sz w:val="23"/>
        </w:rPr>
        <w:t xml:space="preserve"> </w:t>
      </w:r>
      <w:r>
        <w:rPr>
          <w:color w:val="212121"/>
          <w:w w:val="105"/>
          <w:sz w:val="23"/>
        </w:rPr>
        <w:t>being</w:t>
      </w:r>
      <w:r>
        <w:rPr>
          <w:color w:val="212121"/>
          <w:spacing w:val="-9"/>
          <w:w w:val="105"/>
          <w:sz w:val="23"/>
        </w:rPr>
        <w:t xml:space="preserve"> </w:t>
      </w:r>
      <w:r>
        <w:rPr>
          <w:color w:val="212121"/>
          <w:spacing w:val="-2"/>
          <w:w w:val="105"/>
          <w:sz w:val="23"/>
        </w:rPr>
        <w:t>approximate.</w:t>
      </w:r>
    </w:p>
    <w:p w14:paraId="61F5E31A" w14:textId="77777777" w:rsidR="00DD4A5A" w:rsidRDefault="00DD4A5A">
      <w:pPr>
        <w:pStyle w:val="BodyText"/>
      </w:pPr>
    </w:p>
    <w:p w14:paraId="31163576" w14:textId="77777777" w:rsidR="00DD4A5A" w:rsidRDefault="00DD4A5A">
      <w:pPr>
        <w:pStyle w:val="BodyText"/>
      </w:pPr>
    </w:p>
    <w:p w14:paraId="3C0DC19D" w14:textId="77777777" w:rsidR="00DD4A5A" w:rsidRDefault="00DD4A5A">
      <w:pPr>
        <w:pStyle w:val="BodyText"/>
        <w:spacing w:before="7"/>
        <w:rPr>
          <w:sz w:val="27"/>
        </w:rPr>
      </w:pPr>
    </w:p>
    <w:p w14:paraId="76C98464" w14:textId="77777777" w:rsidR="00DD4A5A" w:rsidRDefault="00601113">
      <w:pPr>
        <w:spacing w:line="256" w:lineRule="auto"/>
        <w:ind w:left="1719" w:right="6510" w:firstLine="1"/>
        <w:rPr>
          <w:sz w:val="23"/>
        </w:rPr>
      </w:pPr>
      <w:r>
        <w:rPr>
          <w:color w:val="212121"/>
          <w:w w:val="105"/>
          <w:sz w:val="23"/>
        </w:rPr>
        <w:t>Total</w:t>
      </w:r>
      <w:r>
        <w:rPr>
          <w:color w:val="212121"/>
          <w:spacing w:val="-4"/>
          <w:w w:val="105"/>
          <w:sz w:val="23"/>
        </w:rPr>
        <w:t xml:space="preserve"> </w:t>
      </w:r>
      <w:r>
        <w:rPr>
          <w:color w:val="212121"/>
          <w:w w:val="105"/>
          <w:sz w:val="23"/>
        </w:rPr>
        <w:t>length</w:t>
      </w:r>
      <w:r>
        <w:rPr>
          <w:color w:val="212121"/>
          <w:spacing w:val="-1"/>
          <w:w w:val="105"/>
          <w:sz w:val="23"/>
        </w:rPr>
        <w:t xml:space="preserve"> </w:t>
      </w:r>
      <w:r>
        <w:rPr>
          <w:color w:val="212121"/>
          <w:w w:val="105"/>
          <w:sz w:val="23"/>
        </w:rPr>
        <w:t>of path</w:t>
      </w:r>
      <w:r>
        <w:rPr>
          <w:color w:val="212121"/>
          <w:spacing w:val="-6"/>
          <w:w w:val="105"/>
          <w:sz w:val="23"/>
        </w:rPr>
        <w:t xml:space="preserve"> </w:t>
      </w:r>
      <w:r>
        <w:rPr>
          <w:color w:val="212121"/>
          <w:w w:val="105"/>
          <w:sz w:val="23"/>
        </w:rPr>
        <w:t>350</w:t>
      </w:r>
      <w:r>
        <w:rPr>
          <w:color w:val="212121"/>
          <w:spacing w:val="-11"/>
          <w:w w:val="105"/>
          <w:sz w:val="23"/>
        </w:rPr>
        <w:t xml:space="preserve"> </w:t>
      </w:r>
      <w:proofErr w:type="spellStart"/>
      <w:r>
        <w:rPr>
          <w:color w:val="212121"/>
          <w:w w:val="105"/>
          <w:sz w:val="23"/>
        </w:rPr>
        <w:t>metres</w:t>
      </w:r>
      <w:proofErr w:type="spellEnd"/>
      <w:r>
        <w:rPr>
          <w:color w:val="212121"/>
          <w:w w:val="105"/>
          <w:sz w:val="23"/>
        </w:rPr>
        <w:t xml:space="preserve"> Width of </w:t>
      </w:r>
      <w:proofErr w:type="gramStart"/>
      <w:r>
        <w:rPr>
          <w:color w:val="212121"/>
          <w:w w:val="105"/>
          <w:sz w:val="23"/>
        </w:rPr>
        <w:t>path :</w:t>
      </w:r>
      <w:proofErr w:type="gramEnd"/>
      <w:r>
        <w:rPr>
          <w:color w:val="212121"/>
          <w:w w:val="105"/>
          <w:sz w:val="23"/>
        </w:rPr>
        <w:t>-</w:t>
      </w:r>
    </w:p>
    <w:p w14:paraId="2BE8E0CC" w14:textId="77777777" w:rsidR="00DD4A5A" w:rsidRDefault="00DD4A5A">
      <w:pPr>
        <w:pStyle w:val="BodyText"/>
        <w:spacing w:before="10"/>
        <w:rPr>
          <w:sz w:val="16"/>
        </w:rPr>
      </w:pPr>
    </w:p>
    <w:p w14:paraId="2004BE50" w14:textId="77777777" w:rsidR="00DD4A5A" w:rsidRDefault="00601113">
      <w:pPr>
        <w:tabs>
          <w:tab w:val="left" w:pos="2792"/>
        </w:tabs>
        <w:spacing w:before="96"/>
        <w:ind w:left="1721"/>
        <w:rPr>
          <w:sz w:val="23"/>
        </w:rPr>
      </w:pPr>
      <w:r>
        <w:rPr>
          <w:color w:val="212121"/>
          <w:sz w:val="23"/>
        </w:rPr>
        <w:t>A-B-</w:t>
      </w:r>
      <w:r>
        <w:rPr>
          <w:color w:val="212121"/>
          <w:spacing w:val="-10"/>
          <w:sz w:val="23"/>
        </w:rPr>
        <w:t>C</w:t>
      </w:r>
      <w:r>
        <w:rPr>
          <w:color w:val="212121"/>
          <w:sz w:val="23"/>
        </w:rPr>
        <w:tab/>
      </w:r>
      <w:r>
        <w:rPr>
          <w:color w:val="212121"/>
          <w:w w:val="105"/>
          <w:sz w:val="23"/>
        </w:rPr>
        <w:t>1.5</w:t>
      </w:r>
      <w:r>
        <w:rPr>
          <w:color w:val="212121"/>
          <w:spacing w:val="7"/>
          <w:w w:val="105"/>
          <w:sz w:val="23"/>
        </w:rPr>
        <w:t xml:space="preserve"> </w:t>
      </w:r>
      <w:proofErr w:type="spellStart"/>
      <w:r>
        <w:rPr>
          <w:color w:val="212121"/>
          <w:spacing w:val="-2"/>
          <w:w w:val="105"/>
          <w:sz w:val="23"/>
        </w:rPr>
        <w:t>metres</w:t>
      </w:r>
      <w:proofErr w:type="spellEnd"/>
    </w:p>
    <w:p w14:paraId="7105D27C" w14:textId="77777777" w:rsidR="00DD4A5A" w:rsidRPr="00601113" w:rsidRDefault="00601113" w:rsidP="00601113">
      <w:pPr>
        <w:tabs>
          <w:tab w:val="left" w:pos="2835"/>
        </w:tabs>
        <w:spacing w:before="19"/>
        <w:ind w:left="1719"/>
        <w:rPr>
          <w:sz w:val="23"/>
        </w:rPr>
      </w:pPr>
      <w:r>
        <w:rPr>
          <w:color w:val="212121"/>
          <w:sz w:val="23"/>
        </w:rPr>
        <w:t>C-D-</w:t>
      </w:r>
      <w:r>
        <w:rPr>
          <w:color w:val="212121"/>
          <w:spacing w:val="-10"/>
          <w:sz w:val="23"/>
        </w:rPr>
        <w:t>E</w:t>
      </w:r>
      <w:r>
        <w:rPr>
          <w:color w:val="212121"/>
          <w:sz w:val="23"/>
        </w:rPr>
        <w:tab/>
      </w:r>
      <w:r>
        <w:rPr>
          <w:color w:val="212121"/>
          <w:w w:val="105"/>
          <w:sz w:val="23"/>
        </w:rPr>
        <w:t>1.8</w:t>
      </w:r>
      <w:r>
        <w:rPr>
          <w:color w:val="212121"/>
          <w:spacing w:val="69"/>
          <w:w w:val="105"/>
          <w:sz w:val="23"/>
        </w:rPr>
        <w:t xml:space="preserve"> </w:t>
      </w:r>
      <w:proofErr w:type="spellStart"/>
      <w:r>
        <w:rPr>
          <w:color w:val="212121"/>
          <w:spacing w:val="-2"/>
          <w:w w:val="105"/>
          <w:sz w:val="23"/>
        </w:rPr>
        <w:t>metres</w:t>
      </w:r>
      <w:proofErr w:type="spellEnd"/>
    </w:p>
    <w:p w14:paraId="0768CD92" w14:textId="77777777" w:rsidR="00DD4A5A" w:rsidRDefault="00DD4A5A">
      <w:pPr>
        <w:pStyle w:val="BodyText"/>
        <w:rPr>
          <w:sz w:val="29"/>
        </w:rPr>
      </w:pPr>
    </w:p>
    <w:p w14:paraId="5AA30A84" w14:textId="77777777" w:rsidR="00DD4A5A" w:rsidRDefault="00601113">
      <w:pPr>
        <w:spacing w:before="134"/>
        <w:ind w:left="1715"/>
        <w:rPr>
          <w:b/>
          <w:sz w:val="23"/>
        </w:rPr>
      </w:pPr>
      <w:r>
        <w:rPr>
          <w:b/>
          <w:color w:val="212121"/>
          <w:w w:val="105"/>
          <w:sz w:val="23"/>
        </w:rPr>
        <w:t>Dated</w:t>
      </w:r>
      <w:r>
        <w:rPr>
          <w:b/>
          <w:color w:val="212121"/>
          <w:spacing w:val="3"/>
          <w:w w:val="105"/>
          <w:sz w:val="23"/>
        </w:rPr>
        <w:t xml:space="preserve"> </w:t>
      </w:r>
      <w:r>
        <w:rPr>
          <w:b/>
          <w:color w:val="212121"/>
          <w:w w:val="105"/>
          <w:sz w:val="23"/>
        </w:rPr>
        <w:t>the</w:t>
      </w:r>
      <w:r>
        <w:rPr>
          <w:b/>
          <w:color w:val="212121"/>
          <w:spacing w:val="-4"/>
          <w:w w:val="105"/>
          <w:sz w:val="23"/>
        </w:rPr>
        <w:t xml:space="preserve"> </w:t>
      </w:r>
      <w:r>
        <w:rPr>
          <w:b/>
          <w:color w:val="212121"/>
          <w:w w:val="105"/>
          <w:sz w:val="23"/>
        </w:rPr>
        <w:t>5</w:t>
      </w:r>
      <w:r>
        <w:rPr>
          <w:b/>
          <w:color w:val="212121"/>
          <w:w w:val="105"/>
          <w:sz w:val="23"/>
          <w:vertAlign w:val="superscript"/>
        </w:rPr>
        <w:t>th</w:t>
      </w:r>
      <w:r>
        <w:rPr>
          <w:b/>
          <w:color w:val="212121"/>
          <w:spacing w:val="-5"/>
          <w:w w:val="105"/>
          <w:sz w:val="23"/>
        </w:rPr>
        <w:t xml:space="preserve"> </w:t>
      </w:r>
      <w:r>
        <w:rPr>
          <w:b/>
          <w:color w:val="212121"/>
          <w:w w:val="105"/>
          <w:sz w:val="23"/>
        </w:rPr>
        <w:t>day</w:t>
      </w:r>
      <w:r>
        <w:rPr>
          <w:b/>
          <w:color w:val="212121"/>
          <w:spacing w:val="-1"/>
          <w:w w:val="105"/>
          <w:sz w:val="23"/>
        </w:rPr>
        <w:t xml:space="preserve"> </w:t>
      </w:r>
      <w:r>
        <w:rPr>
          <w:b/>
          <w:color w:val="212121"/>
          <w:w w:val="105"/>
          <w:sz w:val="23"/>
        </w:rPr>
        <w:t>of February</w:t>
      </w:r>
      <w:r>
        <w:rPr>
          <w:b/>
          <w:color w:val="212121"/>
          <w:spacing w:val="68"/>
          <w:w w:val="105"/>
          <w:sz w:val="23"/>
        </w:rPr>
        <w:t xml:space="preserve"> </w:t>
      </w:r>
      <w:r>
        <w:rPr>
          <w:b/>
          <w:color w:val="212121"/>
          <w:spacing w:val="-4"/>
          <w:w w:val="105"/>
          <w:sz w:val="23"/>
        </w:rPr>
        <w:t>2019</w:t>
      </w:r>
    </w:p>
    <w:p w14:paraId="3BD757CC" w14:textId="77777777" w:rsidR="00DD4A5A" w:rsidRDefault="00DD4A5A">
      <w:pPr>
        <w:pStyle w:val="BodyText"/>
        <w:rPr>
          <w:b/>
          <w:sz w:val="20"/>
        </w:rPr>
      </w:pPr>
    </w:p>
    <w:p w14:paraId="4F5011E3" w14:textId="77777777" w:rsidR="00DD4A5A" w:rsidRDefault="00DD4A5A">
      <w:pPr>
        <w:pStyle w:val="BodyText"/>
        <w:rPr>
          <w:b/>
          <w:sz w:val="20"/>
        </w:rPr>
      </w:pPr>
    </w:p>
    <w:p w14:paraId="4DCB1711" w14:textId="77777777" w:rsidR="00DD4A5A" w:rsidRDefault="00DD4A5A">
      <w:pPr>
        <w:pStyle w:val="BodyText"/>
        <w:rPr>
          <w:b/>
          <w:sz w:val="20"/>
        </w:rPr>
      </w:pPr>
    </w:p>
    <w:p w14:paraId="0340CCB5" w14:textId="77777777" w:rsidR="00DD4A5A" w:rsidRDefault="00DD4A5A">
      <w:pPr>
        <w:pStyle w:val="BodyText"/>
        <w:spacing w:before="8"/>
        <w:rPr>
          <w:b/>
          <w:sz w:val="20"/>
        </w:rPr>
      </w:pPr>
    </w:p>
    <w:p w14:paraId="67F9F3F3" w14:textId="77777777" w:rsidR="00601113" w:rsidRDefault="00601113">
      <w:pPr>
        <w:tabs>
          <w:tab w:val="left" w:pos="6482"/>
        </w:tabs>
        <w:ind w:left="1701"/>
        <w:rPr>
          <w:color w:val="212121"/>
          <w:w w:val="105"/>
          <w:sz w:val="23"/>
        </w:rPr>
      </w:pPr>
      <w:r>
        <w:rPr>
          <w:noProof/>
          <w:lang w:val="en-GB" w:eastAsia="en-GB"/>
        </w:rPr>
        <w:drawing>
          <wp:inline distT="0" distB="0" distL="0" distR="0" wp14:anchorId="680B87C9" wp14:editId="1D6509B5">
            <wp:extent cx="1807346" cy="1843092"/>
            <wp:effectExtent l="0" t="0" r="2540" b="5080"/>
            <wp:docPr id="9" name="image7.jpeg"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7346" cy="1843092"/>
                    </a:xfrm>
                    <a:prstGeom prst="rect">
                      <a:avLst/>
                    </a:prstGeom>
                  </pic:spPr>
                </pic:pic>
              </a:graphicData>
            </a:graphic>
          </wp:inline>
        </w:drawing>
      </w:r>
    </w:p>
    <w:p w14:paraId="7B1093F5" w14:textId="77777777" w:rsidR="00DD4A5A" w:rsidRDefault="00601113">
      <w:pPr>
        <w:tabs>
          <w:tab w:val="left" w:pos="6482"/>
        </w:tabs>
        <w:ind w:left="1701"/>
        <w:rPr>
          <w:sz w:val="23"/>
        </w:rPr>
      </w:pPr>
      <w:r>
        <w:rPr>
          <w:color w:val="212121"/>
          <w:w w:val="105"/>
          <w:sz w:val="23"/>
        </w:rPr>
        <w:t>The</w:t>
      </w:r>
      <w:r>
        <w:rPr>
          <w:color w:val="212121"/>
          <w:spacing w:val="-4"/>
          <w:w w:val="105"/>
          <w:sz w:val="23"/>
        </w:rPr>
        <w:t xml:space="preserve"> </w:t>
      </w:r>
      <w:r>
        <w:rPr>
          <w:color w:val="212121"/>
          <w:w w:val="105"/>
          <w:sz w:val="23"/>
        </w:rPr>
        <w:t>Common</w:t>
      </w:r>
      <w:r>
        <w:rPr>
          <w:color w:val="212121"/>
          <w:spacing w:val="6"/>
          <w:w w:val="105"/>
          <w:sz w:val="23"/>
        </w:rPr>
        <w:t xml:space="preserve"> </w:t>
      </w:r>
      <w:r>
        <w:rPr>
          <w:color w:val="212121"/>
          <w:w w:val="105"/>
          <w:sz w:val="23"/>
        </w:rPr>
        <w:t>Seal</w:t>
      </w:r>
      <w:r>
        <w:rPr>
          <w:color w:val="212121"/>
          <w:spacing w:val="1"/>
          <w:w w:val="105"/>
          <w:sz w:val="23"/>
        </w:rPr>
        <w:t xml:space="preserve"> </w:t>
      </w:r>
      <w:r>
        <w:rPr>
          <w:color w:val="212121"/>
          <w:w w:val="105"/>
          <w:sz w:val="23"/>
        </w:rPr>
        <w:t>of</w:t>
      </w:r>
      <w:r>
        <w:rPr>
          <w:color w:val="212121"/>
          <w:spacing w:val="-4"/>
          <w:w w:val="105"/>
          <w:sz w:val="23"/>
        </w:rPr>
        <w:t xml:space="preserve"> </w:t>
      </w:r>
      <w:r>
        <w:rPr>
          <w:b/>
          <w:color w:val="212121"/>
          <w:w w:val="105"/>
          <w:sz w:val="23"/>
        </w:rPr>
        <w:t>NEATH</w:t>
      </w:r>
      <w:r>
        <w:rPr>
          <w:b/>
          <w:color w:val="212121"/>
          <w:spacing w:val="9"/>
          <w:w w:val="105"/>
          <w:sz w:val="23"/>
        </w:rPr>
        <w:t xml:space="preserve"> </w:t>
      </w:r>
      <w:r>
        <w:rPr>
          <w:b/>
          <w:color w:val="212121"/>
          <w:spacing w:val="-4"/>
          <w:w w:val="105"/>
          <w:sz w:val="23"/>
        </w:rPr>
        <w:t>PORT</w:t>
      </w:r>
      <w:r>
        <w:rPr>
          <w:b/>
          <w:color w:val="212121"/>
          <w:sz w:val="23"/>
        </w:rPr>
        <w:tab/>
      </w:r>
      <w:r>
        <w:rPr>
          <w:color w:val="212121"/>
          <w:spacing w:val="-10"/>
          <w:w w:val="105"/>
          <w:sz w:val="23"/>
        </w:rPr>
        <w:t>)</w:t>
      </w:r>
    </w:p>
    <w:p w14:paraId="46091750" w14:textId="77777777" w:rsidR="00DD4A5A" w:rsidRDefault="00601113">
      <w:pPr>
        <w:spacing w:before="24"/>
        <w:ind w:left="1700"/>
        <w:rPr>
          <w:b/>
          <w:sz w:val="23"/>
        </w:rPr>
      </w:pPr>
      <w:r>
        <w:rPr>
          <w:b/>
          <w:color w:val="212121"/>
          <w:w w:val="105"/>
          <w:sz w:val="23"/>
        </w:rPr>
        <w:t>TALBOT COUNTY</w:t>
      </w:r>
      <w:r>
        <w:rPr>
          <w:b/>
          <w:color w:val="212121"/>
          <w:spacing w:val="4"/>
          <w:w w:val="105"/>
          <w:sz w:val="23"/>
        </w:rPr>
        <w:t xml:space="preserve"> </w:t>
      </w:r>
      <w:r>
        <w:rPr>
          <w:b/>
          <w:color w:val="212121"/>
          <w:w w:val="105"/>
          <w:sz w:val="23"/>
        </w:rPr>
        <w:t>BOROUGH</w:t>
      </w:r>
      <w:r>
        <w:rPr>
          <w:b/>
          <w:color w:val="212121"/>
          <w:spacing w:val="3"/>
          <w:w w:val="105"/>
          <w:sz w:val="23"/>
        </w:rPr>
        <w:t xml:space="preserve"> </w:t>
      </w:r>
      <w:r>
        <w:rPr>
          <w:b/>
          <w:color w:val="212121"/>
          <w:spacing w:val="-2"/>
          <w:w w:val="105"/>
          <w:sz w:val="23"/>
        </w:rPr>
        <w:t>COUNCIL)</w:t>
      </w:r>
    </w:p>
    <w:p w14:paraId="65D034E6" w14:textId="77777777" w:rsidR="00DD4A5A" w:rsidRDefault="00601113">
      <w:pPr>
        <w:tabs>
          <w:tab w:val="left" w:pos="1702"/>
          <w:tab w:val="left" w:pos="6487"/>
        </w:tabs>
        <w:spacing w:before="14"/>
        <w:ind w:left="196"/>
        <w:rPr>
          <w:sz w:val="23"/>
        </w:rPr>
      </w:pPr>
      <w:r>
        <w:rPr>
          <w:rFonts w:ascii="Arial"/>
          <w:b/>
          <w:color w:val="BABABA"/>
          <w:position w:val="-1"/>
          <w:sz w:val="19"/>
        </w:rPr>
        <w:tab/>
      </w:r>
      <w:r>
        <w:rPr>
          <w:color w:val="212121"/>
          <w:sz w:val="23"/>
        </w:rPr>
        <w:t>was</w:t>
      </w:r>
      <w:r>
        <w:rPr>
          <w:color w:val="212121"/>
          <w:spacing w:val="25"/>
          <w:sz w:val="23"/>
        </w:rPr>
        <w:t xml:space="preserve"> </w:t>
      </w:r>
      <w:r>
        <w:rPr>
          <w:color w:val="212121"/>
          <w:sz w:val="23"/>
        </w:rPr>
        <w:t>hereunto</w:t>
      </w:r>
      <w:r>
        <w:rPr>
          <w:color w:val="212121"/>
          <w:spacing w:val="43"/>
          <w:sz w:val="23"/>
        </w:rPr>
        <w:t xml:space="preserve"> </w:t>
      </w:r>
      <w:r>
        <w:rPr>
          <w:color w:val="212121"/>
          <w:sz w:val="23"/>
        </w:rPr>
        <w:t>affixed</w:t>
      </w:r>
      <w:r>
        <w:rPr>
          <w:color w:val="212121"/>
          <w:spacing w:val="34"/>
          <w:sz w:val="23"/>
        </w:rPr>
        <w:t xml:space="preserve"> </w:t>
      </w:r>
      <w:r>
        <w:rPr>
          <w:color w:val="212121"/>
          <w:sz w:val="23"/>
        </w:rPr>
        <w:t>in</w:t>
      </w:r>
      <w:r>
        <w:rPr>
          <w:color w:val="212121"/>
          <w:spacing w:val="22"/>
          <w:sz w:val="23"/>
        </w:rPr>
        <w:t xml:space="preserve"> </w:t>
      </w:r>
      <w:r>
        <w:rPr>
          <w:color w:val="212121"/>
          <w:sz w:val="23"/>
        </w:rPr>
        <w:t>the</w:t>
      </w:r>
      <w:r>
        <w:rPr>
          <w:color w:val="212121"/>
          <w:spacing w:val="18"/>
          <w:sz w:val="23"/>
        </w:rPr>
        <w:t xml:space="preserve"> </w:t>
      </w:r>
      <w:r>
        <w:rPr>
          <w:color w:val="212121"/>
          <w:sz w:val="23"/>
        </w:rPr>
        <w:t>presence</w:t>
      </w:r>
      <w:r>
        <w:rPr>
          <w:color w:val="212121"/>
          <w:spacing w:val="24"/>
          <w:sz w:val="23"/>
        </w:rPr>
        <w:t xml:space="preserve"> </w:t>
      </w:r>
      <w:r>
        <w:rPr>
          <w:color w:val="212121"/>
          <w:spacing w:val="-5"/>
          <w:sz w:val="23"/>
        </w:rPr>
        <w:t>of</w:t>
      </w:r>
      <w:r>
        <w:rPr>
          <w:color w:val="212121"/>
          <w:sz w:val="23"/>
        </w:rPr>
        <w:tab/>
      </w:r>
      <w:r>
        <w:rPr>
          <w:color w:val="212121"/>
          <w:spacing w:val="-10"/>
          <w:sz w:val="23"/>
        </w:rPr>
        <w:t>)</w:t>
      </w:r>
    </w:p>
    <w:p w14:paraId="7F8A376A" w14:textId="77777777" w:rsidR="00DD4A5A" w:rsidRDefault="00601113">
      <w:pPr>
        <w:pStyle w:val="Heading1"/>
        <w:spacing w:before="214"/>
      </w:pPr>
      <w:r>
        <w:rPr>
          <w:noProof/>
          <w:lang w:val="en-GB" w:eastAsia="en-GB"/>
        </w:rPr>
        <w:drawing>
          <wp:inline distT="0" distB="0" distL="0" distR="0" wp14:anchorId="48321682" wp14:editId="44964414">
            <wp:extent cx="708276" cy="418052"/>
            <wp:effectExtent l="0" t="0" r="0" b="1270"/>
            <wp:docPr id="11" name="image8.png"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8276" cy="418052"/>
                    </a:xfrm>
                    <a:prstGeom prst="rect">
                      <a:avLst/>
                    </a:prstGeom>
                  </pic:spPr>
                </pic:pic>
              </a:graphicData>
            </a:graphic>
          </wp:inline>
        </w:drawing>
      </w:r>
    </w:p>
    <w:p w14:paraId="747CD1DE" w14:textId="77777777" w:rsidR="00DD4A5A" w:rsidRDefault="00601113">
      <w:pPr>
        <w:spacing w:before="237"/>
        <w:ind w:left="1697"/>
        <w:rPr>
          <w:b/>
          <w:sz w:val="23"/>
        </w:rPr>
      </w:pPr>
      <w:r>
        <w:rPr>
          <w:b/>
          <w:color w:val="212121"/>
          <w:w w:val="105"/>
          <w:sz w:val="23"/>
        </w:rPr>
        <w:t>Proper</w:t>
      </w:r>
      <w:r>
        <w:rPr>
          <w:b/>
          <w:color w:val="212121"/>
          <w:spacing w:val="-15"/>
          <w:w w:val="105"/>
          <w:sz w:val="23"/>
        </w:rPr>
        <w:t xml:space="preserve"> </w:t>
      </w:r>
      <w:r>
        <w:rPr>
          <w:b/>
          <w:color w:val="212121"/>
          <w:spacing w:val="-2"/>
          <w:w w:val="105"/>
          <w:sz w:val="23"/>
        </w:rPr>
        <w:t>Officer</w:t>
      </w:r>
    </w:p>
    <w:p w14:paraId="738C354B" w14:textId="77777777" w:rsidR="00DD4A5A" w:rsidRDefault="00DD4A5A">
      <w:pPr>
        <w:pStyle w:val="BodyText"/>
        <w:rPr>
          <w:b/>
          <w:sz w:val="20"/>
        </w:rPr>
      </w:pPr>
    </w:p>
    <w:p w14:paraId="64E583FE" w14:textId="77777777" w:rsidR="00DD4A5A" w:rsidRDefault="00DD4A5A">
      <w:pPr>
        <w:pStyle w:val="BodyText"/>
        <w:rPr>
          <w:b/>
          <w:sz w:val="20"/>
        </w:rPr>
      </w:pPr>
    </w:p>
    <w:p w14:paraId="540589F4" w14:textId="77777777" w:rsidR="00601113" w:rsidRDefault="00601113" w:rsidP="00601113">
      <w:pPr>
        <w:spacing w:before="103" w:line="300" w:lineRule="auto"/>
        <w:ind w:left="135" w:right="122" w:hanging="13"/>
        <w:rPr>
          <w:rFonts w:ascii="Arial"/>
          <w:sz w:val="20"/>
        </w:rPr>
      </w:pPr>
      <w:r>
        <w:rPr>
          <w:rFonts w:ascii="Arial"/>
          <w:color w:val="212121"/>
          <w:w w:val="105"/>
          <w:sz w:val="20"/>
        </w:rPr>
        <w:t>The foregoing order is hereby confirmed subject</w:t>
      </w:r>
      <w:r>
        <w:rPr>
          <w:rFonts w:ascii="Arial"/>
          <w:color w:val="212121"/>
          <w:spacing w:val="-5"/>
          <w:w w:val="105"/>
          <w:sz w:val="20"/>
        </w:rPr>
        <w:t xml:space="preserve"> </w:t>
      </w:r>
      <w:r>
        <w:rPr>
          <w:rFonts w:ascii="Arial"/>
          <w:color w:val="212121"/>
          <w:w w:val="105"/>
          <w:sz w:val="20"/>
        </w:rPr>
        <w:t>to the</w:t>
      </w:r>
      <w:r>
        <w:rPr>
          <w:rFonts w:ascii="Arial"/>
          <w:color w:val="212121"/>
          <w:spacing w:val="-11"/>
          <w:w w:val="105"/>
          <w:sz w:val="20"/>
        </w:rPr>
        <w:t xml:space="preserve"> </w:t>
      </w:r>
      <w:r>
        <w:rPr>
          <w:rFonts w:ascii="Arial"/>
          <w:color w:val="212121"/>
          <w:w w:val="105"/>
          <w:sz w:val="20"/>
        </w:rPr>
        <w:t>red</w:t>
      </w:r>
      <w:r>
        <w:rPr>
          <w:rFonts w:ascii="Arial"/>
          <w:color w:val="212121"/>
          <w:spacing w:val="-14"/>
          <w:w w:val="105"/>
          <w:sz w:val="20"/>
        </w:rPr>
        <w:t xml:space="preserve"> </w:t>
      </w:r>
      <w:r>
        <w:rPr>
          <w:rFonts w:ascii="Arial"/>
          <w:color w:val="212121"/>
          <w:w w:val="105"/>
          <w:sz w:val="20"/>
        </w:rPr>
        <w:t>ink</w:t>
      </w:r>
      <w:r>
        <w:rPr>
          <w:rFonts w:ascii="Arial"/>
          <w:color w:val="212121"/>
          <w:spacing w:val="-13"/>
          <w:w w:val="105"/>
          <w:sz w:val="20"/>
        </w:rPr>
        <w:t xml:space="preserve"> </w:t>
      </w:r>
      <w:r>
        <w:rPr>
          <w:rFonts w:ascii="Arial"/>
          <w:color w:val="212121"/>
          <w:w w:val="105"/>
          <w:sz w:val="20"/>
        </w:rPr>
        <w:t>modifications</w:t>
      </w:r>
      <w:r>
        <w:rPr>
          <w:rFonts w:ascii="Arial"/>
          <w:color w:val="212121"/>
          <w:spacing w:val="-6"/>
          <w:w w:val="105"/>
          <w:sz w:val="20"/>
        </w:rPr>
        <w:t xml:space="preserve"> </w:t>
      </w:r>
      <w:r>
        <w:rPr>
          <w:rFonts w:ascii="Arial"/>
          <w:color w:val="212121"/>
          <w:w w:val="105"/>
          <w:sz w:val="20"/>
        </w:rPr>
        <w:t>thereon.</w:t>
      </w:r>
    </w:p>
    <w:p w14:paraId="738A37F2" w14:textId="77777777" w:rsidR="00601113" w:rsidRDefault="00601113" w:rsidP="00601113">
      <w:pPr>
        <w:spacing w:before="90"/>
        <w:ind w:left="1116"/>
        <w:rPr>
          <w:b/>
          <w:i/>
          <w:sz w:val="42"/>
        </w:rPr>
      </w:pPr>
      <w:r>
        <w:rPr>
          <w:b/>
          <w:i/>
          <w:color w:val="212121"/>
          <w:w w:val="85"/>
          <w:sz w:val="38"/>
        </w:rPr>
        <w:t>Janine</w:t>
      </w:r>
      <w:r>
        <w:rPr>
          <w:b/>
          <w:i/>
          <w:color w:val="212121"/>
          <w:spacing w:val="19"/>
          <w:sz w:val="38"/>
        </w:rPr>
        <w:t xml:space="preserve"> T</w:t>
      </w:r>
      <w:r>
        <w:rPr>
          <w:b/>
          <w:i/>
          <w:color w:val="212121"/>
          <w:spacing w:val="-2"/>
          <w:w w:val="85"/>
          <w:sz w:val="42"/>
        </w:rPr>
        <w:t>ownsley</w:t>
      </w:r>
    </w:p>
    <w:p w14:paraId="189124BF" w14:textId="77777777" w:rsidR="00DD4A5A" w:rsidRDefault="00601113" w:rsidP="00601113">
      <w:pPr>
        <w:spacing w:before="39" w:line="480" w:lineRule="exact"/>
        <w:ind w:left="160" w:right="122" w:hanging="4"/>
        <w:rPr>
          <w:b/>
          <w:sz w:val="20"/>
        </w:rPr>
      </w:pPr>
      <w:r>
        <w:rPr>
          <w:rFonts w:ascii="Arial"/>
          <w:color w:val="212121"/>
          <w:w w:val="105"/>
          <w:sz w:val="20"/>
        </w:rPr>
        <w:t>An</w:t>
      </w:r>
      <w:r>
        <w:rPr>
          <w:rFonts w:ascii="Arial"/>
          <w:color w:val="212121"/>
          <w:spacing w:val="-15"/>
          <w:w w:val="105"/>
          <w:sz w:val="20"/>
        </w:rPr>
        <w:t xml:space="preserve"> </w:t>
      </w:r>
      <w:r>
        <w:rPr>
          <w:rFonts w:ascii="Arial"/>
          <w:color w:val="212121"/>
          <w:w w:val="105"/>
          <w:sz w:val="20"/>
        </w:rPr>
        <w:t>Inspector</w:t>
      </w:r>
      <w:r>
        <w:rPr>
          <w:rFonts w:ascii="Arial"/>
          <w:color w:val="212121"/>
          <w:spacing w:val="-15"/>
          <w:w w:val="105"/>
          <w:sz w:val="20"/>
        </w:rPr>
        <w:t xml:space="preserve"> </w:t>
      </w:r>
      <w:r>
        <w:rPr>
          <w:rFonts w:ascii="Arial"/>
          <w:color w:val="212121"/>
          <w:w w:val="105"/>
          <w:sz w:val="20"/>
        </w:rPr>
        <w:t>appointed</w:t>
      </w:r>
      <w:r>
        <w:rPr>
          <w:rFonts w:ascii="Arial"/>
          <w:color w:val="212121"/>
          <w:spacing w:val="-10"/>
          <w:w w:val="105"/>
          <w:sz w:val="20"/>
        </w:rPr>
        <w:t xml:space="preserve"> </w:t>
      </w:r>
      <w:r>
        <w:rPr>
          <w:rFonts w:ascii="Arial"/>
          <w:color w:val="212121"/>
          <w:w w:val="105"/>
          <w:sz w:val="20"/>
        </w:rPr>
        <w:t>by</w:t>
      </w:r>
      <w:r>
        <w:rPr>
          <w:rFonts w:ascii="Arial"/>
          <w:color w:val="212121"/>
          <w:spacing w:val="-15"/>
          <w:w w:val="105"/>
          <w:sz w:val="20"/>
        </w:rPr>
        <w:t xml:space="preserve"> </w:t>
      </w:r>
      <w:r>
        <w:rPr>
          <w:rFonts w:ascii="Arial"/>
          <w:color w:val="212121"/>
          <w:w w:val="105"/>
          <w:sz w:val="20"/>
        </w:rPr>
        <w:t>the</w:t>
      </w:r>
      <w:r>
        <w:rPr>
          <w:rFonts w:ascii="Arial"/>
          <w:color w:val="212121"/>
          <w:spacing w:val="-14"/>
          <w:w w:val="105"/>
          <w:sz w:val="20"/>
        </w:rPr>
        <w:t xml:space="preserve"> </w:t>
      </w:r>
      <w:r>
        <w:rPr>
          <w:rFonts w:ascii="Arial"/>
          <w:color w:val="212121"/>
          <w:w w:val="105"/>
          <w:sz w:val="20"/>
        </w:rPr>
        <w:t>Welsh</w:t>
      </w:r>
      <w:r>
        <w:rPr>
          <w:rFonts w:ascii="Arial"/>
          <w:color w:val="212121"/>
          <w:spacing w:val="-15"/>
          <w:w w:val="105"/>
          <w:sz w:val="20"/>
        </w:rPr>
        <w:t xml:space="preserve"> </w:t>
      </w:r>
      <w:r>
        <w:rPr>
          <w:rFonts w:ascii="Arial"/>
          <w:color w:val="212121"/>
          <w:w w:val="105"/>
          <w:sz w:val="20"/>
        </w:rPr>
        <w:t>Minister Date:</w:t>
      </w:r>
      <w:r>
        <w:rPr>
          <w:rFonts w:ascii="Arial"/>
          <w:color w:val="212121"/>
          <w:spacing w:val="-2"/>
          <w:w w:val="105"/>
          <w:sz w:val="20"/>
        </w:rPr>
        <w:t xml:space="preserve"> </w:t>
      </w:r>
      <w:r>
        <w:rPr>
          <w:b/>
          <w:color w:val="212121"/>
          <w:w w:val="105"/>
          <w:sz w:val="20"/>
        </w:rPr>
        <w:t>04/08/2022</w:t>
      </w:r>
    </w:p>
    <w:p w14:paraId="133B612C" w14:textId="77777777" w:rsidR="00DD4A5A" w:rsidRDefault="00DD4A5A">
      <w:pPr>
        <w:pStyle w:val="BodyText"/>
        <w:spacing w:before="5"/>
        <w:rPr>
          <w:b/>
          <w:sz w:val="21"/>
        </w:rPr>
      </w:pPr>
    </w:p>
    <w:sectPr w:rsidR="00DD4A5A">
      <w:pgSz w:w="11910" w:h="16830"/>
      <w:pgMar w:top="640" w:right="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F1795"/>
    <w:multiLevelType w:val="hybridMultilevel"/>
    <w:tmpl w:val="DA30E53A"/>
    <w:lvl w:ilvl="0" w:tplc="0809000F">
      <w:start w:val="1"/>
      <w:numFmt w:val="decimal"/>
      <w:lvlText w:val="%1."/>
      <w:lvlJc w:val="left"/>
      <w:pPr>
        <w:ind w:left="2416" w:hanging="360"/>
      </w:p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num w:numId="1" w16cid:durableId="173534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5A"/>
    <w:rsid w:val="001F2A96"/>
    <w:rsid w:val="00601113"/>
    <w:rsid w:val="00DD4A5A"/>
    <w:rsid w:val="00DE0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7A61"/>
  <w15:docId w15:val="{D770DA65-830C-4426-A50D-2E224201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6"/>
      <w:outlineLvl w:val="0"/>
    </w:pPr>
    <w:rPr>
      <w:rFonts w:ascii="Arial" w:eastAsia="Arial" w:hAnsi="Arial" w:cs="Arial"/>
      <w:b/>
      <w:bCs/>
      <w:sz w:val="61"/>
      <w:szCs w:val="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Foley</dc:creator>
  <cp:lastModifiedBy>Arwel Evans</cp:lastModifiedBy>
  <cp:revision>3</cp:revision>
  <dcterms:created xsi:type="dcterms:W3CDTF">2022-10-05T09:36:00Z</dcterms:created>
  <dcterms:modified xsi:type="dcterms:W3CDTF">2024-11-06T13:29:00Z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Canon iR-ADV C5540  PDF</vt:lpwstr>
  </property>
  <property fmtid="{D5CDD505-2E9C-101B-9397-08002B2CF9AE}" pid="4" name="LastSaved">
    <vt:filetime>2022-10-05T00:00:00Z</vt:filetime>
  </property>
  <property fmtid="{D5CDD505-2E9C-101B-9397-08002B2CF9AE}" pid="5" name="Producer">
    <vt:lpwstr>Adobe PSL 1.3e for Canon</vt:lpwstr>
  </property>
</Properties>
</file>