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5E" w:rsidRDefault="00E5075E" w:rsidP="008A431D">
      <w:pPr>
        <w:pStyle w:val="Heading1"/>
        <w:spacing w:after="120"/>
        <w:jc w:val="right"/>
        <w:rPr>
          <w:caps/>
          <w:sz w:val="28"/>
          <w:szCs w:val="28"/>
        </w:rPr>
      </w:pPr>
    </w:p>
    <w:p w:rsidR="00E5075E" w:rsidRDefault="00E5075E" w:rsidP="008A431D">
      <w:pPr>
        <w:pStyle w:val="Heading1"/>
        <w:spacing w:after="120"/>
        <w:jc w:val="right"/>
        <w:rPr>
          <w:caps/>
          <w:sz w:val="28"/>
          <w:szCs w:val="28"/>
        </w:rPr>
      </w:pPr>
    </w:p>
    <w:p w:rsidR="00C94D19" w:rsidRPr="001600A0" w:rsidRDefault="00C94D19" w:rsidP="00C94D19">
      <w:pPr>
        <w:jc w:val="center"/>
        <w:rPr>
          <w:rFonts w:ascii="Arial" w:hAnsi="Arial" w:cs="Arial"/>
          <w:b/>
          <w:color w:val="008080"/>
          <w:sz w:val="52"/>
          <w:szCs w:val="52"/>
        </w:rPr>
      </w:pPr>
      <w:r>
        <w:rPr>
          <w:rFonts w:ascii="Arial" w:hAnsi="Arial" w:cs="Arial"/>
          <w:b/>
          <w:color w:val="008080"/>
          <w:sz w:val="52"/>
          <w:szCs w:val="52"/>
        </w:rPr>
        <w:t>Polisi a Gweithdrefn Gweithio Hyblyg</w:t>
      </w:r>
    </w:p>
    <w:p w:rsidR="00C94D19" w:rsidRDefault="00C94D19" w:rsidP="00C94D19">
      <w:pPr>
        <w:jc w:val="center"/>
        <w:rPr>
          <w:rFonts w:ascii="Arial" w:hAnsi="Arial" w:cs="Arial"/>
          <w:b/>
          <w:color w:val="1F497D"/>
          <w:sz w:val="52"/>
          <w:szCs w:val="52"/>
        </w:rPr>
      </w:pPr>
      <w:r>
        <w:rPr>
          <w:rFonts w:ascii="Arial" w:hAnsi="Arial" w:cs="Arial"/>
          <w:b/>
          <w:color w:val="1F497D"/>
          <w:sz w:val="52"/>
          <w:szCs w:val="52"/>
        </w:rPr>
        <w:t>Flexible Working Policy and Procedure</w:t>
      </w:r>
    </w:p>
    <w:p w:rsidR="00E5075E" w:rsidRDefault="00E5075E" w:rsidP="008A431D">
      <w:pPr>
        <w:pStyle w:val="Heading1"/>
        <w:spacing w:after="120"/>
        <w:jc w:val="right"/>
        <w:rPr>
          <w:caps/>
          <w:sz w:val="28"/>
          <w:szCs w:val="28"/>
        </w:rPr>
      </w:pPr>
    </w:p>
    <w:p w:rsidR="00E5075E" w:rsidRDefault="00E5075E" w:rsidP="008A431D">
      <w:pPr>
        <w:pStyle w:val="Heading1"/>
        <w:spacing w:after="120"/>
        <w:jc w:val="right"/>
        <w:rPr>
          <w:caps/>
          <w:sz w:val="28"/>
          <w:szCs w:val="28"/>
        </w:rPr>
      </w:pPr>
    </w:p>
    <w:p w:rsidR="00E5075E" w:rsidRDefault="00E5075E" w:rsidP="008A431D">
      <w:pPr>
        <w:pStyle w:val="Heading1"/>
        <w:spacing w:after="120"/>
        <w:jc w:val="right"/>
        <w:rPr>
          <w:caps/>
          <w:sz w:val="28"/>
          <w:szCs w:val="28"/>
        </w:rPr>
      </w:pPr>
    </w:p>
    <w:p w:rsidR="00E5075E" w:rsidRDefault="00E5075E" w:rsidP="008A431D">
      <w:pPr>
        <w:pStyle w:val="Heading1"/>
        <w:spacing w:after="120"/>
        <w:jc w:val="right"/>
        <w:rPr>
          <w:caps/>
          <w:sz w:val="28"/>
          <w:szCs w:val="28"/>
        </w:rPr>
      </w:pPr>
    </w:p>
    <w:p w:rsidR="00E5075E" w:rsidRDefault="00E5075E" w:rsidP="008A431D">
      <w:pPr>
        <w:pStyle w:val="Heading1"/>
        <w:spacing w:after="120"/>
        <w:jc w:val="right"/>
        <w:rPr>
          <w:caps/>
          <w:sz w:val="28"/>
          <w:szCs w:val="28"/>
        </w:rPr>
      </w:pPr>
    </w:p>
    <w:p w:rsidR="00E5075E" w:rsidRDefault="00E5075E" w:rsidP="00577AAE">
      <w:pPr>
        <w:pStyle w:val="Heading1"/>
        <w:spacing w:after="120"/>
        <w:jc w:val="center"/>
        <w:rPr>
          <w:caps/>
          <w:sz w:val="28"/>
          <w:szCs w:val="28"/>
        </w:rPr>
      </w:pPr>
    </w:p>
    <w:p w:rsidR="00E63547" w:rsidRDefault="00E63547" w:rsidP="00E63547"/>
    <w:tbl>
      <w:tblPr>
        <w:tblW w:w="0" w:type="auto"/>
        <w:tblCellMar>
          <w:left w:w="0" w:type="dxa"/>
          <w:right w:w="0" w:type="dxa"/>
        </w:tblCellMar>
        <w:tblLook w:val="04A0" w:firstRow="1" w:lastRow="0" w:firstColumn="1" w:lastColumn="0" w:noHBand="0" w:noVBand="1"/>
      </w:tblPr>
      <w:tblGrid>
        <w:gridCol w:w="1570"/>
        <w:gridCol w:w="2106"/>
        <w:gridCol w:w="4616"/>
      </w:tblGrid>
      <w:tr w:rsidR="00E63547" w:rsidTr="00644BA9">
        <w:tc>
          <w:tcPr>
            <w:tcW w:w="157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E63547" w:rsidRDefault="00E63547" w:rsidP="00644BA9">
            <w:pPr>
              <w:rPr>
                <w:rFonts w:ascii="Arial" w:hAnsi="Arial" w:cs="Arial"/>
                <w:b/>
                <w:bCs/>
              </w:rPr>
            </w:pPr>
            <w:r>
              <w:rPr>
                <w:rFonts w:ascii="Arial" w:hAnsi="Arial" w:cs="Arial"/>
                <w:b/>
                <w:bCs/>
              </w:rPr>
              <w:t xml:space="preserve">Version </w:t>
            </w:r>
          </w:p>
        </w:tc>
        <w:tc>
          <w:tcPr>
            <w:tcW w:w="210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63547" w:rsidRDefault="00E63547" w:rsidP="00644BA9">
            <w:pPr>
              <w:rPr>
                <w:rFonts w:ascii="Arial" w:hAnsi="Arial" w:cs="Arial"/>
                <w:b/>
                <w:bCs/>
              </w:rPr>
            </w:pPr>
            <w:r>
              <w:rPr>
                <w:rFonts w:ascii="Arial" w:hAnsi="Arial" w:cs="Arial"/>
                <w:b/>
                <w:bCs/>
              </w:rPr>
              <w:t>Date</w:t>
            </w:r>
          </w:p>
        </w:tc>
        <w:tc>
          <w:tcPr>
            <w:tcW w:w="46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63547" w:rsidRDefault="00E63547" w:rsidP="00644BA9">
            <w:pPr>
              <w:rPr>
                <w:rFonts w:ascii="Arial" w:hAnsi="Arial" w:cs="Arial"/>
                <w:b/>
                <w:bCs/>
              </w:rPr>
            </w:pPr>
            <w:r>
              <w:rPr>
                <w:rFonts w:ascii="Arial" w:hAnsi="Arial" w:cs="Arial"/>
                <w:b/>
                <w:bCs/>
              </w:rPr>
              <w:t>Action</w:t>
            </w:r>
          </w:p>
          <w:p w:rsidR="00E63547" w:rsidRDefault="00E63547" w:rsidP="00644BA9">
            <w:pPr>
              <w:rPr>
                <w:rFonts w:ascii="Arial" w:hAnsi="Arial" w:cs="Arial"/>
                <w:b/>
                <w:bCs/>
              </w:rPr>
            </w:pPr>
          </w:p>
        </w:tc>
      </w:tr>
      <w:tr w:rsidR="00E63547" w:rsidTr="00644BA9">
        <w:tc>
          <w:tcPr>
            <w:tcW w:w="1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3547" w:rsidRDefault="00E63547" w:rsidP="00644BA9">
            <w:pPr>
              <w:rPr>
                <w:rFonts w:ascii="Arial" w:hAnsi="Arial" w:cs="Arial"/>
              </w:rPr>
            </w:pPr>
            <w:r>
              <w:rPr>
                <w:rFonts w:ascii="Arial" w:hAnsi="Arial" w:cs="Arial"/>
              </w:rPr>
              <w:t>1</w:t>
            </w:r>
          </w:p>
        </w:tc>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3547" w:rsidRDefault="00E63547" w:rsidP="00644BA9">
            <w:pPr>
              <w:rPr>
                <w:rFonts w:ascii="Arial" w:hAnsi="Arial" w:cs="Arial"/>
              </w:rPr>
            </w:pPr>
            <w:r>
              <w:rPr>
                <w:rFonts w:ascii="Arial" w:hAnsi="Arial" w:cs="Arial"/>
              </w:rPr>
              <w:t>July 2018</w:t>
            </w:r>
          </w:p>
        </w:tc>
        <w:tc>
          <w:tcPr>
            <w:tcW w:w="4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3547" w:rsidRDefault="00E63547" w:rsidP="00644BA9">
            <w:pPr>
              <w:rPr>
                <w:rFonts w:ascii="Arial" w:hAnsi="Arial" w:cs="Arial"/>
              </w:rPr>
            </w:pPr>
            <w:r>
              <w:rPr>
                <w:rFonts w:ascii="Arial" w:hAnsi="Arial" w:cs="Arial"/>
              </w:rPr>
              <w:t xml:space="preserve">New Document </w:t>
            </w:r>
          </w:p>
        </w:tc>
      </w:tr>
      <w:tr w:rsidR="00E63547" w:rsidTr="00644BA9">
        <w:tc>
          <w:tcPr>
            <w:tcW w:w="1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547" w:rsidRDefault="00E63547" w:rsidP="00644BA9">
            <w:pPr>
              <w:rPr>
                <w:rFonts w:ascii="Arial" w:hAnsi="Arial" w:cs="Arial"/>
              </w:rPr>
            </w:pPr>
            <w:r>
              <w:rPr>
                <w:rFonts w:ascii="Arial" w:hAnsi="Arial" w:cs="Arial"/>
              </w:rPr>
              <w:t>2</w:t>
            </w:r>
          </w:p>
        </w:tc>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547" w:rsidRDefault="00E63547" w:rsidP="00644BA9">
            <w:pPr>
              <w:rPr>
                <w:rFonts w:ascii="Arial" w:hAnsi="Arial" w:cs="Arial"/>
              </w:rPr>
            </w:pPr>
            <w:r>
              <w:rPr>
                <w:rFonts w:ascii="Arial" w:hAnsi="Arial" w:cs="Arial"/>
              </w:rPr>
              <w:t>February 2020</w:t>
            </w:r>
          </w:p>
        </w:tc>
        <w:tc>
          <w:tcPr>
            <w:tcW w:w="4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547" w:rsidRDefault="00E63547" w:rsidP="00644BA9">
            <w:pPr>
              <w:rPr>
                <w:rFonts w:ascii="Arial" w:hAnsi="Arial" w:cs="Arial"/>
              </w:rPr>
            </w:pPr>
            <w:r>
              <w:rPr>
                <w:rFonts w:ascii="Arial" w:hAnsi="Arial" w:cs="Arial"/>
              </w:rPr>
              <w:t>Review &amp; Amendment</w:t>
            </w:r>
          </w:p>
        </w:tc>
      </w:tr>
      <w:tr w:rsidR="002C0F62" w:rsidTr="00644BA9">
        <w:tc>
          <w:tcPr>
            <w:tcW w:w="1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F62" w:rsidRPr="005A798F" w:rsidRDefault="002C0F62" w:rsidP="00644BA9">
            <w:pPr>
              <w:rPr>
                <w:rFonts w:ascii="Arial" w:hAnsi="Arial" w:cs="Arial"/>
              </w:rPr>
            </w:pPr>
            <w:r w:rsidRPr="005A798F">
              <w:rPr>
                <w:rFonts w:ascii="Arial" w:hAnsi="Arial" w:cs="Arial"/>
              </w:rPr>
              <w:t>3</w:t>
            </w:r>
          </w:p>
        </w:tc>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F62" w:rsidRPr="005A798F" w:rsidRDefault="002C0F62" w:rsidP="00644BA9">
            <w:pPr>
              <w:rPr>
                <w:rFonts w:ascii="Arial" w:hAnsi="Arial" w:cs="Arial"/>
              </w:rPr>
            </w:pPr>
            <w:r w:rsidRPr="005A798F">
              <w:rPr>
                <w:rFonts w:ascii="Arial" w:hAnsi="Arial" w:cs="Arial"/>
              </w:rPr>
              <w:t>July 2021</w:t>
            </w:r>
          </w:p>
        </w:tc>
        <w:tc>
          <w:tcPr>
            <w:tcW w:w="4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F62" w:rsidRPr="005A798F" w:rsidRDefault="002C0F62" w:rsidP="00644BA9">
            <w:pPr>
              <w:rPr>
                <w:rFonts w:ascii="Arial" w:hAnsi="Arial" w:cs="Arial"/>
              </w:rPr>
            </w:pPr>
            <w:r w:rsidRPr="005A798F">
              <w:rPr>
                <w:rFonts w:ascii="Arial" w:hAnsi="Arial" w:cs="Arial"/>
              </w:rPr>
              <w:t>Amendment</w:t>
            </w:r>
          </w:p>
        </w:tc>
      </w:tr>
      <w:tr w:rsidR="00E63547" w:rsidTr="00644BA9">
        <w:tc>
          <w:tcPr>
            <w:tcW w:w="1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547" w:rsidRDefault="002C0F62" w:rsidP="00644BA9">
            <w:pPr>
              <w:rPr>
                <w:rFonts w:ascii="Arial" w:hAnsi="Arial" w:cs="Arial"/>
              </w:rPr>
            </w:pPr>
            <w:r>
              <w:rPr>
                <w:rFonts w:ascii="Arial" w:hAnsi="Arial" w:cs="Arial"/>
              </w:rPr>
              <w:t>4</w:t>
            </w:r>
          </w:p>
        </w:tc>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547" w:rsidRDefault="00E63547" w:rsidP="00644BA9">
            <w:pPr>
              <w:rPr>
                <w:rFonts w:ascii="Arial" w:hAnsi="Arial" w:cs="Arial"/>
              </w:rPr>
            </w:pPr>
            <w:r>
              <w:rPr>
                <w:rFonts w:ascii="Arial" w:hAnsi="Arial" w:cs="Arial"/>
              </w:rPr>
              <w:t>February 2022</w:t>
            </w:r>
          </w:p>
        </w:tc>
        <w:tc>
          <w:tcPr>
            <w:tcW w:w="4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547" w:rsidRDefault="00E63547" w:rsidP="00644BA9">
            <w:pPr>
              <w:rPr>
                <w:rFonts w:ascii="Arial" w:hAnsi="Arial" w:cs="Arial"/>
              </w:rPr>
            </w:pPr>
            <w:r>
              <w:rPr>
                <w:rFonts w:ascii="Arial" w:hAnsi="Arial" w:cs="Arial"/>
              </w:rPr>
              <w:t>Review</w:t>
            </w:r>
          </w:p>
        </w:tc>
      </w:tr>
    </w:tbl>
    <w:p w:rsidR="00E63547" w:rsidRPr="00E63547" w:rsidRDefault="00E63547" w:rsidP="00E63547"/>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rsidP="008A431D">
      <w:pPr>
        <w:jc w:val="both"/>
        <w:rPr>
          <w:rFonts w:ascii="Arial" w:hAnsi="Arial" w:cs="Arial"/>
          <w:b/>
        </w:rPr>
      </w:pPr>
    </w:p>
    <w:p w:rsidR="00577AAE" w:rsidRDefault="00577AAE">
      <w:pPr>
        <w:rPr>
          <w:rFonts w:asciiTheme="majorHAnsi" w:eastAsiaTheme="majorEastAsia" w:hAnsiTheme="majorHAnsi" w:cstheme="majorBidi"/>
          <w:color w:val="2E74B5" w:themeColor="accent1" w:themeShade="BF"/>
          <w:sz w:val="32"/>
          <w:szCs w:val="32"/>
          <w:lang w:val="en-US" w:eastAsia="en-US"/>
        </w:rPr>
      </w:pPr>
    </w:p>
    <w:p w:rsidR="00F116DE" w:rsidRDefault="00F116DE">
      <w:pPr>
        <w:rPr>
          <w:rFonts w:asciiTheme="majorHAnsi" w:eastAsiaTheme="majorEastAsia" w:hAnsiTheme="majorHAnsi" w:cstheme="majorBidi"/>
          <w:color w:val="2E74B5" w:themeColor="accent1" w:themeShade="BF"/>
          <w:sz w:val="32"/>
          <w:szCs w:val="32"/>
          <w:lang w:val="en-US" w:eastAsia="en-US"/>
        </w:rPr>
      </w:pPr>
    </w:p>
    <w:p w:rsidR="00577AAE" w:rsidRPr="00577AAE" w:rsidRDefault="00577AAE" w:rsidP="008A431D">
      <w:pPr>
        <w:jc w:val="both"/>
        <w:rPr>
          <w:rFonts w:ascii="Arial" w:hAnsi="Arial" w:cs="Arial"/>
          <w:b/>
          <w:color w:val="000000" w:themeColor="text1"/>
        </w:rPr>
      </w:pPr>
    </w:p>
    <w:p w:rsidR="00577AAE" w:rsidRPr="00F116DE" w:rsidRDefault="00577AAE" w:rsidP="00577AAE">
      <w:pPr>
        <w:pStyle w:val="BodyText"/>
        <w:tabs>
          <w:tab w:val="left" w:pos="1080"/>
        </w:tabs>
        <w:ind w:right="283"/>
        <w:jc w:val="left"/>
        <w:outlineLvl w:val="0"/>
        <w:rPr>
          <w:rFonts w:ascii="Arial" w:hAnsi="Arial" w:cs="Arial"/>
          <w:color w:val="000000" w:themeColor="text1"/>
          <w:sz w:val="24"/>
          <w:u w:val="single"/>
        </w:rPr>
      </w:pPr>
      <w:bookmarkStart w:id="0" w:name="_Toc31983767"/>
      <w:bookmarkStart w:id="1" w:name="_Toc31983872"/>
      <w:r w:rsidRPr="004E6BC5">
        <w:rPr>
          <w:rFonts w:ascii="Arial" w:hAnsi="Arial" w:cs="Arial"/>
          <w:color w:val="000000" w:themeColor="text1"/>
          <w:sz w:val="24"/>
        </w:rPr>
        <w:lastRenderedPageBreak/>
        <w:t xml:space="preserve">1.  </w:t>
      </w:r>
      <w:r w:rsidRPr="00F116DE">
        <w:rPr>
          <w:rFonts w:ascii="Arial" w:hAnsi="Arial" w:cs="Arial"/>
          <w:color w:val="000000" w:themeColor="text1"/>
          <w:sz w:val="24"/>
          <w:u w:val="single"/>
        </w:rPr>
        <w:t>ROLES AND RESPONSIBILITIES</w:t>
      </w:r>
      <w:bookmarkEnd w:id="0"/>
      <w:bookmarkEnd w:id="1"/>
    </w:p>
    <w:p w:rsidR="00577AAE" w:rsidRPr="00577AAE" w:rsidRDefault="00577AAE" w:rsidP="00577AAE">
      <w:pPr>
        <w:pStyle w:val="BodyText"/>
        <w:tabs>
          <w:tab w:val="left" w:pos="1080"/>
        </w:tabs>
        <w:ind w:right="283"/>
        <w:jc w:val="left"/>
        <w:outlineLvl w:val="1"/>
        <w:rPr>
          <w:rFonts w:ascii="Arial" w:hAnsi="Arial" w:cs="Arial"/>
          <w:b w:val="0"/>
          <w:color w:val="000000" w:themeColor="text1"/>
          <w:sz w:val="24"/>
        </w:rPr>
      </w:pPr>
    </w:p>
    <w:p w:rsidR="00577AAE" w:rsidRPr="00F116DE" w:rsidRDefault="00577AAE" w:rsidP="00F116DE">
      <w:pPr>
        <w:pStyle w:val="BodyText"/>
        <w:tabs>
          <w:tab w:val="left" w:pos="1080"/>
        </w:tabs>
        <w:ind w:right="283"/>
        <w:jc w:val="left"/>
        <w:outlineLvl w:val="1"/>
        <w:rPr>
          <w:rFonts w:ascii="Arial" w:hAnsi="Arial" w:cs="Arial"/>
          <w:sz w:val="24"/>
        </w:rPr>
      </w:pPr>
      <w:bookmarkStart w:id="2" w:name="_Toc31983873"/>
      <w:r w:rsidRPr="00577AAE">
        <w:rPr>
          <w:rFonts w:ascii="Arial" w:hAnsi="Arial" w:cs="Arial"/>
          <w:sz w:val="24"/>
        </w:rPr>
        <w:t>Employee</w:t>
      </w:r>
      <w:bookmarkEnd w:id="2"/>
      <w:r w:rsidRPr="00577AAE">
        <w:rPr>
          <w:rFonts w:ascii="Arial" w:hAnsi="Arial" w:cs="Arial"/>
          <w:sz w:val="24"/>
        </w:rPr>
        <w:t xml:space="preserve"> </w:t>
      </w:r>
    </w:p>
    <w:p w:rsidR="00577AAE" w:rsidRPr="00F116DE" w:rsidRDefault="00577AAE" w:rsidP="00577AAE">
      <w:pPr>
        <w:pStyle w:val="BodyText"/>
        <w:tabs>
          <w:tab w:val="left" w:pos="1080"/>
        </w:tabs>
        <w:ind w:right="283"/>
        <w:jc w:val="left"/>
        <w:rPr>
          <w:rFonts w:ascii="Arial" w:hAnsi="Arial" w:cs="Arial"/>
          <w:b w:val="0"/>
          <w:sz w:val="24"/>
        </w:rPr>
      </w:pPr>
      <w:r w:rsidRPr="00F116DE">
        <w:rPr>
          <w:rFonts w:ascii="Arial" w:hAnsi="Arial" w:cs="Arial"/>
          <w:b w:val="0"/>
          <w:sz w:val="24"/>
        </w:rPr>
        <w:t>Make flexible working request in writing to their line manager.  Be aware that reasonable notice is required.  Be flexible in their approach to working patterns and the needs of the service.</w:t>
      </w:r>
    </w:p>
    <w:p w:rsidR="00577AAE" w:rsidRPr="00577AAE" w:rsidRDefault="00577AAE" w:rsidP="00577AAE">
      <w:pPr>
        <w:pStyle w:val="BodyText"/>
        <w:tabs>
          <w:tab w:val="left" w:pos="1080"/>
        </w:tabs>
        <w:ind w:left="720" w:right="283"/>
        <w:jc w:val="left"/>
        <w:rPr>
          <w:rFonts w:ascii="Arial" w:hAnsi="Arial" w:cs="Arial"/>
          <w:sz w:val="24"/>
        </w:rPr>
      </w:pPr>
    </w:p>
    <w:p w:rsidR="00577AAE" w:rsidRPr="00577AAE" w:rsidRDefault="00577AAE" w:rsidP="00F116DE">
      <w:pPr>
        <w:pStyle w:val="BodyText"/>
        <w:tabs>
          <w:tab w:val="left" w:pos="1080"/>
        </w:tabs>
        <w:ind w:right="283"/>
        <w:jc w:val="left"/>
        <w:outlineLvl w:val="1"/>
        <w:rPr>
          <w:rFonts w:ascii="Arial" w:hAnsi="Arial" w:cs="Arial"/>
          <w:sz w:val="24"/>
        </w:rPr>
      </w:pPr>
      <w:bookmarkStart w:id="3" w:name="_Toc31983874"/>
      <w:r w:rsidRPr="00577AAE">
        <w:rPr>
          <w:rFonts w:ascii="Arial" w:hAnsi="Arial" w:cs="Arial"/>
          <w:sz w:val="24"/>
        </w:rPr>
        <w:t>Line Manager</w:t>
      </w:r>
      <w:bookmarkEnd w:id="3"/>
    </w:p>
    <w:p w:rsidR="00577AAE" w:rsidRPr="00F116DE" w:rsidRDefault="00577AAE" w:rsidP="00577AAE">
      <w:pPr>
        <w:pStyle w:val="BodyText"/>
        <w:tabs>
          <w:tab w:val="left" w:pos="1080"/>
        </w:tabs>
        <w:ind w:right="283"/>
        <w:jc w:val="left"/>
        <w:rPr>
          <w:rFonts w:ascii="Arial" w:hAnsi="Arial" w:cs="Arial"/>
          <w:b w:val="0"/>
          <w:sz w:val="24"/>
        </w:rPr>
      </w:pPr>
      <w:r w:rsidRPr="00F116DE">
        <w:rPr>
          <w:rFonts w:ascii="Arial" w:hAnsi="Arial" w:cs="Arial"/>
          <w:b w:val="0"/>
          <w:sz w:val="24"/>
        </w:rPr>
        <w:t>Make reasonable decisions based on the needs of the service and then to work with the employee to achieve a successful outcome, ensuring regular communication with the employee.</w:t>
      </w:r>
    </w:p>
    <w:p w:rsidR="00577AAE" w:rsidRPr="00577AAE" w:rsidRDefault="00577AAE" w:rsidP="00577AAE">
      <w:pPr>
        <w:pStyle w:val="BodyText"/>
        <w:tabs>
          <w:tab w:val="left" w:pos="1080"/>
        </w:tabs>
        <w:ind w:left="720" w:right="283"/>
        <w:jc w:val="left"/>
        <w:rPr>
          <w:rFonts w:ascii="Arial" w:hAnsi="Arial" w:cs="Arial"/>
          <w:sz w:val="24"/>
        </w:rPr>
      </w:pPr>
    </w:p>
    <w:p w:rsidR="00577AAE" w:rsidRPr="00F116DE" w:rsidRDefault="00577AAE" w:rsidP="00F116DE">
      <w:pPr>
        <w:pStyle w:val="BodyText"/>
        <w:tabs>
          <w:tab w:val="left" w:pos="1080"/>
        </w:tabs>
        <w:ind w:right="283"/>
        <w:jc w:val="left"/>
        <w:outlineLvl w:val="1"/>
        <w:rPr>
          <w:rFonts w:ascii="Arial" w:hAnsi="Arial" w:cs="Arial"/>
          <w:sz w:val="24"/>
        </w:rPr>
      </w:pPr>
      <w:bookmarkStart w:id="4" w:name="_Toc31983875"/>
      <w:r w:rsidRPr="00F116DE">
        <w:rPr>
          <w:rFonts w:ascii="Arial" w:hAnsi="Arial" w:cs="Arial"/>
          <w:sz w:val="24"/>
        </w:rPr>
        <w:t>Trade Unions</w:t>
      </w:r>
      <w:bookmarkEnd w:id="4"/>
    </w:p>
    <w:p w:rsidR="00577AAE" w:rsidRPr="00F116DE" w:rsidRDefault="00577AAE" w:rsidP="00577AAE">
      <w:pPr>
        <w:pStyle w:val="BodyText"/>
        <w:tabs>
          <w:tab w:val="left" w:pos="1080"/>
        </w:tabs>
        <w:ind w:right="283"/>
        <w:jc w:val="left"/>
        <w:rPr>
          <w:rFonts w:ascii="Arial" w:hAnsi="Arial" w:cs="Arial"/>
          <w:b w:val="0"/>
          <w:sz w:val="24"/>
        </w:rPr>
      </w:pPr>
      <w:r w:rsidRPr="00F116DE">
        <w:rPr>
          <w:rFonts w:ascii="Arial" w:hAnsi="Arial" w:cs="Arial"/>
          <w:b w:val="0"/>
          <w:sz w:val="24"/>
        </w:rPr>
        <w:t>To provide advice and support to their member/s.</w:t>
      </w:r>
    </w:p>
    <w:p w:rsidR="00577AAE" w:rsidRPr="00577AAE" w:rsidRDefault="00577AAE" w:rsidP="00577AAE">
      <w:pPr>
        <w:pStyle w:val="BodyText"/>
        <w:tabs>
          <w:tab w:val="left" w:pos="1080"/>
        </w:tabs>
        <w:ind w:left="720" w:right="283"/>
        <w:jc w:val="left"/>
        <w:rPr>
          <w:rFonts w:ascii="Arial" w:hAnsi="Arial" w:cs="Arial"/>
          <w:sz w:val="24"/>
        </w:rPr>
      </w:pPr>
    </w:p>
    <w:p w:rsidR="00577AAE" w:rsidRPr="00F116DE" w:rsidRDefault="00577AAE" w:rsidP="00F116DE">
      <w:pPr>
        <w:pStyle w:val="BodyText"/>
        <w:tabs>
          <w:tab w:val="left" w:pos="1080"/>
        </w:tabs>
        <w:ind w:right="283"/>
        <w:jc w:val="left"/>
        <w:outlineLvl w:val="1"/>
        <w:rPr>
          <w:rFonts w:ascii="Arial" w:hAnsi="Arial" w:cs="Arial"/>
          <w:sz w:val="24"/>
        </w:rPr>
      </w:pPr>
      <w:bookmarkStart w:id="5" w:name="_Toc31983876"/>
      <w:r w:rsidRPr="00F116DE">
        <w:rPr>
          <w:rFonts w:ascii="Arial" w:hAnsi="Arial" w:cs="Arial"/>
          <w:sz w:val="24"/>
        </w:rPr>
        <w:t>Head of HR</w:t>
      </w:r>
      <w:bookmarkEnd w:id="5"/>
    </w:p>
    <w:p w:rsidR="00577AAE" w:rsidRPr="00F116DE" w:rsidRDefault="00577AAE" w:rsidP="00577AAE">
      <w:pPr>
        <w:pStyle w:val="BodyText"/>
        <w:tabs>
          <w:tab w:val="left" w:pos="1080"/>
        </w:tabs>
        <w:ind w:right="283"/>
        <w:jc w:val="left"/>
        <w:rPr>
          <w:rFonts w:ascii="Arial" w:hAnsi="Arial" w:cs="Arial"/>
          <w:b w:val="0"/>
          <w:sz w:val="24"/>
        </w:rPr>
      </w:pPr>
      <w:r w:rsidRPr="00F116DE">
        <w:rPr>
          <w:rFonts w:ascii="Arial" w:hAnsi="Arial" w:cs="Arial"/>
          <w:b w:val="0"/>
          <w:sz w:val="24"/>
        </w:rPr>
        <w:t>To deal with Appeals arising from refusal to approve Flexible Working requests.</w:t>
      </w:r>
    </w:p>
    <w:p w:rsidR="00577AAE" w:rsidRPr="00577AAE" w:rsidRDefault="00577AAE" w:rsidP="00577AAE">
      <w:pPr>
        <w:pStyle w:val="BodyText"/>
        <w:tabs>
          <w:tab w:val="left" w:pos="1080"/>
        </w:tabs>
        <w:ind w:left="720" w:right="283"/>
        <w:jc w:val="left"/>
        <w:rPr>
          <w:rFonts w:ascii="Arial" w:hAnsi="Arial" w:cs="Arial"/>
          <w:sz w:val="24"/>
        </w:rPr>
      </w:pPr>
    </w:p>
    <w:p w:rsidR="00577AAE" w:rsidRPr="00F116DE" w:rsidRDefault="00577AAE" w:rsidP="00F116DE">
      <w:pPr>
        <w:pStyle w:val="BodyText"/>
        <w:tabs>
          <w:tab w:val="left" w:pos="1080"/>
        </w:tabs>
        <w:ind w:right="283"/>
        <w:jc w:val="left"/>
        <w:outlineLvl w:val="1"/>
        <w:rPr>
          <w:rFonts w:ascii="Arial" w:hAnsi="Arial" w:cs="Arial"/>
          <w:sz w:val="24"/>
        </w:rPr>
      </w:pPr>
      <w:bookmarkStart w:id="6" w:name="_Toc31983877"/>
      <w:r w:rsidRPr="00F116DE">
        <w:rPr>
          <w:rFonts w:ascii="Arial" w:hAnsi="Arial" w:cs="Arial"/>
          <w:sz w:val="24"/>
        </w:rPr>
        <w:t>HR Team</w:t>
      </w:r>
      <w:bookmarkEnd w:id="6"/>
    </w:p>
    <w:p w:rsidR="00577AAE" w:rsidRPr="00F116DE" w:rsidRDefault="00577AAE" w:rsidP="00577AAE">
      <w:pPr>
        <w:pStyle w:val="BodyText"/>
        <w:tabs>
          <w:tab w:val="left" w:pos="1080"/>
        </w:tabs>
        <w:ind w:right="283"/>
        <w:jc w:val="left"/>
        <w:rPr>
          <w:rFonts w:ascii="Arial" w:hAnsi="Arial" w:cs="Arial"/>
          <w:b w:val="0"/>
          <w:sz w:val="24"/>
        </w:rPr>
      </w:pPr>
      <w:r w:rsidRPr="00F116DE">
        <w:rPr>
          <w:rFonts w:ascii="Arial" w:hAnsi="Arial" w:cs="Arial"/>
          <w:b w:val="0"/>
          <w:sz w:val="24"/>
        </w:rPr>
        <w:t>Administer all requests and make necessary contractual and payroll amendments.</w:t>
      </w:r>
    </w:p>
    <w:p w:rsidR="00577AAE" w:rsidRPr="00577AAE" w:rsidRDefault="00577AAE" w:rsidP="00577AAE">
      <w:pPr>
        <w:pStyle w:val="BodyText"/>
        <w:tabs>
          <w:tab w:val="left" w:pos="1080"/>
        </w:tabs>
        <w:ind w:right="283"/>
        <w:jc w:val="left"/>
        <w:rPr>
          <w:rFonts w:ascii="Arial" w:hAnsi="Arial" w:cs="Arial"/>
          <w:sz w:val="24"/>
        </w:rPr>
      </w:pPr>
    </w:p>
    <w:p w:rsidR="00577AAE" w:rsidRPr="00F116DE" w:rsidRDefault="00577AAE" w:rsidP="00577AAE">
      <w:pPr>
        <w:pStyle w:val="BodyText"/>
        <w:tabs>
          <w:tab w:val="left" w:pos="1080"/>
        </w:tabs>
        <w:ind w:right="283"/>
        <w:jc w:val="left"/>
        <w:outlineLvl w:val="0"/>
        <w:rPr>
          <w:rFonts w:ascii="Arial" w:hAnsi="Arial" w:cs="Arial"/>
          <w:color w:val="000000" w:themeColor="text1"/>
          <w:sz w:val="24"/>
        </w:rPr>
      </w:pPr>
      <w:bookmarkStart w:id="7" w:name="_Toc31983768"/>
      <w:bookmarkStart w:id="8" w:name="_Toc31983878"/>
      <w:r w:rsidRPr="00F116DE">
        <w:rPr>
          <w:rFonts w:ascii="Arial" w:hAnsi="Arial" w:cs="Arial"/>
          <w:color w:val="000000" w:themeColor="text1"/>
          <w:sz w:val="24"/>
        </w:rPr>
        <w:t xml:space="preserve">2.  </w:t>
      </w:r>
      <w:r w:rsidRPr="004E6BC5">
        <w:rPr>
          <w:rFonts w:ascii="Arial" w:hAnsi="Arial" w:cs="Arial"/>
          <w:color w:val="000000" w:themeColor="text1"/>
          <w:sz w:val="24"/>
          <w:u w:val="single"/>
        </w:rPr>
        <w:t>INTRODUCTION</w:t>
      </w:r>
      <w:bookmarkEnd w:id="7"/>
      <w:bookmarkEnd w:id="8"/>
    </w:p>
    <w:p w:rsidR="00577AAE" w:rsidRPr="00577AAE" w:rsidRDefault="00577AAE" w:rsidP="00577AAE">
      <w:pPr>
        <w:pStyle w:val="BodyText"/>
        <w:tabs>
          <w:tab w:val="left" w:pos="1080"/>
        </w:tabs>
        <w:ind w:right="283"/>
        <w:jc w:val="left"/>
        <w:rPr>
          <w:rFonts w:ascii="Arial" w:hAnsi="Arial" w:cs="Arial"/>
          <w:b w:val="0"/>
          <w:color w:val="000000" w:themeColor="text1"/>
          <w:sz w:val="24"/>
        </w:rPr>
      </w:pPr>
    </w:p>
    <w:p w:rsidR="00577AAE" w:rsidRPr="00577AAE" w:rsidRDefault="00577AAE" w:rsidP="00577AAE">
      <w:pPr>
        <w:ind w:right="283"/>
        <w:jc w:val="both"/>
        <w:rPr>
          <w:rFonts w:ascii="Arial" w:hAnsi="Arial" w:cs="Arial"/>
        </w:rPr>
      </w:pPr>
      <w:r w:rsidRPr="00577AAE">
        <w:rPr>
          <w:rFonts w:ascii="Arial" w:hAnsi="Arial" w:cs="Arial"/>
        </w:rPr>
        <w:t>Flexible working describes any working arrangements where the number of hours worked or the time or place that work is undertaken vary from the standard practice.</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Flexible working can improve the organisation’s efficiency, productivity and competitiveness through improving staff motivation and retention, reducing absence, attracting new talent, promoting work-life balance and reducing employee stress.</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There are various forms of flexible working including:</w:t>
      </w:r>
    </w:p>
    <w:p w:rsidR="00577AAE" w:rsidRPr="00577AAE" w:rsidRDefault="00577AAE" w:rsidP="00577AAE">
      <w:pPr>
        <w:ind w:left="720" w:right="283"/>
        <w:jc w:val="both"/>
        <w:rPr>
          <w:rFonts w:ascii="Arial" w:hAnsi="Arial" w:cs="Arial"/>
        </w:rPr>
      </w:pPr>
    </w:p>
    <w:p w:rsidR="00577AAE" w:rsidRPr="00577AAE" w:rsidRDefault="00577AAE" w:rsidP="00577AAE">
      <w:pPr>
        <w:numPr>
          <w:ilvl w:val="0"/>
          <w:numId w:val="13"/>
        </w:numPr>
        <w:tabs>
          <w:tab w:val="clear" w:pos="720"/>
        </w:tabs>
        <w:spacing w:after="120"/>
        <w:ind w:left="1417" w:right="283" w:hanging="357"/>
        <w:jc w:val="both"/>
        <w:rPr>
          <w:rFonts w:ascii="Arial" w:hAnsi="Arial" w:cs="Arial"/>
        </w:rPr>
      </w:pPr>
      <w:r w:rsidRPr="00577AAE">
        <w:rPr>
          <w:rFonts w:ascii="Arial" w:hAnsi="Arial" w:cs="Arial"/>
        </w:rPr>
        <w:t>Time off for dependants</w:t>
      </w:r>
    </w:p>
    <w:p w:rsidR="00577AAE" w:rsidRPr="00577AAE" w:rsidRDefault="00577AAE" w:rsidP="00577AAE">
      <w:pPr>
        <w:numPr>
          <w:ilvl w:val="0"/>
          <w:numId w:val="13"/>
        </w:numPr>
        <w:tabs>
          <w:tab w:val="clear" w:pos="720"/>
        </w:tabs>
        <w:spacing w:after="120"/>
        <w:ind w:left="1417" w:right="283" w:hanging="357"/>
        <w:jc w:val="both"/>
        <w:rPr>
          <w:rFonts w:ascii="Arial" w:hAnsi="Arial" w:cs="Arial"/>
        </w:rPr>
      </w:pPr>
      <w:r w:rsidRPr="00577AAE">
        <w:rPr>
          <w:rFonts w:ascii="Arial" w:hAnsi="Arial" w:cs="Arial"/>
        </w:rPr>
        <w:t>Compressed hours working</w:t>
      </w:r>
    </w:p>
    <w:p w:rsidR="00577AAE" w:rsidRPr="00577AAE" w:rsidRDefault="00577AAE" w:rsidP="00577AAE">
      <w:pPr>
        <w:numPr>
          <w:ilvl w:val="0"/>
          <w:numId w:val="13"/>
        </w:numPr>
        <w:tabs>
          <w:tab w:val="clear" w:pos="720"/>
        </w:tabs>
        <w:spacing w:after="120"/>
        <w:ind w:left="1417" w:right="283" w:hanging="357"/>
        <w:jc w:val="both"/>
        <w:rPr>
          <w:rFonts w:ascii="Arial" w:hAnsi="Arial" w:cs="Arial"/>
        </w:rPr>
      </w:pPr>
      <w:r w:rsidRPr="00577AAE">
        <w:rPr>
          <w:rFonts w:ascii="Arial" w:hAnsi="Arial" w:cs="Arial"/>
        </w:rPr>
        <w:t>Term-time working</w:t>
      </w:r>
    </w:p>
    <w:p w:rsidR="00577AAE" w:rsidRPr="00577AAE" w:rsidRDefault="00577AAE" w:rsidP="00577AAE">
      <w:pPr>
        <w:numPr>
          <w:ilvl w:val="0"/>
          <w:numId w:val="13"/>
        </w:numPr>
        <w:tabs>
          <w:tab w:val="clear" w:pos="720"/>
        </w:tabs>
        <w:spacing w:after="120"/>
        <w:ind w:left="1417" w:right="283" w:hanging="357"/>
        <w:jc w:val="both"/>
        <w:rPr>
          <w:rFonts w:ascii="Arial" w:hAnsi="Arial" w:cs="Arial"/>
        </w:rPr>
      </w:pPr>
      <w:r w:rsidRPr="00577AAE">
        <w:rPr>
          <w:rFonts w:ascii="Arial" w:hAnsi="Arial" w:cs="Arial"/>
        </w:rPr>
        <w:t>Parental leave</w:t>
      </w:r>
    </w:p>
    <w:p w:rsidR="00577AAE" w:rsidRPr="00577AAE" w:rsidRDefault="00577AAE" w:rsidP="00577AAE">
      <w:pPr>
        <w:numPr>
          <w:ilvl w:val="0"/>
          <w:numId w:val="13"/>
        </w:numPr>
        <w:tabs>
          <w:tab w:val="clear" w:pos="720"/>
        </w:tabs>
        <w:spacing w:after="120"/>
        <w:ind w:left="1417" w:right="283" w:hanging="357"/>
        <w:jc w:val="both"/>
        <w:rPr>
          <w:rFonts w:ascii="Arial" w:hAnsi="Arial" w:cs="Arial"/>
        </w:rPr>
      </w:pPr>
      <w:r w:rsidRPr="00577AAE">
        <w:rPr>
          <w:rFonts w:ascii="Arial" w:hAnsi="Arial" w:cs="Arial"/>
        </w:rPr>
        <w:t>Job share</w:t>
      </w:r>
    </w:p>
    <w:p w:rsidR="00577AAE" w:rsidRPr="00577AAE" w:rsidRDefault="00577AAE" w:rsidP="00577AAE">
      <w:pPr>
        <w:numPr>
          <w:ilvl w:val="0"/>
          <w:numId w:val="13"/>
        </w:numPr>
        <w:tabs>
          <w:tab w:val="clear" w:pos="720"/>
        </w:tabs>
        <w:spacing w:after="120"/>
        <w:ind w:left="1417" w:right="283" w:hanging="357"/>
        <w:jc w:val="both"/>
        <w:rPr>
          <w:rFonts w:ascii="Arial" w:hAnsi="Arial" w:cs="Arial"/>
        </w:rPr>
      </w:pPr>
      <w:r w:rsidRPr="00577AAE">
        <w:rPr>
          <w:rFonts w:ascii="Arial" w:hAnsi="Arial" w:cs="Arial"/>
        </w:rPr>
        <w:t>Reduced hours</w:t>
      </w:r>
    </w:p>
    <w:p w:rsidR="00577AAE" w:rsidRDefault="00577AAE" w:rsidP="00577AAE">
      <w:pPr>
        <w:numPr>
          <w:ilvl w:val="0"/>
          <w:numId w:val="13"/>
        </w:numPr>
        <w:tabs>
          <w:tab w:val="clear" w:pos="720"/>
        </w:tabs>
        <w:spacing w:after="120"/>
        <w:ind w:left="1417" w:right="283" w:hanging="357"/>
        <w:jc w:val="both"/>
        <w:rPr>
          <w:rFonts w:ascii="Arial" w:hAnsi="Arial" w:cs="Arial"/>
        </w:rPr>
      </w:pPr>
      <w:r w:rsidRPr="00577AAE">
        <w:rPr>
          <w:rFonts w:ascii="Arial" w:hAnsi="Arial" w:cs="Arial"/>
        </w:rPr>
        <w:t>Career Break</w:t>
      </w:r>
    </w:p>
    <w:p w:rsidR="00577AAE" w:rsidRDefault="00577AAE" w:rsidP="00577AAE">
      <w:pPr>
        <w:spacing w:after="120"/>
        <w:ind w:right="283"/>
        <w:jc w:val="both"/>
        <w:rPr>
          <w:rFonts w:ascii="Arial" w:hAnsi="Arial" w:cs="Arial"/>
        </w:rPr>
      </w:pPr>
    </w:p>
    <w:p w:rsidR="00E63547" w:rsidRPr="00577AAE" w:rsidRDefault="00E63547" w:rsidP="00577AAE">
      <w:pPr>
        <w:spacing w:after="120"/>
        <w:ind w:right="283"/>
        <w:jc w:val="both"/>
        <w:rPr>
          <w:rFonts w:ascii="Arial" w:hAnsi="Arial" w:cs="Arial"/>
        </w:rPr>
      </w:pPr>
    </w:p>
    <w:p w:rsidR="00577AAE" w:rsidRPr="00577AAE" w:rsidRDefault="00577AAE" w:rsidP="00577AAE">
      <w:pPr>
        <w:spacing w:after="120"/>
        <w:ind w:right="283"/>
        <w:jc w:val="both"/>
        <w:rPr>
          <w:rFonts w:ascii="Arial" w:hAnsi="Arial" w:cs="Arial"/>
          <w:b/>
        </w:rPr>
      </w:pPr>
      <w:r w:rsidRPr="00577AAE">
        <w:rPr>
          <w:rFonts w:ascii="Arial" w:hAnsi="Arial" w:cs="Arial"/>
          <w:b/>
        </w:rPr>
        <w:t xml:space="preserve">3.  </w:t>
      </w:r>
      <w:r w:rsidRPr="004E6BC5">
        <w:rPr>
          <w:rFonts w:ascii="Arial" w:hAnsi="Arial" w:cs="Arial"/>
          <w:b/>
          <w:u w:val="single"/>
        </w:rPr>
        <w:t>TYPES OF FLEXIBLE WORKING</w:t>
      </w:r>
    </w:p>
    <w:p w:rsidR="00577AAE" w:rsidRPr="004E6BC5" w:rsidRDefault="00577AAE" w:rsidP="004E6BC5">
      <w:pPr>
        <w:pStyle w:val="Heading2"/>
        <w:spacing w:before="0" w:after="0"/>
        <w:ind w:right="283"/>
        <w:jc w:val="both"/>
        <w:rPr>
          <w:rFonts w:ascii="Arial" w:hAnsi="Arial" w:cs="Arial"/>
          <w:i/>
          <w:sz w:val="24"/>
          <w:szCs w:val="24"/>
        </w:rPr>
      </w:pPr>
      <w:bookmarkStart w:id="9" w:name="_Toc400702618"/>
      <w:bookmarkStart w:id="10" w:name="_Toc31983769"/>
      <w:bookmarkStart w:id="11" w:name="_Toc31983879"/>
      <w:r w:rsidRPr="00577AAE">
        <w:rPr>
          <w:rFonts w:ascii="Arial" w:hAnsi="Arial" w:cs="Arial"/>
          <w:i/>
          <w:sz w:val="24"/>
          <w:szCs w:val="24"/>
        </w:rPr>
        <w:t>Time off for dependants</w:t>
      </w:r>
      <w:bookmarkEnd w:id="9"/>
      <w:bookmarkEnd w:id="10"/>
      <w:bookmarkEnd w:id="11"/>
    </w:p>
    <w:p w:rsidR="00577AAE" w:rsidRPr="00577AAE" w:rsidRDefault="00577AAE" w:rsidP="00577AAE">
      <w:pPr>
        <w:ind w:right="283"/>
        <w:jc w:val="both"/>
        <w:rPr>
          <w:rFonts w:ascii="Arial" w:hAnsi="Arial" w:cs="Arial"/>
        </w:rPr>
      </w:pPr>
      <w:r w:rsidRPr="00577AAE">
        <w:rPr>
          <w:rFonts w:ascii="Arial" w:hAnsi="Arial" w:cs="Arial"/>
        </w:rPr>
        <w:t xml:space="preserve">Employees have the right to be granted </w:t>
      </w:r>
      <w:r w:rsidRPr="00577AAE">
        <w:rPr>
          <w:rFonts w:ascii="Arial" w:hAnsi="Arial" w:cs="Arial"/>
          <w:b/>
          <w:i/>
          <w:u w:val="single"/>
        </w:rPr>
        <w:t>un-paid</w:t>
      </w:r>
      <w:r w:rsidRPr="00577AAE">
        <w:rPr>
          <w:rFonts w:ascii="Arial" w:hAnsi="Arial" w:cs="Arial"/>
        </w:rPr>
        <w:t xml:space="preserve"> time off work for an emergency involving a dependant.  This time off can be to deal with an unexpected or sudden problem and to make longer term arrangements.  The employee should not be dismissed, suffer detriment or be victimised for doing so.  </w:t>
      </w:r>
    </w:p>
    <w:p w:rsidR="00577AAE" w:rsidRPr="00577AAE" w:rsidRDefault="00577AAE" w:rsidP="00577AAE">
      <w:pPr>
        <w:ind w:left="720" w:right="283"/>
        <w:jc w:val="both"/>
        <w:rPr>
          <w:rFonts w:ascii="Arial" w:hAnsi="Arial" w:cs="Arial"/>
        </w:rPr>
      </w:pPr>
    </w:p>
    <w:p w:rsidR="00577AAE" w:rsidRDefault="00577AAE" w:rsidP="00577AAE">
      <w:pPr>
        <w:ind w:right="283"/>
        <w:jc w:val="both"/>
        <w:rPr>
          <w:rFonts w:ascii="Arial" w:hAnsi="Arial" w:cs="Arial"/>
        </w:rPr>
      </w:pPr>
      <w:r w:rsidRPr="00577AAE">
        <w:rPr>
          <w:rFonts w:ascii="Arial" w:hAnsi="Arial" w:cs="Arial"/>
        </w:rPr>
        <w:t>A dependant can be defined as a spouse, child, parent or someone who cohabits with the person claiming the time off but is not his/her employee, tenant, lodger or boarder.</w:t>
      </w:r>
    </w:p>
    <w:p w:rsidR="00954AEE" w:rsidRPr="00577AAE" w:rsidRDefault="00954AEE" w:rsidP="00577AAE">
      <w:pPr>
        <w:ind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A dependant will also include someone who reasonably relies upon the employee for assistance when ill, injured or for the provision of care.  This may be where the employee is the primary carer or is the only person who can help in an emergency.</w:t>
      </w:r>
    </w:p>
    <w:p w:rsidR="00577AAE" w:rsidRPr="00577AAE" w:rsidRDefault="00577AAE" w:rsidP="00577AAE">
      <w:pPr>
        <w:ind w:left="720" w:right="283"/>
        <w:jc w:val="both"/>
        <w:rPr>
          <w:rFonts w:ascii="Arial" w:hAnsi="Arial" w:cs="Arial"/>
        </w:rPr>
      </w:pPr>
    </w:p>
    <w:p w:rsidR="00577AAE" w:rsidRPr="00577AAE" w:rsidRDefault="00577AAE" w:rsidP="00F116DE">
      <w:pPr>
        <w:ind w:right="283"/>
        <w:jc w:val="both"/>
        <w:rPr>
          <w:rFonts w:ascii="Arial" w:hAnsi="Arial" w:cs="Arial"/>
        </w:rPr>
      </w:pPr>
      <w:r w:rsidRPr="00577AAE">
        <w:rPr>
          <w:rFonts w:ascii="Arial" w:hAnsi="Arial" w:cs="Arial"/>
        </w:rPr>
        <w:t>There is no set limit with regards to the amount of time off that is allowed.  One or two days at the most should be sufficient depending on the individual special</w:t>
      </w:r>
      <w:r w:rsidR="00F116DE">
        <w:rPr>
          <w:rFonts w:ascii="Arial" w:hAnsi="Arial" w:cs="Arial"/>
        </w:rPr>
        <w:t xml:space="preserve"> circumstances.</w:t>
      </w:r>
    </w:p>
    <w:p w:rsidR="00577AAE" w:rsidRPr="00F116DE" w:rsidRDefault="00577AAE" w:rsidP="00F116DE">
      <w:pPr>
        <w:pStyle w:val="Heading2"/>
        <w:spacing w:before="0" w:after="0"/>
        <w:ind w:right="283"/>
        <w:jc w:val="both"/>
        <w:rPr>
          <w:rFonts w:ascii="Arial" w:hAnsi="Arial" w:cs="Arial"/>
          <w:i/>
          <w:sz w:val="24"/>
          <w:szCs w:val="24"/>
        </w:rPr>
      </w:pPr>
      <w:bookmarkStart w:id="12" w:name="_Toc400702619"/>
      <w:bookmarkStart w:id="13" w:name="_Toc31983770"/>
      <w:bookmarkStart w:id="14" w:name="_Toc31983880"/>
      <w:r w:rsidRPr="00577AAE">
        <w:rPr>
          <w:rFonts w:ascii="Arial" w:hAnsi="Arial" w:cs="Arial"/>
          <w:i/>
          <w:sz w:val="24"/>
          <w:szCs w:val="24"/>
        </w:rPr>
        <w:t>Compressed hours working</w:t>
      </w:r>
      <w:bookmarkEnd w:id="12"/>
      <w:bookmarkEnd w:id="13"/>
      <w:bookmarkEnd w:id="14"/>
    </w:p>
    <w:p w:rsidR="00577AAE" w:rsidRPr="00577AAE" w:rsidRDefault="00577AAE" w:rsidP="00577AAE">
      <w:pPr>
        <w:ind w:right="283"/>
        <w:jc w:val="both"/>
        <w:rPr>
          <w:rFonts w:ascii="Arial" w:hAnsi="Arial" w:cs="Arial"/>
        </w:rPr>
      </w:pPr>
      <w:r w:rsidRPr="00577AAE">
        <w:rPr>
          <w:rFonts w:ascii="Arial" w:hAnsi="Arial" w:cs="Arial"/>
        </w:rPr>
        <w:t>The purpose of this is to give existing employees the opportunity to compress their working week/fortnight to assist with out of work responsibilities and activities, and where possible, to seek improvements to service availability.</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Full time hours are worked over fewer days.  Examples of this are a four day week and/or a nine day fortnight.  A lunch break of not less than 30 minutes will be allowed.  Annual leave will be expressed in hours rather than days per annum.</w:t>
      </w:r>
    </w:p>
    <w:p w:rsidR="00577AAE" w:rsidRPr="00577AAE" w:rsidRDefault="00577AAE" w:rsidP="00577AAE">
      <w:pPr>
        <w:ind w:left="720" w:right="283"/>
        <w:jc w:val="both"/>
        <w:rPr>
          <w:rFonts w:ascii="Arial" w:hAnsi="Arial" w:cs="Arial"/>
        </w:rPr>
      </w:pPr>
    </w:p>
    <w:p w:rsidR="00577AAE" w:rsidRPr="00577AAE" w:rsidRDefault="00577AAE" w:rsidP="00F116DE">
      <w:pPr>
        <w:ind w:right="283"/>
        <w:jc w:val="both"/>
        <w:rPr>
          <w:rFonts w:ascii="Arial" w:hAnsi="Arial" w:cs="Arial"/>
        </w:rPr>
      </w:pPr>
      <w:r w:rsidRPr="00577AAE">
        <w:rPr>
          <w:rFonts w:ascii="Arial" w:hAnsi="Arial" w:cs="Arial"/>
        </w:rPr>
        <w:t>This will usually be piloted on a trial basis for a specified period of time.  The terms of each pilot will be set out in writing and signed by the employee and his/her</w:t>
      </w:r>
      <w:r w:rsidR="00954AEE">
        <w:rPr>
          <w:rFonts w:ascii="Arial" w:hAnsi="Arial" w:cs="Arial"/>
        </w:rPr>
        <w:t xml:space="preserve"> </w:t>
      </w:r>
      <w:r w:rsidR="00954AEE" w:rsidRPr="005A798F">
        <w:rPr>
          <w:rFonts w:ascii="Arial" w:hAnsi="Arial" w:cs="Arial"/>
        </w:rPr>
        <w:t>Accountable Manager</w:t>
      </w:r>
      <w:r w:rsidRPr="005A798F">
        <w:rPr>
          <w:rFonts w:ascii="Arial" w:hAnsi="Arial" w:cs="Arial"/>
        </w:rPr>
        <w:t xml:space="preserve">.  </w:t>
      </w:r>
      <w:r w:rsidRPr="00577AAE">
        <w:rPr>
          <w:rFonts w:ascii="Arial" w:hAnsi="Arial" w:cs="Arial"/>
        </w:rPr>
        <w:t xml:space="preserve">These terms will include the right to terminate the facility on either side with appropriate notice </w:t>
      </w:r>
      <w:r w:rsidRPr="00577AAE">
        <w:rPr>
          <w:rFonts w:ascii="Arial" w:hAnsi="Arial" w:cs="Arial"/>
          <w:i/>
        </w:rPr>
        <w:t>(a minimum of one month)</w:t>
      </w:r>
      <w:r w:rsidR="00F116DE">
        <w:rPr>
          <w:rFonts w:ascii="Arial" w:hAnsi="Arial" w:cs="Arial"/>
        </w:rPr>
        <w:t>.</w:t>
      </w:r>
    </w:p>
    <w:p w:rsidR="00577AAE" w:rsidRPr="00F116DE" w:rsidRDefault="00577AAE" w:rsidP="00F116DE">
      <w:pPr>
        <w:pStyle w:val="Heading2"/>
        <w:spacing w:before="0" w:after="0"/>
        <w:ind w:right="283"/>
        <w:jc w:val="both"/>
        <w:rPr>
          <w:rFonts w:ascii="Arial" w:hAnsi="Arial" w:cs="Arial"/>
          <w:i/>
          <w:sz w:val="24"/>
          <w:szCs w:val="24"/>
        </w:rPr>
      </w:pPr>
      <w:bookmarkStart w:id="15" w:name="_Toc400702620"/>
      <w:bookmarkStart w:id="16" w:name="_Toc31983771"/>
      <w:bookmarkStart w:id="17" w:name="_Toc31983881"/>
      <w:r w:rsidRPr="00577AAE">
        <w:rPr>
          <w:rFonts w:ascii="Arial" w:hAnsi="Arial" w:cs="Arial"/>
          <w:i/>
          <w:sz w:val="24"/>
          <w:szCs w:val="24"/>
        </w:rPr>
        <w:t>Term-time working</w:t>
      </w:r>
      <w:bookmarkEnd w:id="15"/>
      <w:bookmarkEnd w:id="16"/>
      <w:bookmarkEnd w:id="17"/>
    </w:p>
    <w:p w:rsidR="00577AAE" w:rsidRPr="00577AAE" w:rsidRDefault="00577AAE" w:rsidP="00577AAE">
      <w:pPr>
        <w:ind w:right="283"/>
        <w:jc w:val="both"/>
        <w:rPr>
          <w:rFonts w:ascii="Arial" w:hAnsi="Arial" w:cs="Arial"/>
        </w:rPr>
      </w:pPr>
      <w:r w:rsidRPr="00577AAE">
        <w:rPr>
          <w:rFonts w:ascii="Arial" w:hAnsi="Arial" w:cs="Arial"/>
        </w:rPr>
        <w:t>The purpose of this is to give existing employees the opportunity to take unpaid leave of absence during school holidays and, where possible, to seek improvements to service delivery.  This should prove useful in attracting employees with child caring responsibilities and in combating skill shortage.</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The basic annual leave specified for the equivalent full time post will be apportioned on a pro rata basis.  Any additional entitlements to this, e.g. long service leave, will be applied individually and pro rata to the hours worked.  Annual leave may be expressed in terms of hours rather than days per annum, where appropriate.</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The Scheme is conditional upon the employee utilising his/her annual leave and statutory unpaid parental leave during the school holiday periods.  The employee will be allowed to retain up to 5 days annual leave to cover domestic commitments or emergencies which may occur at other times during the annual leave year.</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The employee will normally be paid in 12 equal instalments throughout the year.  This is on the basis of the employee completing a 12 month cycle following his/her date of commencement in the Term Time Working Scheme.</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Where statutory Bank Holidays fall during the employee’s designated school holiday period, they will be unpaid.  However, an appropriate pro rata equivalent for all Bank Holidays that fall within such periods of unpaid leave will be added to the employee’s annual leave entitlement.</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Where the employee falls ill during his/her designated school holiday period, he/she should report the sickness in the normal way.  Term Time employees should be aware that as the payment of the pro rata salary continues during designated school holiday periods, any failure to report sickness may lead to a deduction in pay.</w:t>
      </w:r>
    </w:p>
    <w:p w:rsidR="00577AAE" w:rsidRPr="00577AAE" w:rsidRDefault="00577AAE" w:rsidP="00577AAE">
      <w:pPr>
        <w:ind w:left="720" w:right="283"/>
        <w:jc w:val="both"/>
        <w:rPr>
          <w:rFonts w:ascii="Arial" w:hAnsi="Arial" w:cs="Arial"/>
        </w:rPr>
      </w:pPr>
    </w:p>
    <w:p w:rsidR="00F116DE" w:rsidRDefault="00577AAE" w:rsidP="00577AAE">
      <w:pPr>
        <w:ind w:right="283"/>
        <w:jc w:val="both"/>
        <w:rPr>
          <w:rFonts w:ascii="Arial" w:hAnsi="Arial" w:cs="Arial"/>
        </w:rPr>
      </w:pPr>
      <w:r w:rsidRPr="00577AAE">
        <w:rPr>
          <w:rFonts w:ascii="Arial" w:hAnsi="Arial" w:cs="Arial"/>
        </w:rPr>
        <w:t xml:space="preserve">This will initially be piloted on a trial basis for a specified period of time </w:t>
      </w:r>
      <w:r w:rsidRPr="00577AAE">
        <w:rPr>
          <w:rFonts w:ascii="Arial" w:hAnsi="Arial" w:cs="Arial"/>
          <w:i/>
        </w:rPr>
        <w:t>(e.g. 6-12 months)</w:t>
      </w:r>
      <w:r w:rsidRPr="00577AAE">
        <w:rPr>
          <w:rFonts w:ascii="Arial" w:hAnsi="Arial" w:cs="Arial"/>
        </w:rPr>
        <w:t xml:space="preserve">.  The terms of each pilot will be set out in writing and signed by the employee and his/her </w:t>
      </w:r>
      <w:r w:rsidR="005A798F">
        <w:rPr>
          <w:rFonts w:ascii="Arial" w:hAnsi="Arial" w:cs="Arial"/>
        </w:rPr>
        <w:t>Accountable Manager</w:t>
      </w:r>
      <w:r w:rsidRPr="00577AAE">
        <w:rPr>
          <w:rFonts w:ascii="Arial" w:hAnsi="Arial" w:cs="Arial"/>
        </w:rPr>
        <w:t xml:space="preserve">.  These terms will include the right to terminate the facility on either side with appropriate notice </w:t>
      </w:r>
      <w:r w:rsidRPr="00577AAE">
        <w:rPr>
          <w:rFonts w:ascii="Arial" w:hAnsi="Arial" w:cs="Arial"/>
          <w:i/>
        </w:rPr>
        <w:t>(a minimum of one month)</w:t>
      </w:r>
      <w:r w:rsidRPr="00577AAE">
        <w:rPr>
          <w:rFonts w:ascii="Arial" w:hAnsi="Arial" w:cs="Arial"/>
        </w:rPr>
        <w:t>.</w:t>
      </w:r>
    </w:p>
    <w:p w:rsidR="00577AAE" w:rsidRPr="00577AAE" w:rsidRDefault="00577AAE" w:rsidP="00F116DE">
      <w:pPr>
        <w:pStyle w:val="Heading2"/>
        <w:spacing w:before="0" w:after="0"/>
        <w:ind w:right="283"/>
        <w:jc w:val="both"/>
        <w:rPr>
          <w:rFonts w:ascii="Arial" w:hAnsi="Arial" w:cs="Arial"/>
          <w:sz w:val="24"/>
          <w:szCs w:val="24"/>
        </w:rPr>
      </w:pPr>
      <w:bookmarkStart w:id="18" w:name="_Toc434844244"/>
      <w:bookmarkStart w:id="19" w:name="_Toc31983772"/>
      <w:bookmarkStart w:id="20" w:name="_Toc31983882"/>
      <w:r w:rsidRPr="00577AAE">
        <w:rPr>
          <w:rFonts w:ascii="Arial" w:hAnsi="Arial" w:cs="Arial"/>
          <w:sz w:val="24"/>
          <w:szCs w:val="24"/>
        </w:rPr>
        <w:t>Parental leave</w:t>
      </w:r>
      <w:bookmarkEnd w:id="18"/>
      <w:bookmarkEnd w:id="19"/>
      <w:bookmarkEnd w:id="20"/>
    </w:p>
    <w:p w:rsidR="00577AAE" w:rsidRPr="00577AAE" w:rsidRDefault="00577AAE" w:rsidP="00577AAE">
      <w:pPr>
        <w:ind w:right="283"/>
        <w:jc w:val="both"/>
        <w:rPr>
          <w:rFonts w:ascii="Arial" w:hAnsi="Arial" w:cs="Arial"/>
        </w:rPr>
      </w:pPr>
      <w:r w:rsidRPr="00577AAE">
        <w:rPr>
          <w:rFonts w:ascii="Arial" w:hAnsi="Arial" w:cs="Arial"/>
        </w:rPr>
        <w:t xml:space="preserve">Parental leave is the right to take time off work unpaid to look after a child or make arrangements for the child’s welfare.  Employees are eligible to take </w:t>
      </w:r>
      <w:r w:rsidRPr="00577AAE">
        <w:rPr>
          <w:rFonts w:ascii="Arial" w:hAnsi="Arial" w:cs="Arial"/>
          <w:b/>
          <w:i/>
        </w:rPr>
        <w:t>18 weeks</w:t>
      </w:r>
      <w:r w:rsidRPr="00577AAE">
        <w:rPr>
          <w:rFonts w:ascii="Arial" w:hAnsi="Arial" w:cs="Arial"/>
        </w:rPr>
        <w:t xml:space="preserve"> in total for each child up to their 18</w:t>
      </w:r>
      <w:r w:rsidRPr="00577AAE">
        <w:rPr>
          <w:rFonts w:ascii="Arial" w:hAnsi="Arial" w:cs="Arial"/>
          <w:vertAlign w:val="superscript"/>
        </w:rPr>
        <w:t>th</w:t>
      </w:r>
      <w:r w:rsidRPr="00577AAE">
        <w:rPr>
          <w:rFonts w:ascii="Arial" w:hAnsi="Arial" w:cs="Arial"/>
        </w:rPr>
        <w:t xml:space="preserve"> birthday.  The limit on how much parental leave each parent can take in a year is 4 weeks for each child, </w:t>
      </w:r>
      <w:r w:rsidRPr="00577AAE">
        <w:rPr>
          <w:rFonts w:ascii="Arial" w:hAnsi="Arial" w:cs="Arial"/>
          <w:i/>
        </w:rPr>
        <w:t>(unless otherwise agreed)</w:t>
      </w:r>
      <w:r w:rsidRPr="00577AAE">
        <w:rPr>
          <w:rFonts w:ascii="Arial" w:hAnsi="Arial" w:cs="Arial"/>
        </w:rPr>
        <w:t xml:space="preserve">.  This is pro rata for part time employees.  </w:t>
      </w:r>
    </w:p>
    <w:p w:rsidR="00577AAE" w:rsidRPr="00577AAE" w:rsidRDefault="00577AAE" w:rsidP="00577AAE">
      <w:pPr>
        <w:ind w:left="754"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Employees must give at least 21 days’ notice of the intended start date of their leave period.</w:t>
      </w:r>
    </w:p>
    <w:p w:rsidR="00577AAE" w:rsidRPr="00577AAE" w:rsidRDefault="00577AAE" w:rsidP="00577AAE">
      <w:pPr>
        <w:ind w:left="754"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lastRenderedPageBreak/>
        <w:t>Leave should be taken in blocks or multiples of one week; in exceptional circumstances, leave may be taken as single days, subject to notice provision.</w:t>
      </w:r>
    </w:p>
    <w:p w:rsidR="00577AAE" w:rsidRPr="00577AAE" w:rsidRDefault="00577AAE" w:rsidP="00577AAE">
      <w:pPr>
        <w:ind w:left="754" w:right="283"/>
        <w:jc w:val="both"/>
        <w:rPr>
          <w:rFonts w:ascii="Arial" w:hAnsi="Arial" w:cs="Arial"/>
        </w:rPr>
      </w:pPr>
    </w:p>
    <w:p w:rsidR="00F116DE" w:rsidRPr="004E6BC5" w:rsidRDefault="00577AAE" w:rsidP="004E6BC5">
      <w:pPr>
        <w:ind w:right="283"/>
        <w:jc w:val="both"/>
        <w:rPr>
          <w:rFonts w:ascii="Arial" w:hAnsi="Arial" w:cs="Arial"/>
        </w:rPr>
      </w:pPr>
      <w:r w:rsidRPr="00577AAE">
        <w:rPr>
          <w:rFonts w:ascii="Arial" w:hAnsi="Arial" w:cs="Arial"/>
        </w:rPr>
        <w:t>To be eligible for Parental leave, employees should have at least 1 year’s service.</w:t>
      </w:r>
      <w:bookmarkStart w:id="21" w:name="_Toc400702622"/>
      <w:bookmarkStart w:id="22" w:name="_Toc31983773"/>
      <w:bookmarkStart w:id="23" w:name="_Toc31983883"/>
    </w:p>
    <w:p w:rsidR="00954AEE" w:rsidRDefault="00954AEE" w:rsidP="00F116DE">
      <w:pPr>
        <w:pStyle w:val="Heading2"/>
        <w:spacing w:before="0" w:after="0"/>
        <w:ind w:right="283"/>
        <w:jc w:val="both"/>
        <w:rPr>
          <w:rFonts w:ascii="Arial" w:hAnsi="Arial" w:cs="Arial"/>
          <w:i/>
          <w:sz w:val="24"/>
          <w:szCs w:val="24"/>
        </w:rPr>
      </w:pPr>
    </w:p>
    <w:p w:rsidR="00577AAE" w:rsidRDefault="00577AAE" w:rsidP="00F116DE">
      <w:pPr>
        <w:pStyle w:val="Heading2"/>
        <w:spacing w:before="0" w:after="0"/>
        <w:ind w:right="283"/>
        <w:jc w:val="both"/>
        <w:rPr>
          <w:rFonts w:ascii="Arial" w:hAnsi="Arial" w:cs="Arial"/>
          <w:i/>
          <w:sz w:val="24"/>
          <w:szCs w:val="24"/>
        </w:rPr>
      </w:pPr>
      <w:r w:rsidRPr="00577AAE">
        <w:rPr>
          <w:rFonts w:ascii="Arial" w:hAnsi="Arial" w:cs="Arial"/>
          <w:i/>
          <w:sz w:val="24"/>
          <w:szCs w:val="24"/>
        </w:rPr>
        <w:t>Job share</w:t>
      </w:r>
      <w:bookmarkEnd w:id="21"/>
      <w:bookmarkEnd w:id="22"/>
      <w:bookmarkEnd w:id="23"/>
    </w:p>
    <w:p w:rsidR="00577AAE" w:rsidRPr="00577AAE" w:rsidRDefault="00577AAE" w:rsidP="00577AAE">
      <w:pPr>
        <w:autoSpaceDE w:val="0"/>
        <w:autoSpaceDN w:val="0"/>
        <w:adjustRightInd w:val="0"/>
        <w:ind w:right="283"/>
        <w:jc w:val="both"/>
        <w:rPr>
          <w:rFonts w:ascii="Arial" w:hAnsi="Arial" w:cs="Arial"/>
        </w:rPr>
      </w:pPr>
      <w:r w:rsidRPr="00577AAE">
        <w:rPr>
          <w:rFonts w:ascii="Arial" w:hAnsi="Arial" w:cs="Arial"/>
        </w:rPr>
        <w:t>Under this job sharing scheme, two suitably qualified employees will voluntarily share the duties and responsibilities of one full-time position.  The salary and conditions of service will be divided between them.  Both employees should be suitably qualified to undertake the range of tasks and responsibilities necessary in carrying out the full-time post.</w:t>
      </w:r>
    </w:p>
    <w:p w:rsidR="00577AAE" w:rsidRPr="00577AAE" w:rsidRDefault="00577AAE" w:rsidP="00577AAE">
      <w:pPr>
        <w:autoSpaceDE w:val="0"/>
        <w:autoSpaceDN w:val="0"/>
        <w:adjustRightInd w:val="0"/>
        <w:ind w:left="720" w:right="283"/>
        <w:jc w:val="both"/>
        <w:rPr>
          <w:rFonts w:ascii="Arial" w:hAnsi="Arial" w:cs="Arial"/>
        </w:rPr>
      </w:pPr>
    </w:p>
    <w:p w:rsidR="00577AAE" w:rsidRPr="00577AAE" w:rsidRDefault="00577AAE" w:rsidP="00577AAE">
      <w:pPr>
        <w:autoSpaceDE w:val="0"/>
        <w:autoSpaceDN w:val="0"/>
        <w:adjustRightInd w:val="0"/>
        <w:ind w:right="283"/>
        <w:jc w:val="both"/>
        <w:rPr>
          <w:rFonts w:ascii="Arial" w:hAnsi="Arial" w:cs="Arial"/>
        </w:rPr>
      </w:pPr>
      <w:r w:rsidRPr="00577AAE">
        <w:rPr>
          <w:rFonts w:ascii="Arial" w:hAnsi="Arial" w:cs="Arial"/>
        </w:rPr>
        <w:t>Job sharing posts can be set up in the following ways:</w:t>
      </w:r>
    </w:p>
    <w:p w:rsidR="00577AAE" w:rsidRPr="00577AAE" w:rsidRDefault="00577AAE" w:rsidP="00577AAE">
      <w:pPr>
        <w:autoSpaceDE w:val="0"/>
        <w:autoSpaceDN w:val="0"/>
        <w:adjustRightInd w:val="0"/>
        <w:ind w:right="283"/>
        <w:jc w:val="both"/>
        <w:rPr>
          <w:rFonts w:ascii="Arial" w:hAnsi="Arial" w:cs="Arial"/>
        </w:rPr>
      </w:pPr>
    </w:p>
    <w:p w:rsidR="00577AAE" w:rsidRPr="00577AAE" w:rsidRDefault="00577AAE" w:rsidP="00577AAE">
      <w:pPr>
        <w:numPr>
          <w:ilvl w:val="0"/>
          <w:numId w:val="15"/>
        </w:numPr>
        <w:tabs>
          <w:tab w:val="clear" w:pos="720"/>
        </w:tabs>
        <w:autoSpaceDE w:val="0"/>
        <w:autoSpaceDN w:val="0"/>
        <w:adjustRightInd w:val="0"/>
        <w:spacing w:after="120"/>
        <w:ind w:left="1417" w:right="283" w:hanging="357"/>
        <w:jc w:val="both"/>
        <w:rPr>
          <w:rFonts w:ascii="Arial" w:hAnsi="Arial" w:cs="Arial"/>
        </w:rPr>
      </w:pPr>
      <w:r w:rsidRPr="00577AAE">
        <w:rPr>
          <w:rFonts w:ascii="Arial" w:hAnsi="Arial" w:cs="Arial"/>
        </w:rPr>
        <w:t>An existing post holder can opt to job share and the other half of the post would then be advertised;</w:t>
      </w:r>
    </w:p>
    <w:p w:rsidR="00577AAE" w:rsidRPr="00577AAE" w:rsidRDefault="00577AAE" w:rsidP="00577AAE">
      <w:pPr>
        <w:numPr>
          <w:ilvl w:val="0"/>
          <w:numId w:val="15"/>
        </w:numPr>
        <w:tabs>
          <w:tab w:val="clear" w:pos="720"/>
        </w:tabs>
        <w:autoSpaceDE w:val="0"/>
        <w:autoSpaceDN w:val="0"/>
        <w:adjustRightInd w:val="0"/>
        <w:spacing w:after="120"/>
        <w:ind w:left="1417" w:right="283" w:hanging="357"/>
        <w:jc w:val="both"/>
        <w:rPr>
          <w:rFonts w:ascii="Arial" w:hAnsi="Arial" w:cs="Arial"/>
        </w:rPr>
      </w:pPr>
      <w:r w:rsidRPr="00577AAE">
        <w:rPr>
          <w:rFonts w:ascii="Arial" w:hAnsi="Arial" w:cs="Arial"/>
        </w:rPr>
        <w:t>One successful candidate can be appointed to a vacant post on a job share basis, and the remaining hours of the post would then be advertised as a job sharing only vacancy;</w:t>
      </w:r>
    </w:p>
    <w:p w:rsidR="00577AAE" w:rsidRPr="00577AAE" w:rsidRDefault="00577AAE" w:rsidP="00577AAE">
      <w:pPr>
        <w:numPr>
          <w:ilvl w:val="0"/>
          <w:numId w:val="15"/>
        </w:numPr>
        <w:tabs>
          <w:tab w:val="clear" w:pos="720"/>
        </w:tabs>
        <w:autoSpaceDE w:val="0"/>
        <w:autoSpaceDN w:val="0"/>
        <w:adjustRightInd w:val="0"/>
        <w:spacing w:after="120"/>
        <w:ind w:left="1417" w:right="283" w:hanging="357"/>
        <w:jc w:val="both"/>
        <w:rPr>
          <w:rFonts w:ascii="Arial" w:hAnsi="Arial" w:cs="Arial"/>
        </w:rPr>
      </w:pPr>
      <w:r w:rsidRPr="00577AAE">
        <w:rPr>
          <w:rFonts w:ascii="Arial" w:hAnsi="Arial" w:cs="Arial"/>
        </w:rPr>
        <w:t xml:space="preserve">Two separate candidates can be appointed to a vacant post on a job sharing basis </w:t>
      </w:r>
      <w:r w:rsidRPr="00577AAE">
        <w:rPr>
          <w:rFonts w:ascii="Arial" w:hAnsi="Arial" w:cs="Arial"/>
          <w:i/>
        </w:rPr>
        <w:t>(subject to them both being considered on merit as the best persons for each half of the job sharing post)</w:t>
      </w:r>
      <w:r w:rsidRPr="00577AAE">
        <w:rPr>
          <w:rFonts w:ascii="Arial" w:hAnsi="Arial" w:cs="Arial"/>
        </w:rPr>
        <w:t>;</w:t>
      </w:r>
    </w:p>
    <w:p w:rsidR="00F116DE" w:rsidRPr="00F116DE" w:rsidRDefault="00577AAE" w:rsidP="00577AAE">
      <w:pPr>
        <w:numPr>
          <w:ilvl w:val="0"/>
          <w:numId w:val="15"/>
        </w:numPr>
        <w:tabs>
          <w:tab w:val="clear" w:pos="720"/>
        </w:tabs>
        <w:autoSpaceDE w:val="0"/>
        <w:autoSpaceDN w:val="0"/>
        <w:adjustRightInd w:val="0"/>
        <w:ind w:left="1417" w:right="283"/>
        <w:jc w:val="both"/>
        <w:rPr>
          <w:rFonts w:ascii="Arial" w:hAnsi="Arial" w:cs="Arial"/>
        </w:rPr>
      </w:pPr>
      <w:r w:rsidRPr="00577AAE">
        <w:rPr>
          <w:rFonts w:ascii="Arial" w:hAnsi="Arial" w:cs="Arial"/>
        </w:rPr>
        <w:t xml:space="preserve">Two candidates can apply jointly for a vacant post, either at the same rate of pay or at a higher rate of pay, and both can be successful </w:t>
      </w:r>
      <w:r w:rsidRPr="00577AAE">
        <w:rPr>
          <w:rFonts w:ascii="Arial" w:hAnsi="Arial" w:cs="Arial"/>
          <w:i/>
        </w:rPr>
        <w:t>(subject to them both being considered on merit as the best persons for each half of the job sharing post).</w:t>
      </w:r>
      <w:bookmarkStart w:id="24" w:name="_Toc400702623"/>
      <w:bookmarkStart w:id="25" w:name="_Toc31983774"/>
      <w:bookmarkStart w:id="26" w:name="_Toc31983884"/>
    </w:p>
    <w:p w:rsidR="00577AAE" w:rsidRPr="00F116DE" w:rsidRDefault="00F116DE" w:rsidP="00F116DE">
      <w:pPr>
        <w:pStyle w:val="Heading2"/>
        <w:spacing w:before="0" w:after="0"/>
        <w:ind w:right="283"/>
        <w:jc w:val="both"/>
        <w:rPr>
          <w:rFonts w:ascii="Arial" w:hAnsi="Arial" w:cs="Arial"/>
          <w:i/>
          <w:sz w:val="24"/>
          <w:szCs w:val="24"/>
        </w:rPr>
      </w:pPr>
      <w:r>
        <w:rPr>
          <w:rFonts w:ascii="Arial" w:hAnsi="Arial" w:cs="Arial"/>
          <w:i/>
          <w:sz w:val="24"/>
          <w:szCs w:val="24"/>
        </w:rPr>
        <w:t>R</w:t>
      </w:r>
      <w:r w:rsidR="00577AAE" w:rsidRPr="00577AAE">
        <w:rPr>
          <w:rFonts w:ascii="Arial" w:hAnsi="Arial" w:cs="Arial"/>
          <w:i/>
          <w:sz w:val="24"/>
          <w:szCs w:val="24"/>
        </w:rPr>
        <w:t>educed hours</w:t>
      </w:r>
      <w:bookmarkEnd w:id="24"/>
      <w:bookmarkEnd w:id="25"/>
      <w:bookmarkEnd w:id="26"/>
    </w:p>
    <w:p w:rsidR="00577AAE" w:rsidRPr="00577AAE" w:rsidRDefault="00577AAE" w:rsidP="00577AAE">
      <w:pPr>
        <w:ind w:right="283"/>
        <w:jc w:val="both"/>
        <w:rPr>
          <w:rFonts w:ascii="Arial" w:hAnsi="Arial" w:cs="Arial"/>
        </w:rPr>
      </w:pPr>
      <w:r w:rsidRPr="00577AAE">
        <w:rPr>
          <w:rFonts w:ascii="Arial" w:hAnsi="Arial" w:cs="Arial"/>
        </w:rPr>
        <w:t>The purpose of this Scheme is to give employees the opportunity to reduce their working week to assist with out of work responsibilities and activities and, where possible, to seek improvements to service delivery.</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The Reduced Hours working scheme will initially be piloted on a trial basis for a specified periods of time apart from flexible retirement requests where the change in hours will be a permanent change.  The terms of each pilot will be set out in writing and signed by the employee and his/her Head of Service.</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 xml:space="preserve">These terms will include the right to terminate the facility on either side with appropriate notice </w:t>
      </w:r>
      <w:r w:rsidRPr="00577AAE">
        <w:rPr>
          <w:rFonts w:ascii="Arial" w:hAnsi="Arial" w:cs="Arial"/>
          <w:i/>
        </w:rPr>
        <w:t>(a minimum of one month)</w:t>
      </w:r>
      <w:r w:rsidRPr="00577AAE">
        <w:rPr>
          <w:rFonts w:ascii="Arial" w:hAnsi="Arial" w:cs="Arial"/>
        </w:rPr>
        <w:t>.</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The employee will have the right to be considered for a return to full-time working in the job in which he/she was employed prior to the reduction in his/her hours.</w:t>
      </w:r>
    </w:p>
    <w:p w:rsidR="00577AAE" w:rsidRPr="00577AAE" w:rsidRDefault="00577AAE" w:rsidP="00577AAE">
      <w:pPr>
        <w:ind w:right="283"/>
        <w:jc w:val="both"/>
        <w:rPr>
          <w:rFonts w:ascii="Arial" w:hAnsi="Arial" w:cs="Arial"/>
        </w:rPr>
      </w:pPr>
      <w:r w:rsidRPr="00577AAE">
        <w:rPr>
          <w:rFonts w:ascii="Arial" w:hAnsi="Arial" w:cs="Arial"/>
        </w:rPr>
        <w:t xml:space="preserve">In such circumstances, the employee should put his/her request in writing to the relevant </w:t>
      </w:r>
      <w:r w:rsidR="00954AEE" w:rsidRPr="005A798F">
        <w:rPr>
          <w:rFonts w:ascii="Arial" w:hAnsi="Arial" w:cs="Arial"/>
        </w:rPr>
        <w:t>Accou</w:t>
      </w:r>
      <w:r w:rsidR="005A798F" w:rsidRPr="005A798F">
        <w:rPr>
          <w:rFonts w:ascii="Arial" w:hAnsi="Arial" w:cs="Arial"/>
        </w:rPr>
        <w:t>ntable Manager</w:t>
      </w:r>
      <w:r w:rsidRPr="005A798F">
        <w:rPr>
          <w:rFonts w:ascii="Arial" w:hAnsi="Arial" w:cs="Arial"/>
        </w:rPr>
        <w:t xml:space="preserve">, </w:t>
      </w:r>
      <w:r w:rsidRPr="00577AAE">
        <w:rPr>
          <w:rFonts w:ascii="Arial" w:hAnsi="Arial" w:cs="Arial"/>
        </w:rPr>
        <w:t xml:space="preserve">including the date on which he/she would like to return to full time work.  The </w:t>
      </w:r>
      <w:r w:rsidR="00954AEE" w:rsidRPr="005A798F">
        <w:rPr>
          <w:rFonts w:ascii="Arial" w:hAnsi="Arial" w:cs="Arial"/>
        </w:rPr>
        <w:t xml:space="preserve">Accountable Manager </w:t>
      </w:r>
      <w:r w:rsidRPr="00577AAE">
        <w:rPr>
          <w:rFonts w:ascii="Arial" w:hAnsi="Arial" w:cs="Arial"/>
        </w:rPr>
        <w:t>will make a decision based on objective and job related reasons.  This decision will be confirmed in writing to the employee, normally within one month of receipt of the request.</w:t>
      </w:r>
    </w:p>
    <w:p w:rsidR="00577AAE" w:rsidRPr="00577AAE" w:rsidRDefault="00577AAE" w:rsidP="00577AAE">
      <w:pPr>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The basic annual leave specified for the equivalent full time post will be apportioned on a pro rata basis.  Any additional entitlements to this, e.g. long service leave, will be applied individually and pro rata to the hours worked.  Annual leave may be expressed in terms of hours rather than days per annum, where appropriate.  Employees eligible for flexi time will be entitled to the time on a pro rata basis.  Bank holidays will</w:t>
      </w:r>
      <w:r w:rsidR="00F116DE">
        <w:rPr>
          <w:rFonts w:ascii="Arial" w:hAnsi="Arial" w:cs="Arial"/>
        </w:rPr>
        <w:t xml:space="preserve"> be calculated in the same way.</w:t>
      </w:r>
    </w:p>
    <w:p w:rsidR="00577AAE" w:rsidRPr="00F116DE" w:rsidRDefault="00577AAE" w:rsidP="00F116DE">
      <w:pPr>
        <w:pStyle w:val="Heading2"/>
        <w:spacing w:before="0" w:after="0"/>
        <w:ind w:right="283"/>
        <w:jc w:val="both"/>
        <w:rPr>
          <w:rFonts w:ascii="Arial" w:hAnsi="Arial" w:cs="Arial"/>
          <w:i/>
          <w:sz w:val="24"/>
          <w:szCs w:val="24"/>
        </w:rPr>
      </w:pPr>
      <w:bookmarkStart w:id="27" w:name="_Toc400702624"/>
      <w:bookmarkStart w:id="28" w:name="_Toc31983775"/>
      <w:bookmarkStart w:id="29" w:name="_Toc31983885"/>
      <w:r w:rsidRPr="00577AAE">
        <w:rPr>
          <w:rFonts w:ascii="Arial" w:hAnsi="Arial" w:cs="Arial"/>
          <w:i/>
          <w:sz w:val="24"/>
          <w:szCs w:val="24"/>
        </w:rPr>
        <w:t>Career Break</w:t>
      </w:r>
      <w:bookmarkEnd w:id="27"/>
      <w:bookmarkEnd w:id="28"/>
      <w:bookmarkEnd w:id="29"/>
    </w:p>
    <w:p w:rsidR="00577AAE" w:rsidRPr="00577AAE" w:rsidRDefault="00577AAE" w:rsidP="00577AAE">
      <w:pPr>
        <w:ind w:right="283"/>
        <w:jc w:val="both"/>
        <w:rPr>
          <w:rFonts w:ascii="Arial" w:hAnsi="Arial" w:cs="Arial"/>
        </w:rPr>
      </w:pPr>
      <w:r w:rsidRPr="00577AAE">
        <w:rPr>
          <w:rFonts w:ascii="Arial" w:hAnsi="Arial" w:cs="Arial"/>
        </w:rPr>
        <w:t xml:space="preserve">It is recognised that employees have different needs at different stages of their working lives and employees may need or wish to break their career in order to dedicate time for responsibilities or interests outside the workplace.  </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 xml:space="preserve">A career break is defined as </w:t>
      </w:r>
      <w:r w:rsidRPr="00577AAE">
        <w:rPr>
          <w:rFonts w:ascii="Arial" w:hAnsi="Arial" w:cs="Arial"/>
          <w:i/>
        </w:rPr>
        <w:t>“an opportunity to leave the workplace, unpaid, for a specific period of time and then return to the same at the end of that period”</w:t>
      </w:r>
      <w:r w:rsidRPr="00577AAE">
        <w:rPr>
          <w:rFonts w:ascii="Arial" w:hAnsi="Arial" w:cs="Arial"/>
        </w:rPr>
        <w:t xml:space="preserve">.  </w:t>
      </w: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It can be used for the following purposes:-</w:t>
      </w:r>
    </w:p>
    <w:p w:rsidR="00577AAE" w:rsidRPr="00577AAE" w:rsidRDefault="00577AAE" w:rsidP="00577AAE">
      <w:pPr>
        <w:ind w:left="720" w:right="283"/>
        <w:jc w:val="both"/>
        <w:rPr>
          <w:rFonts w:ascii="Arial" w:hAnsi="Arial" w:cs="Arial"/>
        </w:rPr>
      </w:pPr>
    </w:p>
    <w:p w:rsidR="00577AAE" w:rsidRPr="00577AAE" w:rsidRDefault="00577AAE" w:rsidP="00577AAE">
      <w:pPr>
        <w:numPr>
          <w:ilvl w:val="0"/>
          <w:numId w:val="14"/>
        </w:numPr>
        <w:tabs>
          <w:tab w:val="clear" w:pos="720"/>
        </w:tabs>
        <w:spacing w:after="120"/>
        <w:ind w:left="1417" w:right="283" w:hanging="357"/>
        <w:jc w:val="both"/>
        <w:rPr>
          <w:rFonts w:ascii="Arial" w:hAnsi="Arial" w:cs="Arial"/>
        </w:rPr>
      </w:pPr>
      <w:r w:rsidRPr="00577AAE">
        <w:rPr>
          <w:rFonts w:ascii="Arial" w:hAnsi="Arial" w:cs="Arial"/>
        </w:rPr>
        <w:t>Childcare</w:t>
      </w:r>
    </w:p>
    <w:p w:rsidR="00577AAE" w:rsidRPr="00577AAE" w:rsidRDefault="00577AAE" w:rsidP="00577AAE">
      <w:pPr>
        <w:numPr>
          <w:ilvl w:val="0"/>
          <w:numId w:val="14"/>
        </w:numPr>
        <w:tabs>
          <w:tab w:val="clear" w:pos="720"/>
        </w:tabs>
        <w:spacing w:after="120"/>
        <w:ind w:left="1417" w:right="283" w:hanging="357"/>
        <w:jc w:val="both"/>
        <w:rPr>
          <w:rFonts w:ascii="Arial" w:hAnsi="Arial" w:cs="Arial"/>
        </w:rPr>
      </w:pPr>
      <w:r w:rsidRPr="00577AAE">
        <w:rPr>
          <w:rFonts w:ascii="Arial" w:hAnsi="Arial" w:cs="Arial"/>
        </w:rPr>
        <w:t>Care of a dependant</w:t>
      </w:r>
    </w:p>
    <w:p w:rsidR="00577AAE" w:rsidRPr="00577AAE" w:rsidRDefault="00577AAE" w:rsidP="00577AAE">
      <w:pPr>
        <w:numPr>
          <w:ilvl w:val="0"/>
          <w:numId w:val="14"/>
        </w:numPr>
        <w:tabs>
          <w:tab w:val="clear" w:pos="720"/>
        </w:tabs>
        <w:spacing w:after="120"/>
        <w:ind w:left="1417" w:right="283" w:hanging="357"/>
        <w:jc w:val="both"/>
        <w:rPr>
          <w:rFonts w:ascii="Arial" w:hAnsi="Arial" w:cs="Arial"/>
        </w:rPr>
      </w:pPr>
      <w:r w:rsidRPr="00577AAE">
        <w:rPr>
          <w:rFonts w:ascii="Arial" w:hAnsi="Arial" w:cs="Arial"/>
        </w:rPr>
        <w:t>Voluntary Services Overseas or community related issues</w:t>
      </w:r>
    </w:p>
    <w:p w:rsidR="00577AAE" w:rsidRPr="00577AAE" w:rsidRDefault="00577AAE" w:rsidP="00577AAE">
      <w:pPr>
        <w:numPr>
          <w:ilvl w:val="0"/>
          <w:numId w:val="14"/>
        </w:numPr>
        <w:tabs>
          <w:tab w:val="clear" w:pos="720"/>
        </w:tabs>
        <w:spacing w:after="120"/>
        <w:ind w:left="1417" w:right="283" w:hanging="357"/>
        <w:jc w:val="both"/>
        <w:rPr>
          <w:rFonts w:ascii="Arial" w:hAnsi="Arial" w:cs="Arial"/>
        </w:rPr>
      </w:pPr>
      <w:r w:rsidRPr="00577AAE">
        <w:rPr>
          <w:rFonts w:ascii="Arial" w:hAnsi="Arial" w:cs="Arial"/>
        </w:rPr>
        <w:t>Study at college/university</w:t>
      </w:r>
    </w:p>
    <w:p w:rsidR="00577AAE" w:rsidRDefault="00577AAE" w:rsidP="00577AAE">
      <w:pPr>
        <w:numPr>
          <w:ilvl w:val="0"/>
          <w:numId w:val="14"/>
        </w:numPr>
        <w:tabs>
          <w:tab w:val="clear" w:pos="720"/>
        </w:tabs>
        <w:ind w:left="1417" w:right="283"/>
        <w:jc w:val="both"/>
        <w:rPr>
          <w:rFonts w:ascii="Arial" w:hAnsi="Arial" w:cs="Arial"/>
        </w:rPr>
      </w:pPr>
      <w:r w:rsidRPr="00577AAE">
        <w:rPr>
          <w:rFonts w:ascii="Arial" w:hAnsi="Arial" w:cs="Arial"/>
        </w:rPr>
        <w:t>Other personal reasons, i.e. travel, self-development.</w:t>
      </w:r>
    </w:p>
    <w:p w:rsidR="00F116DE" w:rsidRPr="00577AAE" w:rsidRDefault="00F116DE" w:rsidP="00F116DE">
      <w:pPr>
        <w:ind w:left="1417" w:right="283"/>
        <w:jc w:val="both"/>
        <w:rPr>
          <w:rFonts w:ascii="Arial" w:hAnsi="Arial" w:cs="Arial"/>
        </w:rPr>
      </w:pPr>
    </w:p>
    <w:p w:rsidR="00577AAE" w:rsidRPr="00577AAE" w:rsidRDefault="00577AAE" w:rsidP="00577AAE">
      <w:pPr>
        <w:ind w:left="720" w:right="283"/>
        <w:jc w:val="both"/>
        <w:rPr>
          <w:rFonts w:ascii="Arial" w:hAnsi="Arial" w:cs="Arial"/>
        </w:rPr>
      </w:pPr>
    </w:p>
    <w:p w:rsidR="00577AAE" w:rsidRPr="00577AAE" w:rsidRDefault="00577AAE" w:rsidP="00577AAE">
      <w:pPr>
        <w:ind w:right="283"/>
        <w:jc w:val="both"/>
        <w:rPr>
          <w:rFonts w:ascii="Arial" w:hAnsi="Arial" w:cs="Arial"/>
          <w:i/>
        </w:rPr>
      </w:pPr>
      <w:r w:rsidRPr="00577AAE">
        <w:rPr>
          <w:rFonts w:ascii="Arial" w:hAnsi="Arial" w:cs="Arial"/>
          <w:b/>
          <w:i/>
        </w:rPr>
        <w:t>Please note, a career break cannot be used for undertaking any other paid employment.</w:t>
      </w:r>
    </w:p>
    <w:p w:rsidR="00577AAE" w:rsidRPr="00577AAE" w:rsidRDefault="00577AAE" w:rsidP="00577AAE">
      <w:pPr>
        <w:ind w:left="720" w:right="283"/>
        <w:jc w:val="both"/>
        <w:rPr>
          <w:rFonts w:ascii="Arial" w:hAnsi="Arial" w:cs="Arial"/>
        </w:rPr>
      </w:pPr>
    </w:p>
    <w:p w:rsidR="00577AAE" w:rsidRDefault="00577AAE" w:rsidP="00577AAE">
      <w:pPr>
        <w:ind w:right="283"/>
        <w:jc w:val="both"/>
        <w:rPr>
          <w:rFonts w:ascii="Arial" w:hAnsi="Arial" w:cs="Arial"/>
        </w:rPr>
      </w:pPr>
      <w:r w:rsidRPr="00577AAE">
        <w:rPr>
          <w:rFonts w:ascii="Arial" w:hAnsi="Arial" w:cs="Arial"/>
        </w:rPr>
        <w:t xml:space="preserve">A career break can last between a minimum of </w:t>
      </w:r>
      <w:r w:rsidRPr="00577AAE">
        <w:rPr>
          <w:rFonts w:ascii="Arial" w:hAnsi="Arial" w:cs="Arial"/>
          <w:b/>
          <w:i/>
        </w:rPr>
        <w:t>3 months</w:t>
      </w:r>
      <w:r w:rsidRPr="00577AAE">
        <w:rPr>
          <w:rFonts w:ascii="Arial" w:hAnsi="Arial" w:cs="Arial"/>
        </w:rPr>
        <w:t xml:space="preserve"> and a maximum of </w:t>
      </w:r>
      <w:r w:rsidRPr="00577AAE">
        <w:rPr>
          <w:rFonts w:ascii="Arial" w:hAnsi="Arial" w:cs="Arial"/>
          <w:b/>
          <w:i/>
        </w:rPr>
        <w:t>2 years</w:t>
      </w:r>
      <w:r w:rsidRPr="00577AAE">
        <w:rPr>
          <w:rFonts w:ascii="Arial" w:hAnsi="Arial" w:cs="Arial"/>
        </w:rPr>
        <w:t xml:space="preserve"> and shall not include maternity leave or any other period of paid leave.</w:t>
      </w:r>
    </w:p>
    <w:p w:rsidR="00F116DE" w:rsidRPr="00577AAE" w:rsidRDefault="00F116DE" w:rsidP="00577AAE">
      <w:pPr>
        <w:ind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lastRenderedPageBreak/>
        <w:t>More than one break may be taken provided there is 5 years employment between breaks, and the overall combined duration of Career Breaks is no more than 2 years.</w:t>
      </w:r>
    </w:p>
    <w:p w:rsidR="00577AAE" w:rsidRPr="00577AAE" w:rsidRDefault="00577AAE" w:rsidP="00577AAE">
      <w:pPr>
        <w:spacing w:after="120"/>
        <w:ind w:right="283"/>
        <w:jc w:val="both"/>
        <w:rPr>
          <w:rFonts w:ascii="Arial" w:hAnsi="Arial" w:cs="Arial"/>
        </w:rPr>
      </w:pPr>
    </w:p>
    <w:p w:rsidR="00577AAE" w:rsidRDefault="00577AAE" w:rsidP="00577AAE">
      <w:pPr>
        <w:spacing w:after="120"/>
        <w:ind w:right="283"/>
        <w:jc w:val="both"/>
        <w:rPr>
          <w:rFonts w:ascii="Arial" w:hAnsi="Arial" w:cs="Arial"/>
          <w:b/>
          <w:color w:val="000000" w:themeColor="text1"/>
        </w:rPr>
      </w:pPr>
      <w:r w:rsidRPr="00577AAE">
        <w:rPr>
          <w:rFonts w:ascii="Arial" w:hAnsi="Arial" w:cs="Arial"/>
          <w:b/>
          <w:color w:val="000000" w:themeColor="text1"/>
        </w:rPr>
        <w:t xml:space="preserve">4.  </w:t>
      </w:r>
      <w:r w:rsidRPr="004E6BC5">
        <w:rPr>
          <w:rFonts w:ascii="Arial" w:hAnsi="Arial" w:cs="Arial"/>
          <w:b/>
          <w:color w:val="000000" w:themeColor="text1"/>
          <w:u w:val="single"/>
        </w:rPr>
        <w:t>BENEFITS OF FLEXIBLE WORKING</w:t>
      </w:r>
    </w:p>
    <w:p w:rsidR="00F116DE" w:rsidRPr="00577AAE" w:rsidRDefault="00F116DE" w:rsidP="00577AAE">
      <w:pPr>
        <w:spacing w:after="120"/>
        <w:ind w:right="283"/>
        <w:jc w:val="both"/>
        <w:rPr>
          <w:rFonts w:ascii="Arial" w:hAnsi="Arial" w:cs="Arial"/>
          <w:color w:val="000000" w:themeColor="text1"/>
        </w:rPr>
      </w:pPr>
    </w:p>
    <w:p w:rsidR="00577AAE" w:rsidRPr="00577AAE" w:rsidRDefault="00577AAE" w:rsidP="00577AAE">
      <w:pPr>
        <w:jc w:val="both"/>
        <w:rPr>
          <w:rFonts w:ascii="Arial" w:hAnsi="Arial" w:cs="Arial"/>
        </w:rPr>
      </w:pPr>
      <w:r w:rsidRPr="00577AAE">
        <w:rPr>
          <w:rFonts w:ascii="Arial" w:hAnsi="Arial" w:cs="Arial"/>
        </w:rPr>
        <w:t xml:space="preserve">The benefits of increasing the uptake of flexible working schemes for employers </w:t>
      </w:r>
    </w:p>
    <w:p w:rsidR="00577AAE" w:rsidRPr="00577AAE" w:rsidRDefault="00577AAE" w:rsidP="00577AAE">
      <w:pPr>
        <w:jc w:val="both"/>
        <w:rPr>
          <w:rFonts w:ascii="Arial" w:hAnsi="Arial" w:cs="Arial"/>
        </w:rPr>
      </w:pPr>
      <w:r w:rsidRPr="00577AAE">
        <w:rPr>
          <w:rFonts w:ascii="Arial" w:hAnsi="Arial" w:cs="Arial"/>
        </w:rPr>
        <w:t>and employees are:</w:t>
      </w:r>
    </w:p>
    <w:p w:rsidR="00577AAE" w:rsidRPr="00577AAE" w:rsidRDefault="00577AAE" w:rsidP="00577AAE">
      <w:pPr>
        <w:jc w:val="both"/>
        <w:rPr>
          <w:rFonts w:ascii="Arial" w:hAnsi="Arial" w:cs="Arial"/>
        </w:rPr>
      </w:pPr>
    </w:p>
    <w:p w:rsidR="00577AAE" w:rsidRPr="00577AAE" w:rsidRDefault="00577AAE" w:rsidP="00577AAE">
      <w:pPr>
        <w:numPr>
          <w:ilvl w:val="0"/>
          <w:numId w:val="16"/>
        </w:numPr>
        <w:tabs>
          <w:tab w:val="clear" w:pos="720"/>
        </w:tabs>
        <w:spacing w:after="120"/>
        <w:ind w:left="1417" w:hanging="357"/>
        <w:jc w:val="both"/>
        <w:rPr>
          <w:rFonts w:ascii="Arial" w:hAnsi="Arial" w:cs="Arial"/>
        </w:rPr>
      </w:pPr>
      <w:r w:rsidRPr="00577AAE">
        <w:rPr>
          <w:rFonts w:ascii="Arial" w:hAnsi="Arial" w:cs="Arial"/>
        </w:rPr>
        <w:t>The retention of skilled employees;</w:t>
      </w:r>
    </w:p>
    <w:p w:rsidR="00577AAE" w:rsidRPr="00577AAE" w:rsidRDefault="00577AAE" w:rsidP="00577AAE">
      <w:pPr>
        <w:numPr>
          <w:ilvl w:val="0"/>
          <w:numId w:val="16"/>
        </w:numPr>
        <w:tabs>
          <w:tab w:val="clear" w:pos="720"/>
        </w:tabs>
        <w:spacing w:after="120"/>
        <w:ind w:left="1417" w:hanging="357"/>
        <w:jc w:val="both"/>
        <w:rPr>
          <w:rFonts w:ascii="Arial" w:hAnsi="Arial" w:cs="Arial"/>
        </w:rPr>
      </w:pPr>
      <w:r w:rsidRPr="00577AAE">
        <w:rPr>
          <w:rFonts w:ascii="Arial" w:hAnsi="Arial" w:cs="Arial"/>
        </w:rPr>
        <w:t>The avoidance of the financial costs of making redundancies;</w:t>
      </w:r>
    </w:p>
    <w:p w:rsidR="00577AAE" w:rsidRPr="00577AAE" w:rsidRDefault="00577AAE" w:rsidP="00577AAE">
      <w:pPr>
        <w:numPr>
          <w:ilvl w:val="0"/>
          <w:numId w:val="16"/>
        </w:numPr>
        <w:tabs>
          <w:tab w:val="clear" w:pos="720"/>
        </w:tabs>
        <w:spacing w:after="120"/>
        <w:ind w:left="1417" w:hanging="357"/>
        <w:jc w:val="both"/>
        <w:rPr>
          <w:rFonts w:ascii="Arial" w:hAnsi="Arial" w:cs="Arial"/>
        </w:rPr>
      </w:pPr>
      <w:r w:rsidRPr="00577AAE">
        <w:rPr>
          <w:rFonts w:ascii="Arial" w:hAnsi="Arial" w:cs="Arial"/>
        </w:rPr>
        <w:t>The increase in job security;</w:t>
      </w:r>
    </w:p>
    <w:p w:rsidR="00577AAE" w:rsidRPr="00577AAE" w:rsidRDefault="00577AAE" w:rsidP="00577AAE">
      <w:pPr>
        <w:numPr>
          <w:ilvl w:val="0"/>
          <w:numId w:val="16"/>
        </w:numPr>
        <w:tabs>
          <w:tab w:val="clear" w:pos="720"/>
        </w:tabs>
        <w:spacing w:after="120"/>
        <w:ind w:left="1417" w:hanging="357"/>
        <w:jc w:val="both"/>
        <w:rPr>
          <w:rFonts w:ascii="Arial" w:hAnsi="Arial" w:cs="Arial"/>
        </w:rPr>
      </w:pPr>
      <w:r w:rsidRPr="00577AAE">
        <w:rPr>
          <w:rFonts w:ascii="Arial" w:hAnsi="Arial" w:cs="Arial"/>
        </w:rPr>
        <w:t>The reduction in the overall wage bill;</w:t>
      </w:r>
    </w:p>
    <w:p w:rsidR="00F116DE" w:rsidRDefault="00577AAE" w:rsidP="00F116DE">
      <w:pPr>
        <w:numPr>
          <w:ilvl w:val="0"/>
          <w:numId w:val="16"/>
        </w:numPr>
        <w:tabs>
          <w:tab w:val="clear" w:pos="720"/>
        </w:tabs>
        <w:ind w:left="1417"/>
        <w:jc w:val="both"/>
        <w:rPr>
          <w:rFonts w:ascii="Arial" w:hAnsi="Arial" w:cs="Arial"/>
        </w:rPr>
      </w:pPr>
      <w:r w:rsidRPr="00577AAE">
        <w:rPr>
          <w:rFonts w:ascii="Arial" w:hAnsi="Arial" w:cs="Arial"/>
        </w:rPr>
        <w:t>The improvement of work life balance.</w:t>
      </w:r>
    </w:p>
    <w:p w:rsidR="004E6BC5" w:rsidRDefault="004E6BC5" w:rsidP="004E6BC5">
      <w:pPr>
        <w:ind w:left="1417"/>
        <w:jc w:val="both"/>
        <w:rPr>
          <w:rFonts w:ascii="Arial" w:hAnsi="Arial" w:cs="Arial"/>
        </w:rPr>
      </w:pPr>
    </w:p>
    <w:p w:rsidR="00577AAE" w:rsidRPr="00577AAE" w:rsidRDefault="00577AAE" w:rsidP="00577AAE">
      <w:pPr>
        <w:jc w:val="both"/>
        <w:rPr>
          <w:rFonts w:ascii="Arial" w:hAnsi="Arial" w:cs="Arial"/>
          <w:b/>
          <w:color w:val="000000" w:themeColor="text1"/>
        </w:rPr>
      </w:pPr>
      <w:r w:rsidRPr="00577AAE">
        <w:rPr>
          <w:rFonts w:ascii="Arial" w:hAnsi="Arial" w:cs="Arial"/>
          <w:b/>
          <w:color w:val="000000" w:themeColor="text1"/>
        </w:rPr>
        <w:t xml:space="preserve">5.  </w:t>
      </w:r>
      <w:r w:rsidRPr="004E6BC5">
        <w:rPr>
          <w:rFonts w:ascii="Arial" w:hAnsi="Arial" w:cs="Arial"/>
          <w:b/>
          <w:color w:val="000000" w:themeColor="text1"/>
          <w:u w:val="single"/>
        </w:rPr>
        <w:t>RIGHT TO REQUEST FLEXIBLE WORKING</w:t>
      </w:r>
    </w:p>
    <w:p w:rsidR="00577AAE" w:rsidRPr="00577AAE" w:rsidRDefault="00577AAE" w:rsidP="00577AAE">
      <w:pPr>
        <w:pStyle w:val="NormalWeb"/>
        <w:spacing w:after="0"/>
        <w:ind w:right="283"/>
        <w:jc w:val="both"/>
        <w:rPr>
          <w:rFonts w:ascii="Arial" w:hAnsi="Arial" w:cs="Arial"/>
          <w:color w:val="auto"/>
        </w:rPr>
      </w:pPr>
    </w:p>
    <w:p w:rsidR="00577AAE" w:rsidRPr="00577AAE" w:rsidRDefault="00577AAE" w:rsidP="00577AAE">
      <w:pPr>
        <w:pStyle w:val="NormalWeb"/>
        <w:spacing w:after="0"/>
        <w:ind w:right="283"/>
        <w:jc w:val="both"/>
        <w:rPr>
          <w:rFonts w:ascii="Arial" w:hAnsi="Arial" w:cs="Arial"/>
          <w:color w:val="auto"/>
        </w:rPr>
      </w:pPr>
      <w:r w:rsidRPr="00577AAE">
        <w:rPr>
          <w:rFonts w:ascii="Arial" w:hAnsi="Arial" w:cs="Arial"/>
          <w:color w:val="auto"/>
        </w:rPr>
        <w:t>The Council has always adopted a policy whereby all employees have the right to request flexible working.  The law changed on 30</w:t>
      </w:r>
      <w:r w:rsidRPr="00577AAE">
        <w:rPr>
          <w:rFonts w:ascii="Arial" w:hAnsi="Arial" w:cs="Arial"/>
          <w:color w:val="auto"/>
          <w:vertAlign w:val="superscript"/>
        </w:rPr>
        <w:t>th</w:t>
      </w:r>
      <w:r w:rsidRPr="00577AAE">
        <w:rPr>
          <w:rFonts w:ascii="Arial" w:hAnsi="Arial" w:cs="Arial"/>
          <w:color w:val="auto"/>
        </w:rPr>
        <w:t xml:space="preserve"> June 2014 whereby this is now a statutory right providing the employee has worked for the organisation for more than 26 weeks.  This right previously only applied to parents with children under the age of 17 </w:t>
      </w:r>
      <w:r w:rsidRPr="00577AAE">
        <w:rPr>
          <w:rFonts w:ascii="Arial" w:hAnsi="Arial" w:cs="Arial"/>
          <w:i/>
          <w:color w:val="auto"/>
        </w:rPr>
        <w:t>(or 18 if the child is disabled)</w:t>
      </w:r>
      <w:r w:rsidRPr="00577AAE">
        <w:rPr>
          <w:rFonts w:ascii="Arial" w:hAnsi="Arial" w:cs="Arial"/>
          <w:color w:val="auto"/>
        </w:rPr>
        <w:t xml:space="preserve"> and certain carers.</w:t>
      </w:r>
    </w:p>
    <w:p w:rsidR="00577AAE" w:rsidRPr="00577AAE" w:rsidRDefault="00577AAE" w:rsidP="00577AAE">
      <w:pPr>
        <w:pStyle w:val="NormalWeb"/>
        <w:spacing w:after="0"/>
        <w:ind w:right="283"/>
        <w:jc w:val="both"/>
        <w:rPr>
          <w:rFonts w:ascii="Arial" w:hAnsi="Arial" w:cs="Arial"/>
          <w:color w:val="auto"/>
        </w:rPr>
      </w:pPr>
    </w:p>
    <w:p w:rsidR="00577AAE" w:rsidRDefault="00577AAE" w:rsidP="00577AAE">
      <w:pPr>
        <w:pStyle w:val="NormalWeb"/>
        <w:spacing w:after="0"/>
        <w:ind w:right="283"/>
        <w:jc w:val="both"/>
        <w:rPr>
          <w:rFonts w:ascii="Arial" w:hAnsi="Arial" w:cs="Arial"/>
          <w:color w:val="auto"/>
        </w:rPr>
      </w:pPr>
      <w:r w:rsidRPr="00577AAE">
        <w:rPr>
          <w:rFonts w:ascii="Arial" w:hAnsi="Arial" w:cs="Arial"/>
          <w:color w:val="auto"/>
        </w:rPr>
        <w:t xml:space="preserve">An employee can only make </w:t>
      </w:r>
      <w:r w:rsidRPr="00577AAE">
        <w:rPr>
          <w:rFonts w:ascii="Arial" w:hAnsi="Arial" w:cs="Arial"/>
          <w:b/>
          <w:color w:val="auto"/>
          <w:u w:val="single"/>
        </w:rPr>
        <w:t>one</w:t>
      </w:r>
      <w:r w:rsidRPr="00577AAE">
        <w:rPr>
          <w:rFonts w:ascii="Arial" w:hAnsi="Arial" w:cs="Arial"/>
          <w:color w:val="auto"/>
        </w:rPr>
        <w:t xml:space="preserve"> statutory request in any 12 month period.  Employees who have been employed for less than 26 weeks, agency workers, and office holders do not have a statutory right to request flexible working.  Nevertheless, employers may still wish to consider a request from these groups as flexible working can bring business benefits as well as benefits to the employee.</w:t>
      </w:r>
    </w:p>
    <w:p w:rsidR="00E63547" w:rsidRPr="00577AAE" w:rsidRDefault="00E63547" w:rsidP="00577AAE">
      <w:pPr>
        <w:pStyle w:val="NormalWeb"/>
        <w:spacing w:after="0"/>
        <w:ind w:right="283"/>
        <w:jc w:val="both"/>
        <w:rPr>
          <w:rFonts w:ascii="Arial" w:hAnsi="Arial" w:cs="Arial"/>
          <w:color w:val="auto"/>
        </w:rPr>
      </w:pPr>
    </w:p>
    <w:p w:rsidR="00577AAE" w:rsidRPr="00577AAE" w:rsidRDefault="00577AAE" w:rsidP="00577AAE">
      <w:pPr>
        <w:pStyle w:val="NormalWeb"/>
        <w:spacing w:after="0"/>
        <w:ind w:right="283"/>
        <w:jc w:val="both"/>
        <w:rPr>
          <w:rFonts w:ascii="Arial" w:hAnsi="Arial" w:cs="Arial"/>
          <w:color w:val="auto"/>
        </w:rPr>
      </w:pPr>
    </w:p>
    <w:p w:rsidR="00577AAE" w:rsidRPr="00577AAE" w:rsidRDefault="00577AAE" w:rsidP="00577AAE">
      <w:pPr>
        <w:pStyle w:val="NormalWeb"/>
        <w:spacing w:after="0"/>
        <w:ind w:right="283"/>
        <w:jc w:val="both"/>
        <w:rPr>
          <w:rFonts w:ascii="Arial" w:hAnsi="Arial" w:cs="Arial"/>
          <w:b/>
          <w:color w:val="000000" w:themeColor="text1"/>
        </w:rPr>
      </w:pPr>
      <w:r w:rsidRPr="00577AAE">
        <w:rPr>
          <w:rFonts w:ascii="Arial" w:hAnsi="Arial" w:cs="Arial"/>
          <w:b/>
          <w:color w:val="000000" w:themeColor="text1"/>
        </w:rPr>
        <w:t xml:space="preserve">6.  </w:t>
      </w:r>
      <w:r w:rsidRPr="004E6BC5">
        <w:rPr>
          <w:rFonts w:ascii="Arial" w:hAnsi="Arial" w:cs="Arial"/>
          <w:b/>
          <w:color w:val="000000" w:themeColor="text1"/>
          <w:u w:val="single"/>
        </w:rPr>
        <w:t>APPLYING FOR FLEXIBLE WORKING</w:t>
      </w:r>
    </w:p>
    <w:p w:rsidR="00577AAE" w:rsidRPr="00577AAE" w:rsidRDefault="00577AAE" w:rsidP="00577AAE">
      <w:pPr>
        <w:pStyle w:val="NormalWeb"/>
        <w:spacing w:after="0"/>
        <w:ind w:right="283"/>
        <w:jc w:val="both"/>
        <w:rPr>
          <w:rFonts w:ascii="Arial" w:hAnsi="Arial" w:cs="Arial"/>
          <w:b/>
          <w:color w:val="000000" w:themeColor="text1"/>
        </w:rPr>
      </w:pPr>
    </w:p>
    <w:p w:rsidR="00577AAE" w:rsidRPr="00577AAE" w:rsidRDefault="00577AAE" w:rsidP="00577AAE">
      <w:pPr>
        <w:numPr>
          <w:ilvl w:val="0"/>
          <w:numId w:val="17"/>
        </w:numPr>
        <w:tabs>
          <w:tab w:val="clear" w:pos="720"/>
        </w:tabs>
        <w:spacing w:after="120"/>
        <w:ind w:left="1077" w:right="283" w:hanging="357"/>
        <w:jc w:val="both"/>
        <w:rPr>
          <w:rFonts w:ascii="Arial" w:hAnsi="Arial" w:cs="Arial"/>
        </w:rPr>
      </w:pPr>
      <w:r w:rsidRPr="00577AAE">
        <w:rPr>
          <w:rFonts w:ascii="Arial" w:hAnsi="Arial" w:cs="Arial"/>
        </w:rPr>
        <w:t xml:space="preserve">Only </w:t>
      </w:r>
      <w:r w:rsidRPr="00577AAE">
        <w:rPr>
          <w:rFonts w:ascii="Arial" w:hAnsi="Arial" w:cs="Arial"/>
          <w:b/>
          <w:u w:val="single"/>
        </w:rPr>
        <w:t>one</w:t>
      </w:r>
      <w:r w:rsidRPr="00577AAE">
        <w:rPr>
          <w:rFonts w:ascii="Arial" w:hAnsi="Arial" w:cs="Arial"/>
        </w:rPr>
        <w:t xml:space="preserve"> application to work flexibly is allowed within a 12 month period.</w:t>
      </w:r>
    </w:p>
    <w:p w:rsidR="00577AAE" w:rsidRDefault="00577AAE" w:rsidP="00577AAE">
      <w:pPr>
        <w:numPr>
          <w:ilvl w:val="0"/>
          <w:numId w:val="17"/>
        </w:numPr>
        <w:tabs>
          <w:tab w:val="clear" w:pos="720"/>
        </w:tabs>
        <w:ind w:left="1077" w:right="283" w:hanging="357"/>
        <w:jc w:val="both"/>
        <w:rPr>
          <w:rFonts w:ascii="Arial" w:hAnsi="Arial" w:cs="Arial"/>
        </w:rPr>
      </w:pPr>
      <w:r w:rsidRPr="00577AAE">
        <w:rPr>
          <w:rFonts w:ascii="Arial" w:hAnsi="Arial" w:cs="Arial"/>
        </w:rPr>
        <w:t xml:space="preserve">Requests must be made in writing.  If you are interested in applying for flexible working, you will need to complete an FW1 form </w:t>
      </w:r>
      <w:r w:rsidRPr="00577AAE">
        <w:rPr>
          <w:rFonts w:ascii="Arial" w:hAnsi="Arial" w:cs="Arial"/>
          <w:b/>
        </w:rPr>
        <w:t>Appendix A</w:t>
      </w:r>
      <w:r w:rsidRPr="00577AAE">
        <w:rPr>
          <w:rFonts w:ascii="Arial" w:hAnsi="Arial" w:cs="Arial"/>
        </w:rPr>
        <w:t xml:space="preserve">.  Please complete and submit this form to your line manager.  </w:t>
      </w:r>
    </w:p>
    <w:p w:rsidR="00E63547" w:rsidRPr="00577AAE" w:rsidRDefault="00E63547" w:rsidP="00E63547">
      <w:pPr>
        <w:ind w:left="1077" w:right="283"/>
        <w:jc w:val="both"/>
        <w:rPr>
          <w:rFonts w:ascii="Arial" w:hAnsi="Arial" w:cs="Arial"/>
        </w:rPr>
      </w:pPr>
    </w:p>
    <w:p w:rsidR="00577AAE" w:rsidRPr="00577AAE" w:rsidRDefault="00577AAE" w:rsidP="00577AAE">
      <w:pPr>
        <w:pStyle w:val="NormalWeb"/>
        <w:spacing w:after="0"/>
        <w:ind w:right="283"/>
        <w:jc w:val="both"/>
        <w:rPr>
          <w:rFonts w:ascii="Arial" w:hAnsi="Arial" w:cs="Arial"/>
          <w:color w:val="000000" w:themeColor="text1"/>
        </w:rPr>
      </w:pPr>
    </w:p>
    <w:p w:rsidR="00577AAE" w:rsidRPr="00577AAE" w:rsidRDefault="00577AAE" w:rsidP="00577AAE">
      <w:pPr>
        <w:pStyle w:val="NormalWeb"/>
        <w:spacing w:after="0"/>
        <w:ind w:right="283"/>
        <w:jc w:val="both"/>
        <w:rPr>
          <w:rFonts w:ascii="Arial" w:hAnsi="Arial" w:cs="Arial"/>
          <w:b/>
          <w:color w:val="000000" w:themeColor="text1"/>
        </w:rPr>
      </w:pPr>
      <w:r w:rsidRPr="00577AAE">
        <w:rPr>
          <w:rFonts w:ascii="Arial" w:hAnsi="Arial" w:cs="Arial"/>
          <w:b/>
          <w:color w:val="000000" w:themeColor="text1"/>
        </w:rPr>
        <w:t xml:space="preserve">7.  </w:t>
      </w:r>
      <w:r w:rsidRPr="004E6BC5">
        <w:rPr>
          <w:rFonts w:ascii="Arial" w:hAnsi="Arial" w:cs="Arial"/>
          <w:b/>
          <w:color w:val="000000" w:themeColor="text1"/>
          <w:u w:val="single"/>
        </w:rPr>
        <w:t>HANDLING THE REQUEST</w:t>
      </w:r>
    </w:p>
    <w:p w:rsidR="00577AAE" w:rsidRPr="00577AAE" w:rsidRDefault="00577AAE" w:rsidP="00577AAE">
      <w:pPr>
        <w:rPr>
          <w:rFonts w:ascii="Arial" w:hAnsi="Arial" w:cs="Arial"/>
          <w:b/>
          <w:color w:val="000000" w:themeColor="text1"/>
        </w:rPr>
      </w:pPr>
    </w:p>
    <w:p w:rsidR="00577AAE" w:rsidRPr="00577AAE" w:rsidRDefault="00577AAE" w:rsidP="00577AAE">
      <w:pPr>
        <w:rPr>
          <w:rFonts w:ascii="Arial" w:hAnsi="Arial" w:cs="Arial"/>
        </w:rPr>
      </w:pPr>
      <w:r w:rsidRPr="00577AAE">
        <w:rPr>
          <w:rFonts w:ascii="Arial" w:hAnsi="Arial" w:cs="Arial"/>
        </w:rPr>
        <w:t>Employers should aim to respond to this formal request within 14 days of the application being submitted by arranging a meeting with the employee.  This will provide an opportunity to explore the desired work pattern in depth, and to discuss how best it might be accommodated.  It will also provide an opportunity to consider other alternative working patterns should there be problems in accommodating the desired work pattern outlined in the employers’ application.  The employee has the right to be accompanied to this meeting by their union representative or work colleague.</w:t>
      </w:r>
    </w:p>
    <w:p w:rsidR="00577AAE" w:rsidRPr="00577AAE" w:rsidRDefault="00577AAE" w:rsidP="00577AAE">
      <w:pPr>
        <w:ind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Decisions will be based on whether or not a request can be granted on business grounds rather than the employee’s personal circumstances.  Flexible working arrangements will not be granted where it is considered that the efficiency of the service will be adversely affected.</w:t>
      </w:r>
    </w:p>
    <w:p w:rsidR="00577AAE" w:rsidRPr="00577AAE" w:rsidRDefault="00577AAE" w:rsidP="00577AAE">
      <w:pPr>
        <w:ind w:right="283"/>
        <w:jc w:val="both"/>
        <w:rPr>
          <w:rFonts w:ascii="Arial" w:hAnsi="Arial" w:cs="Arial"/>
        </w:rPr>
      </w:pPr>
    </w:p>
    <w:p w:rsidR="00577AAE" w:rsidRPr="00577AAE" w:rsidRDefault="00577AAE" w:rsidP="00577AAE">
      <w:pPr>
        <w:ind w:right="283"/>
        <w:jc w:val="both"/>
        <w:rPr>
          <w:rFonts w:ascii="Arial" w:hAnsi="Arial" w:cs="Arial"/>
        </w:rPr>
      </w:pPr>
      <w:r w:rsidRPr="00577AAE">
        <w:rPr>
          <w:rFonts w:ascii="Arial" w:hAnsi="Arial" w:cs="Arial"/>
        </w:rPr>
        <w:t>Having considered the changes the employee is requesting and weighed up the advantages, possible costs and potential logistical implications of granting the request the employer must let the employee know their decision to either:</w:t>
      </w:r>
    </w:p>
    <w:p w:rsidR="00577AAE" w:rsidRPr="00577AAE" w:rsidRDefault="00577AAE" w:rsidP="00577AAE">
      <w:pPr>
        <w:ind w:right="283"/>
        <w:jc w:val="both"/>
        <w:rPr>
          <w:rFonts w:ascii="Arial" w:hAnsi="Arial" w:cs="Arial"/>
        </w:rPr>
      </w:pPr>
    </w:p>
    <w:p w:rsidR="00577AAE" w:rsidRPr="004E6BC5" w:rsidRDefault="00577AAE" w:rsidP="004E6BC5">
      <w:pPr>
        <w:pStyle w:val="ListParagraph"/>
        <w:numPr>
          <w:ilvl w:val="0"/>
          <w:numId w:val="20"/>
        </w:numPr>
        <w:spacing w:after="120"/>
        <w:ind w:right="283"/>
        <w:jc w:val="both"/>
        <w:rPr>
          <w:rFonts w:ascii="Arial" w:hAnsi="Arial" w:cs="Arial"/>
        </w:rPr>
      </w:pPr>
      <w:r w:rsidRPr="004E6BC5">
        <w:rPr>
          <w:rFonts w:ascii="Arial" w:hAnsi="Arial" w:cs="Arial"/>
        </w:rPr>
        <w:t>Accept the request and establish a start date and any other action; or</w:t>
      </w:r>
    </w:p>
    <w:p w:rsidR="00577AAE" w:rsidRPr="004E6BC5" w:rsidRDefault="00577AAE" w:rsidP="004E6BC5">
      <w:pPr>
        <w:pStyle w:val="ListParagraph"/>
        <w:numPr>
          <w:ilvl w:val="0"/>
          <w:numId w:val="20"/>
        </w:numPr>
        <w:spacing w:after="120"/>
        <w:ind w:right="283"/>
        <w:jc w:val="both"/>
        <w:rPr>
          <w:rFonts w:ascii="Arial" w:hAnsi="Arial" w:cs="Arial"/>
        </w:rPr>
      </w:pPr>
      <w:r w:rsidRPr="004E6BC5">
        <w:rPr>
          <w:rFonts w:ascii="Arial" w:hAnsi="Arial" w:cs="Arial"/>
        </w:rPr>
        <w:t>Confirm the compromise agreed at the discussion, such as a temporary agreement to work flexibly; or</w:t>
      </w:r>
    </w:p>
    <w:p w:rsidR="00577AAE" w:rsidRPr="004E6BC5" w:rsidRDefault="00577AAE" w:rsidP="004E6BC5">
      <w:pPr>
        <w:pStyle w:val="ListParagraph"/>
        <w:numPr>
          <w:ilvl w:val="0"/>
          <w:numId w:val="20"/>
        </w:numPr>
        <w:ind w:right="283"/>
        <w:jc w:val="both"/>
        <w:rPr>
          <w:rFonts w:ascii="Arial" w:hAnsi="Arial" w:cs="Arial"/>
        </w:rPr>
      </w:pPr>
      <w:r w:rsidRPr="004E6BC5">
        <w:rPr>
          <w:rFonts w:ascii="Arial" w:hAnsi="Arial" w:cs="Arial"/>
        </w:rPr>
        <w:t>Reject the request, setting out clear business reasons, how these apply to the application and any appeal process.</w:t>
      </w:r>
    </w:p>
    <w:p w:rsidR="00577AAE" w:rsidRPr="00577AAE" w:rsidRDefault="00577AAE" w:rsidP="00577AAE">
      <w:pPr>
        <w:pStyle w:val="NoSpacing"/>
        <w:rPr>
          <w:rFonts w:ascii="Arial" w:hAnsi="Arial" w:cs="Arial"/>
          <w:lang w:eastAsia="en-GB"/>
        </w:rPr>
      </w:pPr>
    </w:p>
    <w:p w:rsidR="00577AAE" w:rsidRDefault="00577AAE" w:rsidP="00577AAE">
      <w:pPr>
        <w:pStyle w:val="NoSpacing"/>
        <w:rPr>
          <w:rFonts w:ascii="Arial" w:hAnsi="Arial" w:cs="Arial"/>
        </w:rPr>
      </w:pPr>
      <w:r w:rsidRPr="00577AAE">
        <w:rPr>
          <w:rFonts w:ascii="Arial" w:hAnsi="Arial" w:cs="Arial"/>
        </w:rPr>
        <w:t>The decision should be put in writing as this can prevent any confusion at a later date.  Where the request is granted, it is important to set out what changes will be made to the employee’s terms and conditions.</w:t>
      </w:r>
    </w:p>
    <w:p w:rsidR="004E6BC5" w:rsidRPr="00577AAE" w:rsidRDefault="004E6BC5" w:rsidP="00577AAE">
      <w:pPr>
        <w:pStyle w:val="NoSpacing"/>
        <w:rPr>
          <w:rFonts w:ascii="Arial" w:hAnsi="Arial" w:cs="Arial"/>
        </w:rPr>
      </w:pPr>
    </w:p>
    <w:p w:rsidR="00577AAE" w:rsidRPr="00577AAE" w:rsidRDefault="00577AAE" w:rsidP="00577AAE">
      <w:pPr>
        <w:pStyle w:val="NoSpacing"/>
        <w:rPr>
          <w:rFonts w:ascii="Arial" w:hAnsi="Arial" w:cs="Arial"/>
        </w:rPr>
      </w:pPr>
    </w:p>
    <w:p w:rsidR="00577AAE" w:rsidRPr="00577AAE" w:rsidRDefault="00577AAE" w:rsidP="00577AAE">
      <w:pPr>
        <w:pStyle w:val="NoSpacing"/>
        <w:rPr>
          <w:rFonts w:ascii="Arial" w:hAnsi="Arial" w:cs="Arial"/>
          <w:b/>
          <w:color w:val="000000" w:themeColor="text1"/>
        </w:rPr>
      </w:pPr>
      <w:r w:rsidRPr="00577AAE">
        <w:rPr>
          <w:rFonts w:ascii="Arial" w:hAnsi="Arial" w:cs="Arial"/>
          <w:b/>
          <w:color w:val="000000" w:themeColor="text1"/>
        </w:rPr>
        <w:t xml:space="preserve">8.  </w:t>
      </w:r>
      <w:r w:rsidRPr="004E6BC5">
        <w:rPr>
          <w:rFonts w:ascii="Arial" w:hAnsi="Arial" w:cs="Arial"/>
          <w:b/>
          <w:color w:val="000000" w:themeColor="text1"/>
          <w:u w:val="single"/>
        </w:rPr>
        <w:t>REJECTING A REQUEST</w:t>
      </w:r>
    </w:p>
    <w:p w:rsidR="00577AAE" w:rsidRPr="00577AAE" w:rsidRDefault="00577AAE" w:rsidP="00577AAE">
      <w:pPr>
        <w:pStyle w:val="NoSpacing"/>
        <w:rPr>
          <w:rFonts w:ascii="Arial" w:hAnsi="Arial" w:cs="Arial"/>
          <w:color w:val="000000" w:themeColor="text1"/>
        </w:rPr>
      </w:pPr>
    </w:p>
    <w:p w:rsidR="00577AAE" w:rsidRPr="00577AAE" w:rsidRDefault="00577AAE" w:rsidP="00577AAE">
      <w:pPr>
        <w:ind w:right="283"/>
        <w:jc w:val="both"/>
        <w:rPr>
          <w:rFonts w:ascii="Arial" w:hAnsi="Arial" w:cs="Arial"/>
        </w:rPr>
      </w:pPr>
      <w:r w:rsidRPr="00577AAE">
        <w:rPr>
          <w:rFonts w:ascii="Arial" w:hAnsi="Arial" w:cs="Arial"/>
        </w:rPr>
        <w:t>Any application will only be rejected for one of the eight business reasons as set out below:</w:t>
      </w:r>
    </w:p>
    <w:p w:rsidR="00577AAE" w:rsidRPr="00577AAE" w:rsidRDefault="00577AAE" w:rsidP="00577AAE">
      <w:pPr>
        <w:ind w:right="283"/>
        <w:jc w:val="both"/>
        <w:rPr>
          <w:rFonts w:ascii="Arial" w:hAnsi="Arial" w:cs="Arial"/>
        </w:rPr>
      </w:pPr>
    </w:p>
    <w:p w:rsidR="00577AAE" w:rsidRPr="00577AAE" w:rsidRDefault="00577AAE" w:rsidP="00577AAE">
      <w:pPr>
        <w:numPr>
          <w:ilvl w:val="0"/>
          <w:numId w:val="19"/>
        </w:numPr>
        <w:tabs>
          <w:tab w:val="clear" w:pos="720"/>
        </w:tabs>
        <w:spacing w:after="120"/>
        <w:ind w:left="1077" w:right="283" w:hanging="357"/>
        <w:jc w:val="both"/>
        <w:rPr>
          <w:rFonts w:ascii="Arial" w:hAnsi="Arial" w:cs="Arial"/>
        </w:rPr>
      </w:pPr>
      <w:r w:rsidRPr="00577AAE">
        <w:rPr>
          <w:rFonts w:ascii="Arial" w:hAnsi="Arial" w:cs="Arial"/>
        </w:rPr>
        <w:t>The burden of additional costs;</w:t>
      </w:r>
    </w:p>
    <w:p w:rsidR="00577AAE" w:rsidRPr="00577AAE" w:rsidRDefault="00577AAE" w:rsidP="00577AAE">
      <w:pPr>
        <w:numPr>
          <w:ilvl w:val="0"/>
          <w:numId w:val="19"/>
        </w:numPr>
        <w:tabs>
          <w:tab w:val="clear" w:pos="720"/>
        </w:tabs>
        <w:spacing w:after="120"/>
        <w:ind w:left="1077" w:right="283" w:hanging="357"/>
        <w:jc w:val="both"/>
        <w:rPr>
          <w:rFonts w:ascii="Arial" w:hAnsi="Arial" w:cs="Arial"/>
        </w:rPr>
      </w:pPr>
      <w:r w:rsidRPr="00577AAE">
        <w:rPr>
          <w:rFonts w:ascii="Arial" w:hAnsi="Arial" w:cs="Arial"/>
        </w:rPr>
        <w:t>An inability to reorganise work amongst existing staff;</w:t>
      </w:r>
    </w:p>
    <w:p w:rsidR="00577AAE" w:rsidRPr="00577AAE" w:rsidRDefault="00577AAE" w:rsidP="00577AAE">
      <w:pPr>
        <w:numPr>
          <w:ilvl w:val="0"/>
          <w:numId w:val="19"/>
        </w:numPr>
        <w:tabs>
          <w:tab w:val="clear" w:pos="720"/>
        </w:tabs>
        <w:spacing w:after="120"/>
        <w:ind w:left="1077" w:right="283" w:hanging="357"/>
        <w:jc w:val="both"/>
        <w:rPr>
          <w:rFonts w:ascii="Arial" w:hAnsi="Arial" w:cs="Arial"/>
        </w:rPr>
      </w:pPr>
      <w:r w:rsidRPr="00577AAE">
        <w:rPr>
          <w:rFonts w:ascii="Arial" w:hAnsi="Arial" w:cs="Arial"/>
        </w:rPr>
        <w:t>An inability to recruit additional staff;</w:t>
      </w:r>
    </w:p>
    <w:p w:rsidR="00577AAE" w:rsidRPr="00577AAE" w:rsidRDefault="00577AAE" w:rsidP="00577AAE">
      <w:pPr>
        <w:numPr>
          <w:ilvl w:val="0"/>
          <w:numId w:val="19"/>
        </w:numPr>
        <w:tabs>
          <w:tab w:val="clear" w:pos="720"/>
        </w:tabs>
        <w:spacing w:after="120"/>
        <w:ind w:left="1077" w:right="283" w:hanging="357"/>
        <w:jc w:val="both"/>
        <w:rPr>
          <w:rFonts w:ascii="Arial" w:hAnsi="Arial" w:cs="Arial"/>
        </w:rPr>
      </w:pPr>
      <w:r w:rsidRPr="00577AAE">
        <w:rPr>
          <w:rFonts w:ascii="Arial" w:hAnsi="Arial" w:cs="Arial"/>
        </w:rPr>
        <w:t>A detrimental impact on quality;</w:t>
      </w:r>
    </w:p>
    <w:p w:rsidR="00577AAE" w:rsidRPr="00577AAE" w:rsidRDefault="00577AAE" w:rsidP="00577AAE">
      <w:pPr>
        <w:numPr>
          <w:ilvl w:val="0"/>
          <w:numId w:val="19"/>
        </w:numPr>
        <w:tabs>
          <w:tab w:val="clear" w:pos="720"/>
        </w:tabs>
        <w:spacing w:after="120"/>
        <w:ind w:left="1077" w:right="283" w:hanging="357"/>
        <w:jc w:val="both"/>
        <w:rPr>
          <w:rFonts w:ascii="Arial" w:hAnsi="Arial" w:cs="Arial"/>
        </w:rPr>
      </w:pPr>
      <w:r w:rsidRPr="00577AAE">
        <w:rPr>
          <w:rFonts w:ascii="Arial" w:hAnsi="Arial" w:cs="Arial"/>
        </w:rPr>
        <w:t>A detrimental impact on performance;</w:t>
      </w:r>
    </w:p>
    <w:p w:rsidR="00577AAE" w:rsidRPr="00577AAE" w:rsidRDefault="00577AAE" w:rsidP="00577AAE">
      <w:pPr>
        <w:numPr>
          <w:ilvl w:val="0"/>
          <w:numId w:val="19"/>
        </w:numPr>
        <w:tabs>
          <w:tab w:val="clear" w:pos="720"/>
        </w:tabs>
        <w:spacing w:after="120"/>
        <w:ind w:left="1077" w:right="283" w:hanging="357"/>
        <w:jc w:val="both"/>
        <w:rPr>
          <w:rFonts w:ascii="Arial" w:hAnsi="Arial" w:cs="Arial"/>
        </w:rPr>
      </w:pPr>
      <w:r w:rsidRPr="00577AAE">
        <w:rPr>
          <w:rFonts w:ascii="Arial" w:hAnsi="Arial" w:cs="Arial"/>
        </w:rPr>
        <w:t>Detrimental effect on ability to meet customer demand.</w:t>
      </w:r>
    </w:p>
    <w:p w:rsidR="00577AAE" w:rsidRPr="00577AAE" w:rsidRDefault="00577AAE" w:rsidP="00577AAE">
      <w:pPr>
        <w:numPr>
          <w:ilvl w:val="0"/>
          <w:numId w:val="19"/>
        </w:numPr>
        <w:tabs>
          <w:tab w:val="clear" w:pos="720"/>
        </w:tabs>
        <w:spacing w:after="120"/>
        <w:ind w:left="1077" w:right="283" w:hanging="357"/>
        <w:jc w:val="both"/>
        <w:rPr>
          <w:rFonts w:ascii="Arial" w:hAnsi="Arial" w:cs="Arial"/>
        </w:rPr>
      </w:pPr>
      <w:r w:rsidRPr="00577AAE">
        <w:rPr>
          <w:rFonts w:ascii="Arial" w:hAnsi="Arial" w:cs="Arial"/>
        </w:rPr>
        <w:t>Insufficient work for the periods the employee proposes to work;</w:t>
      </w:r>
    </w:p>
    <w:p w:rsidR="00577AAE" w:rsidRDefault="00577AAE" w:rsidP="00577AAE">
      <w:pPr>
        <w:numPr>
          <w:ilvl w:val="0"/>
          <w:numId w:val="19"/>
        </w:numPr>
        <w:tabs>
          <w:tab w:val="clear" w:pos="720"/>
        </w:tabs>
        <w:ind w:left="1080" w:right="283"/>
        <w:jc w:val="both"/>
        <w:rPr>
          <w:rFonts w:ascii="Arial" w:hAnsi="Arial" w:cs="Arial"/>
        </w:rPr>
      </w:pPr>
      <w:r w:rsidRPr="00577AAE">
        <w:rPr>
          <w:rFonts w:ascii="Arial" w:hAnsi="Arial" w:cs="Arial"/>
        </w:rPr>
        <w:t>A planned structural change to your business.</w:t>
      </w:r>
    </w:p>
    <w:p w:rsidR="00F116DE" w:rsidRPr="00577AAE" w:rsidRDefault="00F116DE" w:rsidP="00F116DE">
      <w:pPr>
        <w:ind w:left="1080" w:right="283"/>
        <w:jc w:val="both"/>
        <w:rPr>
          <w:rFonts w:ascii="Arial" w:hAnsi="Arial" w:cs="Arial"/>
        </w:rPr>
      </w:pPr>
    </w:p>
    <w:p w:rsidR="00577AAE" w:rsidRPr="00577AAE" w:rsidRDefault="00577AAE" w:rsidP="00577AAE">
      <w:pPr>
        <w:ind w:right="283"/>
        <w:jc w:val="both"/>
        <w:rPr>
          <w:rFonts w:ascii="Arial" w:hAnsi="Arial" w:cs="Arial"/>
        </w:rPr>
      </w:pPr>
    </w:p>
    <w:p w:rsidR="00577AAE" w:rsidRPr="004E6BC5" w:rsidRDefault="00577AAE" w:rsidP="00577AAE">
      <w:pPr>
        <w:pStyle w:val="NoSpacing"/>
        <w:rPr>
          <w:rFonts w:ascii="Arial" w:hAnsi="Arial" w:cs="Arial"/>
          <w:b/>
          <w:color w:val="000000" w:themeColor="text1"/>
          <w:u w:val="single"/>
        </w:rPr>
      </w:pPr>
      <w:r w:rsidRPr="00577AAE">
        <w:rPr>
          <w:rFonts w:ascii="Arial" w:hAnsi="Arial" w:cs="Arial"/>
          <w:b/>
          <w:color w:val="000000" w:themeColor="text1"/>
        </w:rPr>
        <w:t xml:space="preserve">9. </w:t>
      </w:r>
      <w:r w:rsidRPr="004E6BC5">
        <w:rPr>
          <w:rFonts w:ascii="Arial" w:hAnsi="Arial" w:cs="Arial"/>
          <w:b/>
          <w:color w:val="000000" w:themeColor="text1"/>
          <w:u w:val="single"/>
        </w:rPr>
        <w:t>APPEALS</w:t>
      </w:r>
    </w:p>
    <w:p w:rsidR="00577AAE" w:rsidRPr="00577AAE" w:rsidRDefault="00577AAE" w:rsidP="00577AAE">
      <w:pPr>
        <w:pStyle w:val="NoSpacing"/>
        <w:rPr>
          <w:rFonts w:ascii="Arial" w:hAnsi="Arial" w:cs="Arial"/>
          <w:b/>
          <w:color w:val="000000" w:themeColor="text1"/>
        </w:rPr>
      </w:pPr>
    </w:p>
    <w:p w:rsidR="00F116DE" w:rsidRDefault="00577AAE" w:rsidP="00577AAE">
      <w:pPr>
        <w:ind w:right="283"/>
        <w:rPr>
          <w:rFonts w:ascii="Arial" w:hAnsi="Arial" w:cs="Arial"/>
        </w:rPr>
      </w:pPr>
      <w:r w:rsidRPr="00577AAE">
        <w:rPr>
          <w:rFonts w:ascii="Arial" w:hAnsi="Arial" w:cs="Arial"/>
        </w:rPr>
        <w:t>A right of appeal will exist in relation to any decision made not to approve a request for flexible working. This will be in accordance with the final stage of the Council’s Grievance Procedure.</w:t>
      </w:r>
    </w:p>
    <w:p w:rsidR="004E6BC5" w:rsidRDefault="004E6BC5" w:rsidP="00577AAE">
      <w:pPr>
        <w:ind w:right="283"/>
        <w:rPr>
          <w:rFonts w:ascii="Arial" w:hAnsi="Arial" w:cs="Arial"/>
        </w:rPr>
      </w:pPr>
    </w:p>
    <w:p w:rsidR="00F116DE" w:rsidRDefault="00F116DE" w:rsidP="00577AAE">
      <w:pPr>
        <w:ind w:right="283"/>
        <w:rPr>
          <w:rFonts w:ascii="Arial" w:hAnsi="Arial" w:cs="Arial"/>
          <w:b/>
          <w:color w:val="000000" w:themeColor="text1"/>
        </w:rPr>
      </w:pPr>
    </w:p>
    <w:p w:rsidR="00577AAE" w:rsidRPr="00577AAE" w:rsidRDefault="00577AAE" w:rsidP="00577AAE">
      <w:pPr>
        <w:ind w:right="283"/>
        <w:rPr>
          <w:rFonts w:ascii="Arial" w:hAnsi="Arial" w:cs="Arial"/>
          <w:b/>
          <w:color w:val="000000" w:themeColor="text1"/>
        </w:rPr>
      </w:pPr>
      <w:r w:rsidRPr="00577AAE">
        <w:rPr>
          <w:rFonts w:ascii="Arial" w:hAnsi="Arial" w:cs="Arial"/>
          <w:b/>
          <w:color w:val="000000" w:themeColor="text1"/>
        </w:rPr>
        <w:t xml:space="preserve">10.  </w:t>
      </w:r>
      <w:r w:rsidRPr="004E6BC5">
        <w:rPr>
          <w:rFonts w:ascii="Arial" w:hAnsi="Arial" w:cs="Arial"/>
          <w:b/>
          <w:color w:val="000000" w:themeColor="text1"/>
          <w:u w:val="single"/>
        </w:rPr>
        <w:t>PENSIONS</w:t>
      </w:r>
    </w:p>
    <w:p w:rsidR="00577AAE" w:rsidRPr="00577AAE" w:rsidRDefault="00577AAE" w:rsidP="00577AAE">
      <w:pPr>
        <w:ind w:right="283"/>
        <w:jc w:val="both"/>
        <w:rPr>
          <w:rFonts w:ascii="Arial" w:hAnsi="Arial" w:cs="Arial"/>
        </w:rPr>
      </w:pPr>
    </w:p>
    <w:p w:rsidR="00577AAE" w:rsidRDefault="00577AAE" w:rsidP="00577AAE">
      <w:pPr>
        <w:ind w:right="283"/>
        <w:jc w:val="both"/>
        <w:rPr>
          <w:rFonts w:ascii="Arial" w:hAnsi="Arial" w:cs="Arial"/>
        </w:rPr>
      </w:pPr>
      <w:r w:rsidRPr="00577AAE">
        <w:rPr>
          <w:rFonts w:ascii="Arial" w:hAnsi="Arial" w:cs="Arial"/>
        </w:rPr>
        <w:t>It is the employee’s responsibility to contact the Pensions Section to find out whether this change will have an impact on their pension.</w:t>
      </w:r>
    </w:p>
    <w:p w:rsidR="00577AAE" w:rsidRDefault="00577AAE" w:rsidP="00577AAE">
      <w:pPr>
        <w:ind w:right="283"/>
        <w:jc w:val="both"/>
        <w:rPr>
          <w:rFonts w:ascii="Arial" w:hAnsi="Arial" w:cs="Arial"/>
        </w:rPr>
      </w:pPr>
    </w:p>
    <w:p w:rsidR="00F116DE" w:rsidRDefault="00F116DE" w:rsidP="00577AAE">
      <w:pPr>
        <w:jc w:val="right"/>
        <w:rPr>
          <w:rFonts w:ascii="Calibri" w:hAnsi="Calibri"/>
          <w:b/>
        </w:rPr>
      </w:pPr>
    </w:p>
    <w:p w:rsidR="00F116DE" w:rsidRDefault="00F116DE" w:rsidP="00577AAE">
      <w:pPr>
        <w:jc w:val="right"/>
        <w:rPr>
          <w:rFonts w:ascii="Calibri" w:hAnsi="Calibri"/>
          <w:b/>
        </w:rPr>
      </w:pPr>
    </w:p>
    <w:p w:rsidR="00F116DE" w:rsidRDefault="00F116DE" w:rsidP="00577AAE">
      <w:pPr>
        <w:jc w:val="right"/>
        <w:rPr>
          <w:rFonts w:ascii="Calibri" w:hAnsi="Calibri"/>
          <w:b/>
        </w:rPr>
      </w:pPr>
    </w:p>
    <w:p w:rsidR="00F116DE" w:rsidRDefault="00F116DE" w:rsidP="00577AAE">
      <w:pPr>
        <w:jc w:val="right"/>
        <w:rPr>
          <w:rFonts w:ascii="Calibri" w:hAnsi="Calibri"/>
          <w:b/>
        </w:rPr>
      </w:pPr>
    </w:p>
    <w:p w:rsidR="00F116DE" w:rsidRDefault="00F116DE" w:rsidP="00577AAE">
      <w:pPr>
        <w:jc w:val="right"/>
        <w:rPr>
          <w:rFonts w:ascii="Calibri" w:hAnsi="Calibri"/>
          <w:b/>
        </w:rPr>
      </w:pPr>
    </w:p>
    <w:p w:rsidR="00F116DE" w:rsidRDefault="00F116DE" w:rsidP="00577AAE">
      <w:pPr>
        <w:jc w:val="right"/>
        <w:rPr>
          <w:rFonts w:ascii="Calibri" w:hAnsi="Calibri"/>
          <w:b/>
        </w:rPr>
      </w:pPr>
    </w:p>
    <w:p w:rsidR="00F116DE" w:rsidRDefault="00F116DE"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C94D19" w:rsidRDefault="00C94D19" w:rsidP="00577AAE">
      <w:pPr>
        <w:jc w:val="right"/>
        <w:rPr>
          <w:rFonts w:ascii="Calibri" w:hAnsi="Calibri"/>
          <w:b/>
        </w:rPr>
      </w:pPr>
    </w:p>
    <w:p w:rsidR="00F116DE" w:rsidRDefault="00F116DE" w:rsidP="00577AAE">
      <w:pPr>
        <w:jc w:val="right"/>
        <w:rPr>
          <w:rFonts w:ascii="Calibri" w:hAnsi="Calibri"/>
          <w:b/>
        </w:rPr>
      </w:pPr>
    </w:p>
    <w:p w:rsidR="00C94D19" w:rsidRDefault="00C94D19" w:rsidP="00577AAE">
      <w:pPr>
        <w:jc w:val="right"/>
        <w:rPr>
          <w:rFonts w:ascii="Calibri" w:hAnsi="Calibri"/>
          <w:b/>
        </w:rPr>
      </w:pPr>
    </w:p>
    <w:p w:rsidR="00C94D19" w:rsidRDefault="00C94D19" w:rsidP="00C94D19">
      <w:pPr>
        <w:jc w:val="right"/>
        <w:rPr>
          <w:rFonts w:ascii="Calibri" w:hAnsi="Calibri"/>
          <w:b/>
        </w:rPr>
      </w:pPr>
    </w:p>
    <w:p w:rsidR="00C94D19" w:rsidRDefault="00577AAE" w:rsidP="00C94D19">
      <w:pPr>
        <w:jc w:val="right"/>
        <w:rPr>
          <w:rFonts w:ascii="Calibri" w:hAnsi="Calibri"/>
          <w:b/>
        </w:rPr>
      </w:pPr>
      <w:r w:rsidRPr="00903325">
        <w:rPr>
          <w:rFonts w:ascii="Calibri" w:hAnsi="Calibri"/>
          <w:b/>
        </w:rPr>
        <w:lastRenderedPageBreak/>
        <w:t xml:space="preserve">APPENDIX A </w:t>
      </w:r>
    </w:p>
    <w:p w:rsidR="00C94D19" w:rsidRPr="00C94D19" w:rsidRDefault="00C94D19" w:rsidP="00C94D19">
      <w:pPr>
        <w:rPr>
          <w:rFonts w:ascii="Calibri" w:hAnsi="Calibri"/>
          <w:b/>
        </w:rPr>
      </w:pPr>
      <w:r w:rsidRPr="00F116DE">
        <w:rPr>
          <w:b/>
          <w:sz w:val="44"/>
          <w:szCs w:val="44"/>
        </w:rPr>
        <w:t xml:space="preserve">Flexible Working Application Form </w:t>
      </w:r>
    </w:p>
    <w:p w:rsidR="00C94D19" w:rsidRPr="00F116DE" w:rsidRDefault="00C94D19" w:rsidP="00C94D19">
      <w:pPr>
        <w:rPr>
          <w:b/>
          <w:sz w:val="44"/>
          <w:szCs w:val="44"/>
        </w:rPr>
      </w:pPr>
      <w:r w:rsidRPr="00F116DE">
        <w:rPr>
          <w:b/>
          <w:sz w:val="44"/>
          <w:szCs w:val="44"/>
        </w:rPr>
        <w:t>(FW1)</w:t>
      </w:r>
      <w:r w:rsidRPr="00F116DE">
        <w:rPr>
          <w:rFonts w:ascii="Calibri" w:hAnsi="Calibri"/>
          <w:noProof/>
          <w:sz w:val="28"/>
          <w:szCs w:val="20"/>
        </w:rPr>
        <w:t xml:space="preserve"> </w:t>
      </w:r>
      <w:r w:rsidRPr="00F116DE">
        <w:rPr>
          <w:rFonts w:ascii="Calibri" w:hAnsi="Calibri"/>
          <w:noProof/>
          <w:sz w:val="28"/>
          <w:szCs w:val="20"/>
        </w:rPr>
        <w:drawing>
          <wp:inline distT="0" distB="0" distL="0" distR="0" wp14:anchorId="6D4D0A60" wp14:editId="3F93F185">
            <wp:extent cx="1617980" cy="404495"/>
            <wp:effectExtent l="0" t="0" r="1270" b="0"/>
            <wp:docPr id="9" name="Picture 9"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980" cy="404495"/>
                    </a:xfrm>
                    <a:prstGeom prst="rect">
                      <a:avLst/>
                    </a:prstGeom>
                    <a:noFill/>
                    <a:ln>
                      <a:noFill/>
                    </a:ln>
                  </pic:spPr>
                </pic:pic>
              </a:graphicData>
            </a:graphic>
          </wp:inline>
        </w:drawing>
      </w:r>
    </w:p>
    <w:p w:rsidR="00C94D19" w:rsidRPr="00F116DE" w:rsidRDefault="00C94D19" w:rsidP="00C94D19">
      <w:pPr>
        <w:widowControl w:val="0"/>
        <w:autoSpaceDE w:val="0"/>
        <w:autoSpaceDN w:val="0"/>
        <w:adjustRightInd w:val="0"/>
        <w:rPr>
          <w:sz w:val="32"/>
          <w:szCs w:val="32"/>
        </w:rPr>
      </w:pPr>
    </w:p>
    <w:p w:rsidR="00C94D19" w:rsidRDefault="00C94D19" w:rsidP="00C94D19">
      <w:pPr>
        <w:jc w:val="right"/>
        <w:rPr>
          <w:rFonts w:ascii="Calibri" w:hAnsi="Calibri"/>
          <w:b/>
        </w:rPr>
      </w:pPr>
      <w:r w:rsidRPr="00F116DE">
        <w:rPr>
          <w:sz w:val="32"/>
          <w:szCs w:val="32"/>
        </w:rPr>
        <w:t xml:space="preserve">Human Resources </w:t>
      </w:r>
      <w:r w:rsidRPr="00F116DE">
        <w:rPr>
          <w:rFonts w:ascii="Calibri" w:hAnsi="Calibri"/>
          <w:sz w:val="32"/>
          <w:szCs w:val="32"/>
        </w:rPr>
        <w:t xml:space="preserve"> </w:t>
      </w:r>
    </w:p>
    <w:p w:rsidR="00577AAE" w:rsidRPr="005040EF" w:rsidRDefault="00577AAE" w:rsidP="00577AAE">
      <w:pPr>
        <w:jc w:val="both"/>
        <w:rPr>
          <w:rFonts w:ascii="Calibri" w:hAnsi="Calibri"/>
          <w:b/>
          <w:szCs w:val="28"/>
        </w:rPr>
      </w:pPr>
      <w:r w:rsidRPr="005040EF">
        <w:rPr>
          <w:rFonts w:ascii="Calibri" w:hAnsi="Calibri"/>
          <w:b/>
          <w:szCs w:val="28"/>
        </w:rPr>
        <w:t>Please note that an application does not guarantee that your request will be granted.</w:t>
      </w:r>
    </w:p>
    <w:tbl>
      <w:tblPr>
        <w:tblpPr w:leftFromText="180" w:rightFromText="180" w:vertAnchor="text" w:horzAnchor="margin" w:tblpXSpec="center" w:tblpY="18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2551"/>
        <w:gridCol w:w="567"/>
        <w:gridCol w:w="993"/>
        <w:gridCol w:w="2551"/>
        <w:gridCol w:w="425"/>
      </w:tblGrid>
      <w:tr w:rsidR="00577AAE" w:rsidRPr="00F116DE" w:rsidTr="00D617A7">
        <w:tc>
          <w:tcPr>
            <w:tcW w:w="10206" w:type="dxa"/>
            <w:gridSpan w:val="7"/>
            <w:tcBorders>
              <w:bottom w:val="single" w:sz="4" w:space="0" w:color="auto"/>
            </w:tcBorders>
            <w:shd w:val="pct25"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Flexible Working Application Form (FW1)</w:t>
            </w:r>
          </w:p>
          <w:p w:rsidR="00577AAE" w:rsidRPr="00F116DE" w:rsidRDefault="00577AAE" w:rsidP="00F116DE">
            <w:pPr>
              <w:rPr>
                <w:rFonts w:ascii="Calibri" w:eastAsia="Calibri" w:hAnsi="Calibri"/>
                <w:b/>
                <w:sz w:val="22"/>
                <w:szCs w:val="28"/>
              </w:rPr>
            </w:pPr>
          </w:p>
        </w:tc>
      </w:tr>
      <w:tr w:rsidR="00577AAE" w:rsidRPr="00F116DE" w:rsidTr="00D617A7">
        <w:trPr>
          <w:trHeight w:val="392"/>
        </w:trPr>
        <w:tc>
          <w:tcPr>
            <w:tcW w:w="10206" w:type="dxa"/>
            <w:gridSpan w:val="7"/>
            <w:shd w:val="pct25"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To be completed by the employee</w:t>
            </w: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Name</w:t>
            </w:r>
          </w:p>
          <w:p w:rsidR="00577AAE" w:rsidRPr="00F116DE" w:rsidRDefault="00577AAE" w:rsidP="00F116DE">
            <w:pPr>
              <w:jc w:val="center"/>
              <w:rPr>
                <w:rFonts w:ascii="Calibri" w:eastAsia="Calibri" w:hAnsi="Calibri"/>
                <w:b/>
                <w:sz w:val="22"/>
                <w:szCs w:val="28"/>
              </w:rPr>
            </w:pP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Employee Number</w:t>
            </w:r>
          </w:p>
          <w:p w:rsidR="00577AAE" w:rsidRPr="00F116DE" w:rsidRDefault="00577AAE" w:rsidP="00F116DE">
            <w:pPr>
              <w:jc w:val="center"/>
              <w:rPr>
                <w:rFonts w:ascii="Calibri" w:eastAsia="Calibri" w:hAnsi="Calibri"/>
                <w:b/>
                <w:sz w:val="22"/>
                <w:szCs w:val="28"/>
              </w:rPr>
            </w:pP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Job Title</w:t>
            </w:r>
          </w:p>
          <w:p w:rsidR="00577AAE" w:rsidRPr="00F116DE" w:rsidRDefault="00577AAE" w:rsidP="00F116DE">
            <w:pPr>
              <w:jc w:val="center"/>
              <w:rPr>
                <w:rFonts w:ascii="Calibri" w:eastAsia="Calibri" w:hAnsi="Calibri"/>
                <w:b/>
                <w:sz w:val="22"/>
                <w:szCs w:val="28"/>
              </w:rPr>
            </w:pP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Are you making this request for flexible working in relation to the Equality Act 2010?  (i.e. as a reasonable adjustment for a disability).</w:t>
            </w: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p w:rsidR="00577AAE" w:rsidRPr="00F116DE" w:rsidRDefault="00577AAE" w:rsidP="00F116DE">
            <w:pPr>
              <w:tabs>
                <w:tab w:val="left" w:pos="3120"/>
              </w:tabs>
              <w:jc w:val="center"/>
              <w:rPr>
                <w:rFonts w:ascii="Calibri" w:eastAsia="Calibri" w:hAnsi="Calibri"/>
                <w:b/>
                <w:sz w:val="22"/>
                <w:szCs w:val="28"/>
              </w:rPr>
            </w:pPr>
            <w:r w:rsidRPr="00F116DE">
              <w:rPr>
                <w:rFonts w:ascii="Calibri" w:eastAsia="Calibri" w:hAnsi="Calibri"/>
                <w:b/>
                <w:sz w:val="22"/>
                <w:szCs w:val="28"/>
              </w:rPr>
              <w:t>(Y/N?)</w:t>
            </w:r>
          </w:p>
        </w:tc>
      </w:tr>
      <w:tr w:rsidR="00577AAE" w:rsidRPr="00F116DE" w:rsidTr="00D617A7">
        <w:trPr>
          <w:trHeight w:val="271"/>
        </w:trPr>
        <w:tc>
          <w:tcPr>
            <w:tcW w:w="3119" w:type="dxa"/>
            <w:gridSpan w:val="2"/>
            <w:vMerge w:val="restart"/>
            <w:shd w:val="clear" w:color="auto" w:fill="auto"/>
          </w:tcPr>
          <w:p w:rsidR="00577AAE" w:rsidRPr="00F116DE" w:rsidRDefault="00577AAE" w:rsidP="00F116DE">
            <w:pPr>
              <w:jc w:val="center"/>
              <w:rPr>
                <w:rFonts w:ascii="Calibri" w:eastAsia="Calibri" w:hAnsi="Calibri"/>
                <w:b/>
                <w:sz w:val="22"/>
                <w:szCs w:val="28"/>
              </w:rPr>
            </w:pPr>
          </w:p>
          <w:p w:rsidR="00577AAE" w:rsidRPr="00F116DE" w:rsidRDefault="00577AAE" w:rsidP="00F116DE">
            <w:pPr>
              <w:jc w:val="center"/>
              <w:rPr>
                <w:rFonts w:ascii="Calibri" w:eastAsia="Calibri" w:hAnsi="Calibri"/>
                <w:b/>
                <w:sz w:val="22"/>
                <w:szCs w:val="28"/>
              </w:rPr>
            </w:pPr>
          </w:p>
          <w:p w:rsidR="00577AAE" w:rsidRPr="00F116DE" w:rsidRDefault="00577AAE" w:rsidP="00F116DE">
            <w:pPr>
              <w:jc w:val="center"/>
              <w:rPr>
                <w:rFonts w:ascii="Calibri" w:eastAsia="Calibri" w:hAnsi="Calibri"/>
                <w:b/>
                <w:sz w:val="22"/>
                <w:szCs w:val="28"/>
              </w:rPr>
            </w:pPr>
          </w:p>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What Type of Flexible Working are you applying for?</w:t>
            </w:r>
          </w:p>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Time off for Dependants</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Compressed Hours Working</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Term-time Working</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Parental Leave</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Job Share</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Reduced Hours</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Career Break</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6662" w:type="dxa"/>
            <w:gridSpan w:val="4"/>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Other</w:t>
            </w:r>
          </w:p>
        </w:tc>
        <w:tc>
          <w:tcPr>
            <w:tcW w:w="425" w:type="dxa"/>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268"/>
        </w:trPr>
        <w:tc>
          <w:tcPr>
            <w:tcW w:w="3119" w:type="dxa"/>
            <w:gridSpan w:val="2"/>
            <w:vMerge/>
            <w:shd w:val="clear" w:color="auto" w:fill="auto"/>
          </w:tcPr>
          <w:p w:rsidR="00577AAE" w:rsidRPr="00F116DE" w:rsidRDefault="00577AAE" w:rsidP="00F116DE">
            <w:pPr>
              <w:jc w:val="center"/>
              <w:rPr>
                <w:rFonts w:ascii="Calibri" w:eastAsia="Calibri" w:hAnsi="Calibri"/>
                <w:b/>
                <w:sz w:val="22"/>
                <w:szCs w:val="28"/>
              </w:rPr>
            </w:pPr>
          </w:p>
        </w:tc>
        <w:tc>
          <w:tcPr>
            <w:tcW w:w="2551" w:type="dxa"/>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If Other, Please Specify</w:t>
            </w:r>
          </w:p>
          <w:p w:rsidR="00577AAE" w:rsidRPr="00F116DE" w:rsidRDefault="00577AAE" w:rsidP="00F116DE">
            <w:pPr>
              <w:jc w:val="center"/>
              <w:rPr>
                <w:rFonts w:ascii="Calibri" w:eastAsia="Calibri" w:hAnsi="Calibri"/>
                <w:b/>
                <w:sz w:val="22"/>
                <w:szCs w:val="28"/>
              </w:rPr>
            </w:pPr>
          </w:p>
        </w:tc>
        <w:tc>
          <w:tcPr>
            <w:tcW w:w="4536" w:type="dxa"/>
            <w:gridSpan w:val="4"/>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Please Spec</w:t>
            </w:r>
            <w:r w:rsidR="00F116DE">
              <w:rPr>
                <w:rFonts w:ascii="Calibri" w:eastAsia="Calibri" w:hAnsi="Calibri"/>
                <w:b/>
                <w:sz w:val="22"/>
                <w:szCs w:val="28"/>
              </w:rPr>
              <w:t>ify the Reason for your Request</w:t>
            </w: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Current Work Pattern</w:t>
            </w:r>
          </w:p>
          <w:p w:rsidR="00577AAE" w:rsidRPr="00F116DE" w:rsidRDefault="00577AAE" w:rsidP="00F116DE">
            <w:pPr>
              <w:jc w:val="center"/>
              <w:rPr>
                <w:rFonts w:ascii="Calibri" w:eastAsia="Calibri" w:hAnsi="Calibri"/>
                <w:b/>
                <w:sz w:val="22"/>
                <w:szCs w:val="28"/>
              </w:rPr>
            </w:pP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 xml:space="preserve">Number/Pattern of Hours/Days/Weeks Requested </w:t>
            </w: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3119" w:type="dxa"/>
            <w:gridSpan w:val="2"/>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When Would you like to Start the New Work Pattern?</w:t>
            </w:r>
          </w:p>
        </w:tc>
        <w:tc>
          <w:tcPr>
            <w:tcW w:w="7087" w:type="dxa"/>
            <w:gridSpan w:val="5"/>
            <w:shd w:val="clear" w:color="auto" w:fill="auto"/>
          </w:tcPr>
          <w:p w:rsidR="00577AAE" w:rsidRPr="00F116DE" w:rsidRDefault="00577AAE" w:rsidP="00F116DE">
            <w:pPr>
              <w:jc w:val="center"/>
              <w:rPr>
                <w:rFonts w:ascii="Calibri" w:eastAsia="Calibri" w:hAnsi="Calibri"/>
                <w:b/>
                <w:sz w:val="22"/>
                <w:szCs w:val="28"/>
              </w:rPr>
            </w:pPr>
          </w:p>
        </w:tc>
      </w:tr>
      <w:tr w:rsidR="00577AAE" w:rsidRPr="00F116DE" w:rsidTr="00D617A7">
        <w:trPr>
          <w:trHeight w:val="30"/>
        </w:trPr>
        <w:tc>
          <w:tcPr>
            <w:tcW w:w="1701" w:type="dxa"/>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Signed</w:t>
            </w:r>
          </w:p>
          <w:p w:rsidR="00577AAE" w:rsidRPr="00F116DE" w:rsidRDefault="00577AAE" w:rsidP="00F116DE">
            <w:pPr>
              <w:jc w:val="center"/>
              <w:rPr>
                <w:rFonts w:ascii="Calibri" w:eastAsia="Calibri" w:hAnsi="Calibri"/>
                <w:b/>
                <w:sz w:val="22"/>
                <w:szCs w:val="28"/>
              </w:rPr>
            </w:pPr>
          </w:p>
        </w:tc>
        <w:tc>
          <w:tcPr>
            <w:tcW w:w="4536" w:type="dxa"/>
            <w:gridSpan w:val="3"/>
            <w:shd w:val="clear" w:color="auto" w:fill="auto"/>
          </w:tcPr>
          <w:p w:rsidR="00577AAE" w:rsidRPr="00F116DE" w:rsidRDefault="00577AAE" w:rsidP="00F116DE">
            <w:pPr>
              <w:jc w:val="center"/>
              <w:rPr>
                <w:rFonts w:ascii="Calibri" w:eastAsia="Calibri" w:hAnsi="Calibri"/>
                <w:b/>
                <w:sz w:val="22"/>
                <w:szCs w:val="28"/>
              </w:rPr>
            </w:pPr>
          </w:p>
        </w:tc>
        <w:tc>
          <w:tcPr>
            <w:tcW w:w="993" w:type="dxa"/>
            <w:shd w:val="clear" w:color="auto" w:fill="auto"/>
          </w:tcPr>
          <w:p w:rsidR="00577AAE" w:rsidRPr="00F116DE" w:rsidRDefault="00577AAE" w:rsidP="00F116DE">
            <w:pPr>
              <w:jc w:val="center"/>
              <w:rPr>
                <w:rFonts w:ascii="Calibri" w:eastAsia="Calibri" w:hAnsi="Calibri"/>
                <w:b/>
                <w:sz w:val="22"/>
                <w:szCs w:val="28"/>
              </w:rPr>
            </w:pPr>
            <w:r w:rsidRPr="00F116DE">
              <w:rPr>
                <w:rFonts w:ascii="Calibri" w:eastAsia="Calibri" w:hAnsi="Calibri"/>
                <w:b/>
                <w:sz w:val="22"/>
                <w:szCs w:val="28"/>
              </w:rPr>
              <w:t>Date</w:t>
            </w:r>
          </w:p>
        </w:tc>
        <w:tc>
          <w:tcPr>
            <w:tcW w:w="2976" w:type="dxa"/>
            <w:gridSpan w:val="2"/>
            <w:shd w:val="clear" w:color="auto" w:fill="auto"/>
          </w:tcPr>
          <w:p w:rsidR="00577AAE" w:rsidRPr="00F116DE" w:rsidRDefault="00577AAE" w:rsidP="00F116DE">
            <w:pPr>
              <w:jc w:val="center"/>
              <w:rPr>
                <w:rFonts w:ascii="Calibri" w:eastAsia="Calibri" w:hAnsi="Calibri"/>
                <w:b/>
                <w:sz w:val="22"/>
                <w:szCs w:val="28"/>
              </w:rPr>
            </w:pPr>
          </w:p>
        </w:tc>
      </w:tr>
    </w:tbl>
    <w:p w:rsidR="00577AAE" w:rsidRDefault="00577AAE" w:rsidP="00F116DE">
      <w:pPr>
        <w:jc w:val="both"/>
        <w:rPr>
          <w:rFonts w:ascii="Calibri" w:hAnsi="Calibri" w:cs="Arial"/>
          <w:b/>
        </w:rPr>
      </w:pPr>
    </w:p>
    <w:p w:rsidR="00C94D19" w:rsidRDefault="00577AAE" w:rsidP="00C94D19">
      <w:pPr>
        <w:jc w:val="both"/>
        <w:rPr>
          <w:rFonts w:ascii="Calibri" w:hAnsi="Calibri"/>
          <w:b/>
        </w:rPr>
      </w:pPr>
      <w:r>
        <w:rPr>
          <w:rFonts w:ascii="Calibri" w:hAnsi="Calibri" w:cs="Arial"/>
          <w:b/>
        </w:rPr>
        <w:lastRenderedPageBreak/>
        <w:t>Note:  P</w:t>
      </w:r>
      <w:r w:rsidRPr="005040EF">
        <w:rPr>
          <w:rFonts w:ascii="Calibri" w:hAnsi="Calibri" w:cs="Arial"/>
          <w:b/>
        </w:rPr>
        <w:t>lease allow at least 14 days within which you should receive a response from</w:t>
      </w:r>
      <w:r>
        <w:rPr>
          <w:rFonts w:ascii="Calibri" w:hAnsi="Calibri" w:cs="Arial"/>
          <w:b/>
        </w:rPr>
        <w:t xml:space="preserve"> your </w:t>
      </w:r>
      <w:r w:rsidRPr="005A798F">
        <w:rPr>
          <w:rFonts w:ascii="Calibri" w:hAnsi="Calibri" w:cs="Arial"/>
          <w:b/>
        </w:rPr>
        <w:t xml:space="preserve">manager </w:t>
      </w:r>
      <w:r w:rsidR="005A798F" w:rsidRPr="005A798F">
        <w:rPr>
          <w:rFonts w:ascii="Calibri" w:hAnsi="Calibri" w:cs="Arial"/>
          <w:b/>
        </w:rPr>
        <w:t>or Accountable Manager</w:t>
      </w:r>
      <w:r w:rsidRPr="005A798F">
        <w:rPr>
          <w:rFonts w:ascii="Calibri" w:hAnsi="Calibri" w:cs="Arial"/>
          <w:b/>
        </w:rPr>
        <w:t>.</w:t>
      </w:r>
    </w:p>
    <w:p w:rsidR="00C94D19" w:rsidRDefault="00C94D19" w:rsidP="00577AAE">
      <w:pPr>
        <w:tabs>
          <w:tab w:val="left" w:pos="1020"/>
        </w:tabs>
        <w:jc w:val="right"/>
        <w:rPr>
          <w:rFonts w:ascii="Calibri" w:hAnsi="Calibri"/>
          <w:b/>
        </w:rPr>
      </w:pPr>
    </w:p>
    <w:p w:rsidR="00C94D19" w:rsidRDefault="00C94D19">
      <w:pPr>
        <w:spacing w:after="160" w:line="259" w:lineRule="auto"/>
        <w:rPr>
          <w:rFonts w:ascii="Calibri" w:hAnsi="Calibri"/>
          <w:b/>
        </w:rPr>
      </w:pPr>
      <w:r>
        <w:rPr>
          <w:rFonts w:ascii="Calibri" w:hAnsi="Calibri"/>
          <w:b/>
        </w:rPr>
        <w:br w:type="page"/>
      </w:r>
    </w:p>
    <w:p w:rsidR="00577AAE" w:rsidRDefault="00577AAE" w:rsidP="00577AAE">
      <w:pPr>
        <w:tabs>
          <w:tab w:val="left" w:pos="1020"/>
        </w:tabs>
        <w:jc w:val="right"/>
        <w:rPr>
          <w:rFonts w:ascii="Calibri" w:hAnsi="Calibri"/>
          <w:b/>
        </w:rPr>
      </w:pPr>
      <w:bookmarkStart w:id="30" w:name="_GoBack"/>
      <w:bookmarkEnd w:id="30"/>
      <w:r w:rsidRPr="00903325">
        <w:rPr>
          <w:rFonts w:ascii="Calibri" w:hAnsi="Calibri"/>
          <w:b/>
        </w:rPr>
        <w:lastRenderedPageBreak/>
        <w:t xml:space="preserve">APPENDIX B </w:t>
      </w:r>
    </w:p>
    <w:p w:rsidR="00C94D19" w:rsidRDefault="00C94D19" w:rsidP="00577AAE">
      <w:pPr>
        <w:tabs>
          <w:tab w:val="left" w:pos="1020"/>
        </w:tabs>
        <w:jc w:val="right"/>
        <w:rPr>
          <w:rFonts w:ascii="Calibri" w:hAnsi="Calibri"/>
          <w:b/>
        </w:rPr>
      </w:pPr>
    </w:p>
    <w:p w:rsidR="00C94D19" w:rsidRDefault="00C94D19" w:rsidP="00C94D19">
      <w:pPr>
        <w:rPr>
          <w:b/>
          <w:sz w:val="44"/>
          <w:szCs w:val="44"/>
        </w:rPr>
      </w:pPr>
      <w:r w:rsidRPr="00F116DE">
        <w:rPr>
          <w:b/>
          <w:sz w:val="44"/>
          <w:szCs w:val="44"/>
        </w:rPr>
        <w:t xml:space="preserve">Flexible Working Application Form </w:t>
      </w:r>
    </w:p>
    <w:p w:rsidR="00C94D19" w:rsidRPr="00F116DE" w:rsidRDefault="00C94D19" w:rsidP="00C94D19">
      <w:pPr>
        <w:rPr>
          <w:b/>
          <w:sz w:val="44"/>
          <w:szCs w:val="44"/>
        </w:rPr>
      </w:pPr>
      <w:r w:rsidRPr="00F116DE">
        <w:rPr>
          <w:b/>
          <w:sz w:val="44"/>
          <w:szCs w:val="44"/>
        </w:rPr>
        <w:t>(FW1)</w:t>
      </w:r>
      <w:r w:rsidRPr="00F116DE">
        <w:rPr>
          <w:rFonts w:ascii="Calibri" w:hAnsi="Calibri"/>
          <w:noProof/>
          <w:sz w:val="28"/>
          <w:szCs w:val="20"/>
        </w:rPr>
        <w:t xml:space="preserve"> </w:t>
      </w:r>
    </w:p>
    <w:p w:rsidR="00C94D19" w:rsidRPr="00F116DE" w:rsidRDefault="00C94D19" w:rsidP="00C94D19">
      <w:pPr>
        <w:widowControl w:val="0"/>
        <w:autoSpaceDE w:val="0"/>
        <w:autoSpaceDN w:val="0"/>
        <w:adjustRightInd w:val="0"/>
        <w:rPr>
          <w:sz w:val="32"/>
          <w:szCs w:val="32"/>
        </w:rPr>
      </w:pPr>
      <w:r w:rsidRPr="00F116DE">
        <w:rPr>
          <w:rFonts w:ascii="Calibri" w:hAnsi="Calibri"/>
          <w:noProof/>
          <w:sz w:val="28"/>
          <w:szCs w:val="20"/>
        </w:rPr>
        <w:drawing>
          <wp:inline distT="0" distB="0" distL="0" distR="0" wp14:anchorId="0FFD57CB" wp14:editId="051DBC79">
            <wp:extent cx="1828800" cy="457200"/>
            <wp:effectExtent l="0" t="0" r="0" b="0"/>
            <wp:docPr id="11" name="Picture 11"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rsidR="00C94D19" w:rsidRPr="00903325" w:rsidRDefault="00C94D19" w:rsidP="00C94D19">
      <w:pPr>
        <w:tabs>
          <w:tab w:val="left" w:pos="1020"/>
        </w:tabs>
        <w:jc w:val="right"/>
        <w:rPr>
          <w:rFonts w:ascii="Calibri" w:hAnsi="Calibri"/>
          <w:b/>
        </w:rPr>
      </w:pPr>
      <w:r w:rsidRPr="00F116DE">
        <w:rPr>
          <w:sz w:val="32"/>
          <w:szCs w:val="32"/>
        </w:rPr>
        <w:t xml:space="preserve">Human Resources </w:t>
      </w:r>
      <w:r w:rsidRPr="00F116DE">
        <w:rPr>
          <w:rFonts w:ascii="Calibri" w:hAnsi="Calibri"/>
          <w:sz w:val="32"/>
          <w:szCs w:val="32"/>
        </w:rPr>
        <w:t xml:space="preserve"> </w:t>
      </w:r>
    </w:p>
    <w:p w:rsidR="00577AAE" w:rsidRPr="005040EF" w:rsidRDefault="00577AAE" w:rsidP="00577AAE">
      <w:pPr>
        <w:rPr>
          <w:rFonts w:ascii="Arial" w:hAnsi="Arial"/>
          <w:sz w:val="20"/>
          <w:szCs w:val="20"/>
        </w:rPr>
      </w:pPr>
    </w:p>
    <w:p w:rsidR="00577AAE" w:rsidRPr="005040EF" w:rsidRDefault="00577AAE" w:rsidP="00577AAE">
      <w:pPr>
        <w:jc w:val="center"/>
        <w:rPr>
          <w:rFonts w:ascii="Calibri" w:hAnsi="Calibri" w:cs="Arial"/>
          <w:b/>
        </w:rPr>
      </w:pPr>
      <w:r w:rsidRPr="005040EF">
        <w:rPr>
          <w:rFonts w:ascii="Calibri" w:hAnsi="Calibri" w:cs="Arial"/>
          <w:b/>
        </w:rPr>
        <w:t xml:space="preserve">To be completed by the manager and submitted to </w:t>
      </w:r>
      <w:r w:rsidRPr="005A798F">
        <w:rPr>
          <w:rFonts w:ascii="Calibri" w:hAnsi="Calibri" w:cs="Arial"/>
          <w:b/>
        </w:rPr>
        <w:t xml:space="preserve">the </w:t>
      </w:r>
      <w:r w:rsidR="00954AEE" w:rsidRPr="005A798F">
        <w:rPr>
          <w:rFonts w:ascii="Calibri" w:hAnsi="Calibri" w:cs="Arial"/>
          <w:b/>
        </w:rPr>
        <w:t>Accountable Manage</w:t>
      </w:r>
      <w:r w:rsidR="005A798F" w:rsidRPr="005A798F">
        <w:rPr>
          <w:rFonts w:ascii="Calibri" w:hAnsi="Calibri" w:cs="Arial"/>
          <w:b/>
        </w:rPr>
        <w:t>r.</w:t>
      </w:r>
    </w:p>
    <w:p w:rsidR="00577AAE" w:rsidRPr="005040EF" w:rsidRDefault="00577AAE" w:rsidP="00577AAE">
      <w:pPr>
        <w:rPr>
          <w:rFonts w:ascii="Calibri" w:hAnsi="Calibri" w:cs="Arial"/>
          <w:b/>
        </w:rPr>
      </w:pPr>
    </w:p>
    <w:tbl>
      <w:tblPr>
        <w:tblpPr w:leftFromText="180" w:rightFromText="180" w:vertAnchor="text" w:horzAnchor="margin" w:tblpXSpec="center" w:tblpY="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276"/>
        <w:gridCol w:w="2659"/>
      </w:tblGrid>
      <w:tr w:rsidR="00577AAE" w:rsidRPr="005040EF" w:rsidTr="00D617A7">
        <w:tc>
          <w:tcPr>
            <w:tcW w:w="10031" w:type="dxa"/>
            <w:gridSpan w:val="4"/>
            <w:shd w:val="pct25" w:color="auto" w:fill="auto"/>
          </w:tcPr>
          <w:p w:rsidR="00577AAE" w:rsidRPr="005040EF" w:rsidRDefault="00577AAE" w:rsidP="00D617A7">
            <w:pPr>
              <w:jc w:val="center"/>
              <w:rPr>
                <w:rFonts w:ascii="Arial" w:eastAsia="Calibri" w:hAnsi="Arial" w:cs="Arial"/>
                <w:b/>
                <w:sz w:val="22"/>
                <w:szCs w:val="22"/>
              </w:rPr>
            </w:pPr>
          </w:p>
          <w:p w:rsidR="00577AAE" w:rsidRPr="005040EF" w:rsidRDefault="00577AAE" w:rsidP="00D617A7">
            <w:pPr>
              <w:jc w:val="center"/>
              <w:rPr>
                <w:rFonts w:ascii="Arial" w:eastAsia="Calibri" w:hAnsi="Arial" w:cs="Arial"/>
                <w:b/>
                <w:sz w:val="22"/>
                <w:szCs w:val="22"/>
              </w:rPr>
            </w:pPr>
            <w:r w:rsidRPr="005040EF">
              <w:rPr>
                <w:rFonts w:ascii="Arial" w:eastAsia="Calibri" w:hAnsi="Arial" w:cs="Arial"/>
                <w:b/>
                <w:sz w:val="22"/>
                <w:szCs w:val="22"/>
              </w:rPr>
              <w:t>Flexible Working Response Form</w:t>
            </w:r>
          </w:p>
        </w:tc>
      </w:tr>
      <w:tr w:rsidR="00577AAE" w:rsidRPr="005040EF" w:rsidTr="00D617A7">
        <w:tc>
          <w:tcPr>
            <w:tcW w:w="10031" w:type="dxa"/>
            <w:gridSpan w:val="4"/>
            <w:shd w:val="clear" w:color="auto" w:fill="auto"/>
          </w:tcPr>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spacing w:after="120"/>
              <w:rPr>
                <w:rFonts w:ascii="Calibri" w:eastAsia="Calibri" w:hAnsi="Calibri" w:cs="Arial"/>
                <w:sz w:val="22"/>
                <w:szCs w:val="22"/>
              </w:rPr>
            </w:pPr>
            <w:r w:rsidRPr="005040EF">
              <w:rPr>
                <w:rFonts w:ascii="Calibri" w:eastAsia="Calibri" w:hAnsi="Calibri" w:cs="Arial"/>
                <w:sz w:val="22"/>
                <w:szCs w:val="22"/>
              </w:rPr>
              <w:t>Please describe what you consider the impact of this new work pattern would be on service delivery and how any difficulties could be overcome:</w:t>
            </w: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F116DE">
            <w:pPr>
              <w:tabs>
                <w:tab w:val="left" w:pos="435"/>
              </w:tabs>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p w:rsidR="00577AAE" w:rsidRPr="005040EF" w:rsidRDefault="00577AAE" w:rsidP="00D617A7">
            <w:pPr>
              <w:tabs>
                <w:tab w:val="left" w:pos="435"/>
              </w:tabs>
              <w:jc w:val="center"/>
              <w:rPr>
                <w:rFonts w:ascii="Calibri" w:eastAsia="Calibri" w:hAnsi="Calibri" w:cs="Arial"/>
                <w:b/>
                <w:sz w:val="22"/>
                <w:szCs w:val="22"/>
              </w:rPr>
            </w:pPr>
          </w:p>
        </w:tc>
      </w:tr>
      <w:tr w:rsidR="00577AAE" w:rsidRPr="005040EF" w:rsidTr="00D617A7">
        <w:tc>
          <w:tcPr>
            <w:tcW w:w="1986" w:type="dxa"/>
            <w:shd w:val="clear" w:color="auto" w:fill="auto"/>
          </w:tcPr>
          <w:p w:rsidR="00577AAE" w:rsidRPr="005040EF" w:rsidRDefault="00577AAE" w:rsidP="00D617A7">
            <w:pPr>
              <w:rPr>
                <w:rFonts w:ascii="Calibri" w:eastAsia="Calibri" w:hAnsi="Calibri" w:cs="Arial"/>
                <w:b/>
                <w:sz w:val="22"/>
                <w:szCs w:val="22"/>
              </w:rPr>
            </w:pPr>
            <w:r w:rsidRPr="005040EF">
              <w:rPr>
                <w:rFonts w:ascii="Calibri" w:eastAsia="Calibri" w:hAnsi="Calibri" w:cs="Arial"/>
                <w:b/>
                <w:sz w:val="22"/>
                <w:szCs w:val="22"/>
              </w:rPr>
              <w:t>Signed</w:t>
            </w:r>
          </w:p>
          <w:p w:rsidR="00577AAE" w:rsidRPr="005040EF" w:rsidRDefault="00577AAE" w:rsidP="00D617A7">
            <w:pPr>
              <w:rPr>
                <w:rFonts w:ascii="Calibri" w:eastAsia="Calibri" w:hAnsi="Calibri" w:cs="Arial"/>
                <w:b/>
                <w:sz w:val="22"/>
                <w:szCs w:val="22"/>
              </w:rPr>
            </w:pPr>
            <w:r w:rsidRPr="005A798F">
              <w:rPr>
                <w:rFonts w:ascii="Calibri" w:eastAsia="Calibri" w:hAnsi="Calibri" w:cs="Arial"/>
                <w:b/>
                <w:sz w:val="22"/>
                <w:szCs w:val="22"/>
              </w:rPr>
              <w:t>(</w:t>
            </w:r>
            <w:r w:rsidR="005A798F" w:rsidRPr="005A798F">
              <w:rPr>
                <w:rFonts w:ascii="Calibri" w:eastAsia="Calibri" w:hAnsi="Calibri" w:cs="Arial"/>
                <w:b/>
                <w:sz w:val="22"/>
                <w:szCs w:val="22"/>
              </w:rPr>
              <w:t>Accountable Manager</w:t>
            </w:r>
            <w:r w:rsidRPr="005A798F">
              <w:rPr>
                <w:rFonts w:ascii="Calibri" w:eastAsia="Calibri" w:hAnsi="Calibri" w:cs="Arial"/>
                <w:b/>
                <w:sz w:val="22"/>
                <w:szCs w:val="22"/>
              </w:rPr>
              <w:t>)</w:t>
            </w:r>
          </w:p>
        </w:tc>
        <w:tc>
          <w:tcPr>
            <w:tcW w:w="4110" w:type="dxa"/>
            <w:shd w:val="clear" w:color="auto" w:fill="auto"/>
          </w:tcPr>
          <w:p w:rsidR="00577AAE" w:rsidRPr="005040EF" w:rsidRDefault="00577AAE" w:rsidP="00D617A7">
            <w:pPr>
              <w:rPr>
                <w:rFonts w:ascii="Calibri" w:eastAsia="Calibri" w:hAnsi="Calibri" w:cs="Arial"/>
                <w:b/>
                <w:sz w:val="22"/>
                <w:szCs w:val="22"/>
              </w:rPr>
            </w:pPr>
          </w:p>
        </w:tc>
        <w:tc>
          <w:tcPr>
            <w:tcW w:w="1276" w:type="dxa"/>
            <w:shd w:val="clear" w:color="auto" w:fill="auto"/>
          </w:tcPr>
          <w:p w:rsidR="00577AAE" w:rsidRPr="005040EF" w:rsidRDefault="00577AAE" w:rsidP="00D617A7">
            <w:pPr>
              <w:rPr>
                <w:rFonts w:ascii="Calibri" w:eastAsia="Calibri" w:hAnsi="Calibri" w:cs="Arial"/>
                <w:b/>
                <w:sz w:val="22"/>
                <w:szCs w:val="22"/>
              </w:rPr>
            </w:pPr>
            <w:r w:rsidRPr="005040EF">
              <w:rPr>
                <w:rFonts w:ascii="Calibri" w:eastAsia="Calibri" w:hAnsi="Calibri" w:cs="Arial"/>
                <w:b/>
                <w:sz w:val="22"/>
                <w:szCs w:val="22"/>
              </w:rPr>
              <w:t>Date</w:t>
            </w:r>
          </w:p>
        </w:tc>
        <w:tc>
          <w:tcPr>
            <w:tcW w:w="2659" w:type="dxa"/>
            <w:shd w:val="clear" w:color="auto" w:fill="auto"/>
          </w:tcPr>
          <w:p w:rsidR="00577AAE" w:rsidRPr="005040EF" w:rsidRDefault="00577AAE" w:rsidP="00D617A7">
            <w:pPr>
              <w:rPr>
                <w:rFonts w:ascii="Calibri" w:eastAsia="Calibri" w:hAnsi="Calibri" w:cs="Arial"/>
                <w:b/>
                <w:sz w:val="22"/>
                <w:szCs w:val="22"/>
              </w:rPr>
            </w:pPr>
          </w:p>
        </w:tc>
      </w:tr>
    </w:tbl>
    <w:p w:rsidR="00577AAE" w:rsidRDefault="00577AAE" w:rsidP="00577AAE">
      <w:pPr>
        <w:jc w:val="center"/>
        <w:rPr>
          <w:rFonts w:ascii="Calibri" w:hAnsi="Calibri" w:cs="Arial"/>
          <w:b/>
        </w:rPr>
      </w:pPr>
    </w:p>
    <w:p w:rsidR="00577AAE" w:rsidRDefault="00577AAE" w:rsidP="00577AAE">
      <w:pPr>
        <w:ind w:right="283"/>
        <w:jc w:val="both"/>
        <w:rPr>
          <w:rFonts w:ascii="Arial" w:hAnsi="Arial" w:cs="Arial"/>
        </w:rPr>
      </w:pPr>
      <w:r w:rsidRPr="007A7A4B">
        <w:rPr>
          <w:b/>
          <w:sz w:val="32"/>
          <w:szCs w:val="32"/>
        </w:rPr>
        <w:t xml:space="preserve">Please return all completed Flexible </w:t>
      </w:r>
      <w:r>
        <w:rPr>
          <w:b/>
          <w:sz w:val="32"/>
          <w:szCs w:val="32"/>
        </w:rPr>
        <w:t>Working Response Forms, including</w:t>
      </w:r>
      <w:r w:rsidRPr="007A7A4B">
        <w:rPr>
          <w:b/>
          <w:sz w:val="32"/>
          <w:szCs w:val="32"/>
        </w:rPr>
        <w:t xml:space="preserve"> those </w:t>
      </w:r>
      <w:r w:rsidRPr="004840A6">
        <w:rPr>
          <w:b/>
          <w:sz w:val="32"/>
          <w:szCs w:val="32"/>
        </w:rPr>
        <w:t>not approved</w:t>
      </w:r>
      <w:r>
        <w:rPr>
          <w:b/>
          <w:sz w:val="32"/>
          <w:szCs w:val="32"/>
        </w:rPr>
        <w:t>,</w:t>
      </w:r>
      <w:r w:rsidRPr="007A7A4B">
        <w:rPr>
          <w:b/>
          <w:sz w:val="32"/>
          <w:szCs w:val="32"/>
        </w:rPr>
        <w:t xml:space="preserve"> to your HR Officer</w:t>
      </w:r>
    </w:p>
    <w:sectPr w:rsidR="00577AAE" w:rsidSect="00090508">
      <w:headerReference w:type="default" r:id="rId9"/>
      <w:footerReference w:type="even" r:id="rId10"/>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8E" w:rsidRDefault="00A7618E">
      <w:r>
        <w:separator/>
      </w:r>
    </w:p>
  </w:endnote>
  <w:endnote w:type="continuationSeparator" w:id="0">
    <w:p w:rsidR="00A7618E" w:rsidRDefault="00A7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2B" w:rsidRDefault="00BB3F2B" w:rsidP="0009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F2B" w:rsidRDefault="00BB3F2B" w:rsidP="0009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2B" w:rsidRDefault="00BB3F2B" w:rsidP="0009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D19">
      <w:rPr>
        <w:rStyle w:val="PageNumber"/>
        <w:noProof/>
      </w:rPr>
      <w:t>12</w:t>
    </w:r>
    <w:r>
      <w:rPr>
        <w:rStyle w:val="PageNumber"/>
      </w:rPr>
      <w:fldChar w:fldCharType="end"/>
    </w:r>
  </w:p>
  <w:p w:rsidR="00BB3F2B" w:rsidRDefault="00BB3F2B" w:rsidP="00090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8E" w:rsidRDefault="00A7618E">
      <w:r>
        <w:separator/>
      </w:r>
    </w:p>
  </w:footnote>
  <w:footnote w:type="continuationSeparator" w:id="0">
    <w:p w:rsidR="00A7618E" w:rsidRDefault="00A7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AE" w:rsidRPr="00577AAE" w:rsidRDefault="00C94D19">
    <w:pPr>
      <w:pStyle w:val="Header"/>
      <w:rPr>
        <w:rFonts w:ascii="Arial" w:hAnsi="Arial" w:cs="Arial"/>
      </w:rPr>
    </w:pPr>
    <w:r w:rsidRPr="00C94D19">
      <w:rPr>
        <w:rFonts w:ascii="Arial" w:hAnsi="Arial" w:cs="Arial"/>
        <w:noProof/>
      </w:rPr>
      <w:drawing>
        <wp:inline distT="0" distB="0" distL="0" distR="0">
          <wp:extent cx="873940" cy="695464"/>
          <wp:effectExtent l="0" t="0" r="2540" b="0"/>
          <wp:docPr id="3" name="Picture 3" descr="\\ptmsastore\chexhome$\cx487\My Documents\My Pictures\NPT logo.jpg" title="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msastore\chexhome$\cx487\My Documents\My Pictures\NP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845" cy="702550"/>
                  </a:xfrm>
                  <a:prstGeom prst="rect">
                    <a:avLst/>
                  </a:prstGeom>
                  <a:noFill/>
                  <a:ln>
                    <a:noFill/>
                  </a:ln>
                </pic:spPr>
              </pic:pic>
            </a:graphicData>
          </a:graphic>
        </wp:inline>
      </w:drawing>
    </w:r>
    <w:r w:rsidR="00577AAE" w:rsidRPr="00577AAE">
      <w:rPr>
        <w:rFonts w:ascii="Arial" w:hAnsi="Arial" w:cs="Arial"/>
      </w:rPr>
      <w:tab/>
    </w:r>
    <w:r w:rsidR="00577AAE" w:rsidRPr="00577AAE">
      <w:rPr>
        <w:rFonts w:ascii="Arial" w:hAnsi="Arial" w:cs="Arial"/>
      </w:rPr>
      <w:tab/>
    </w:r>
    <w:r w:rsidR="00577AAE" w:rsidRPr="00577AAE">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D3F"/>
    <w:multiLevelType w:val="hybridMultilevel"/>
    <w:tmpl w:val="E0ACD27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41572"/>
    <w:multiLevelType w:val="multilevel"/>
    <w:tmpl w:val="B5F06D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A047A7"/>
    <w:multiLevelType w:val="multilevel"/>
    <w:tmpl w:val="3A0AFB9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4E71142"/>
    <w:multiLevelType w:val="hybridMultilevel"/>
    <w:tmpl w:val="9AF8CC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6AF5"/>
    <w:multiLevelType w:val="hybridMultilevel"/>
    <w:tmpl w:val="EB547302"/>
    <w:lvl w:ilvl="0" w:tplc="F9DE427A">
      <w:start w:val="2"/>
      <w:numFmt w:val="decimal"/>
      <w:lvlText w:val="%1."/>
      <w:lvlJc w:val="left"/>
      <w:pPr>
        <w:tabs>
          <w:tab w:val="num" w:pos="720"/>
        </w:tabs>
        <w:ind w:left="720" w:hanging="360"/>
      </w:pPr>
      <w:rPr>
        <w:rFonts w:hint="default"/>
      </w:rPr>
    </w:lvl>
    <w:lvl w:ilvl="1" w:tplc="F9DE427A">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E1227B"/>
    <w:multiLevelType w:val="hybridMultilevel"/>
    <w:tmpl w:val="AF164A3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E2285"/>
    <w:multiLevelType w:val="hybridMultilevel"/>
    <w:tmpl w:val="1BE441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357FE4"/>
    <w:multiLevelType w:val="hybridMultilevel"/>
    <w:tmpl w:val="3E522F3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8" w15:restartNumberingAfterBreak="0">
    <w:nsid w:val="41645A7B"/>
    <w:multiLevelType w:val="hybridMultilevel"/>
    <w:tmpl w:val="FA4CD5C0"/>
    <w:lvl w:ilvl="0" w:tplc="B49C4400">
      <w:start w:val="1"/>
      <w:numFmt w:val="decimal"/>
      <w:lvlText w:val="%1."/>
      <w:lvlJc w:val="left"/>
      <w:pPr>
        <w:tabs>
          <w:tab w:val="num" w:pos="720"/>
        </w:tabs>
        <w:ind w:left="720" w:hanging="360"/>
      </w:pPr>
      <w:rPr>
        <w:rFonts w:hint="default"/>
      </w:rPr>
    </w:lvl>
    <w:lvl w:ilvl="1" w:tplc="18EEE984">
      <w:numFmt w:val="none"/>
      <w:lvlText w:val=""/>
      <w:lvlJc w:val="left"/>
      <w:pPr>
        <w:tabs>
          <w:tab w:val="num" w:pos="360"/>
        </w:tabs>
      </w:pPr>
    </w:lvl>
    <w:lvl w:ilvl="2" w:tplc="F3AA4656">
      <w:numFmt w:val="none"/>
      <w:lvlText w:val=""/>
      <w:lvlJc w:val="left"/>
      <w:pPr>
        <w:tabs>
          <w:tab w:val="num" w:pos="360"/>
        </w:tabs>
      </w:pPr>
    </w:lvl>
    <w:lvl w:ilvl="3" w:tplc="B7BC4E7C">
      <w:numFmt w:val="none"/>
      <w:lvlText w:val=""/>
      <w:lvlJc w:val="left"/>
      <w:pPr>
        <w:tabs>
          <w:tab w:val="num" w:pos="360"/>
        </w:tabs>
      </w:pPr>
    </w:lvl>
    <w:lvl w:ilvl="4" w:tplc="81565972">
      <w:numFmt w:val="none"/>
      <w:lvlText w:val=""/>
      <w:lvlJc w:val="left"/>
      <w:pPr>
        <w:tabs>
          <w:tab w:val="num" w:pos="360"/>
        </w:tabs>
      </w:pPr>
    </w:lvl>
    <w:lvl w:ilvl="5" w:tplc="D49C12DC">
      <w:numFmt w:val="none"/>
      <w:lvlText w:val=""/>
      <w:lvlJc w:val="left"/>
      <w:pPr>
        <w:tabs>
          <w:tab w:val="num" w:pos="360"/>
        </w:tabs>
      </w:pPr>
    </w:lvl>
    <w:lvl w:ilvl="6" w:tplc="DC6E1C3E">
      <w:numFmt w:val="none"/>
      <w:lvlText w:val=""/>
      <w:lvlJc w:val="left"/>
      <w:pPr>
        <w:tabs>
          <w:tab w:val="num" w:pos="360"/>
        </w:tabs>
      </w:pPr>
    </w:lvl>
    <w:lvl w:ilvl="7" w:tplc="F09AE614">
      <w:numFmt w:val="none"/>
      <w:lvlText w:val=""/>
      <w:lvlJc w:val="left"/>
      <w:pPr>
        <w:tabs>
          <w:tab w:val="num" w:pos="360"/>
        </w:tabs>
      </w:pPr>
    </w:lvl>
    <w:lvl w:ilvl="8" w:tplc="26E476C2">
      <w:numFmt w:val="none"/>
      <w:lvlText w:val=""/>
      <w:lvlJc w:val="left"/>
      <w:pPr>
        <w:tabs>
          <w:tab w:val="num" w:pos="360"/>
        </w:tabs>
      </w:pPr>
    </w:lvl>
  </w:abstractNum>
  <w:abstractNum w:abstractNumId="9" w15:restartNumberingAfterBreak="0">
    <w:nsid w:val="417C7251"/>
    <w:multiLevelType w:val="multilevel"/>
    <w:tmpl w:val="D6D2DB1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1FE4AEE"/>
    <w:multiLevelType w:val="hybridMultilevel"/>
    <w:tmpl w:val="AEFA3DD4"/>
    <w:lvl w:ilvl="0" w:tplc="872AD9D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9D61DBC"/>
    <w:multiLevelType w:val="hybridMultilevel"/>
    <w:tmpl w:val="E514AB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AD42B5"/>
    <w:multiLevelType w:val="hybridMultilevel"/>
    <w:tmpl w:val="B1F4637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83AC2"/>
    <w:multiLevelType w:val="hybridMultilevel"/>
    <w:tmpl w:val="EE0E217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2B0B71"/>
    <w:multiLevelType w:val="hybridMultilevel"/>
    <w:tmpl w:val="675A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B36AD"/>
    <w:multiLevelType w:val="hybridMultilevel"/>
    <w:tmpl w:val="AA8A1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86476"/>
    <w:multiLevelType w:val="multilevel"/>
    <w:tmpl w:val="B8704116"/>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3F6134B"/>
    <w:multiLevelType w:val="hybridMultilevel"/>
    <w:tmpl w:val="9C364AB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B774D"/>
    <w:multiLevelType w:val="hybridMultilevel"/>
    <w:tmpl w:val="275A0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CD5CD0"/>
    <w:multiLevelType w:val="hybridMultilevel"/>
    <w:tmpl w:val="F0C082E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11"/>
  </w:num>
  <w:num w:numId="5">
    <w:abstractNumId w:val="7"/>
  </w:num>
  <w:num w:numId="6">
    <w:abstractNumId w:val="8"/>
  </w:num>
  <w:num w:numId="7">
    <w:abstractNumId w:val="15"/>
  </w:num>
  <w:num w:numId="8">
    <w:abstractNumId w:val="18"/>
  </w:num>
  <w:num w:numId="9">
    <w:abstractNumId w:val="2"/>
  </w:num>
  <w:num w:numId="10">
    <w:abstractNumId w:val="10"/>
  </w:num>
  <w:num w:numId="11">
    <w:abstractNumId w:val="16"/>
  </w:num>
  <w:num w:numId="12">
    <w:abstractNumId w:val="9"/>
  </w:num>
  <w:num w:numId="13">
    <w:abstractNumId w:val="0"/>
  </w:num>
  <w:num w:numId="14">
    <w:abstractNumId w:val="19"/>
  </w:num>
  <w:num w:numId="15">
    <w:abstractNumId w:val="17"/>
  </w:num>
  <w:num w:numId="16">
    <w:abstractNumId w:val="12"/>
  </w:num>
  <w:num w:numId="17">
    <w:abstractNumId w:val="13"/>
  </w:num>
  <w:num w:numId="18">
    <w:abstractNumId w:val="3"/>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1D"/>
    <w:rsid w:val="00090508"/>
    <w:rsid w:val="001B3792"/>
    <w:rsid w:val="002A374D"/>
    <w:rsid w:val="002C0F62"/>
    <w:rsid w:val="003E20E3"/>
    <w:rsid w:val="004149A9"/>
    <w:rsid w:val="004E6BC5"/>
    <w:rsid w:val="005172AE"/>
    <w:rsid w:val="0054544A"/>
    <w:rsid w:val="00577AAE"/>
    <w:rsid w:val="005A3225"/>
    <w:rsid w:val="005A3849"/>
    <w:rsid w:val="005A798F"/>
    <w:rsid w:val="005D7745"/>
    <w:rsid w:val="006C6945"/>
    <w:rsid w:val="00753D6C"/>
    <w:rsid w:val="007912D4"/>
    <w:rsid w:val="007961FF"/>
    <w:rsid w:val="007F25E7"/>
    <w:rsid w:val="00820858"/>
    <w:rsid w:val="00821E6A"/>
    <w:rsid w:val="008A431D"/>
    <w:rsid w:val="008A6FFC"/>
    <w:rsid w:val="008E2C40"/>
    <w:rsid w:val="00937682"/>
    <w:rsid w:val="0094075A"/>
    <w:rsid w:val="00953D5C"/>
    <w:rsid w:val="00954AEE"/>
    <w:rsid w:val="00973198"/>
    <w:rsid w:val="009E16AD"/>
    <w:rsid w:val="00A36402"/>
    <w:rsid w:val="00A7618E"/>
    <w:rsid w:val="00AF521D"/>
    <w:rsid w:val="00B1236E"/>
    <w:rsid w:val="00B44ADC"/>
    <w:rsid w:val="00B8356B"/>
    <w:rsid w:val="00BB3F2B"/>
    <w:rsid w:val="00C0424A"/>
    <w:rsid w:val="00C13EED"/>
    <w:rsid w:val="00C94D19"/>
    <w:rsid w:val="00D207B0"/>
    <w:rsid w:val="00D95006"/>
    <w:rsid w:val="00DF100B"/>
    <w:rsid w:val="00E13BD4"/>
    <w:rsid w:val="00E46083"/>
    <w:rsid w:val="00E5075E"/>
    <w:rsid w:val="00E63547"/>
    <w:rsid w:val="00EB0ECA"/>
    <w:rsid w:val="00F116DE"/>
    <w:rsid w:val="00FA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B909"/>
  <w15:chartTrackingRefBased/>
  <w15:docId w15:val="{EC0950C4-4C82-4A25-89D2-3DDA4C24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3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A431D"/>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A431D"/>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8A43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1D"/>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8A43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8A431D"/>
    <w:rPr>
      <w:rFonts w:ascii="Arial" w:eastAsia="Times New Roman" w:hAnsi="Arial" w:cs="Arial"/>
      <w:b/>
      <w:bCs/>
      <w:sz w:val="26"/>
      <w:szCs w:val="26"/>
      <w:lang w:eastAsia="en-GB"/>
    </w:rPr>
  </w:style>
  <w:style w:type="paragraph" w:styleId="Footer">
    <w:name w:val="footer"/>
    <w:basedOn w:val="Normal"/>
    <w:link w:val="FooterChar"/>
    <w:rsid w:val="008A431D"/>
    <w:pPr>
      <w:tabs>
        <w:tab w:val="center" w:pos="4320"/>
        <w:tab w:val="right" w:pos="8640"/>
      </w:tabs>
    </w:pPr>
  </w:style>
  <w:style w:type="character" w:customStyle="1" w:styleId="FooterChar">
    <w:name w:val="Footer Char"/>
    <w:basedOn w:val="DefaultParagraphFont"/>
    <w:link w:val="Footer"/>
    <w:rsid w:val="008A431D"/>
    <w:rPr>
      <w:rFonts w:ascii="Times New Roman" w:eastAsia="Times New Roman" w:hAnsi="Times New Roman" w:cs="Times New Roman"/>
      <w:sz w:val="24"/>
      <w:szCs w:val="24"/>
      <w:lang w:eastAsia="en-GB"/>
    </w:rPr>
  </w:style>
  <w:style w:type="character" w:styleId="PageNumber">
    <w:name w:val="page number"/>
    <w:basedOn w:val="DefaultParagraphFont"/>
    <w:rsid w:val="008A431D"/>
  </w:style>
  <w:style w:type="paragraph" w:styleId="BodyText">
    <w:name w:val="Body Text"/>
    <w:basedOn w:val="Normal"/>
    <w:link w:val="BodyTextChar"/>
    <w:rsid w:val="008A431D"/>
    <w:pPr>
      <w:jc w:val="center"/>
    </w:pPr>
    <w:rPr>
      <w:rFonts w:ascii="Tahoma" w:hAnsi="Tahoma" w:cs="Tahoma"/>
      <w:b/>
      <w:bCs/>
      <w:sz w:val="28"/>
      <w:lang w:eastAsia="en-US"/>
    </w:rPr>
  </w:style>
  <w:style w:type="character" w:customStyle="1" w:styleId="BodyTextChar">
    <w:name w:val="Body Text Char"/>
    <w:basedOn w:val="DefaultParagraphFont"/>
    <w:link w:val="BodyText"/>
    <w:rsid w:val="008A431D"/>
    <w:rPr>
      <w:rFonts w:ascii="Tahoma" w:eastAsia="Times New Roman" w:hAnsi="Tahoma" w:cs="Tahoma"/>
      <w:b/>
      <w:bCs/>
      <w:sz w:val="28"/>
      <w:szCs w:val="24"/>
    </w:rPr>
  </w:style>
  <w:style w:type="paragraph" w:styleId="ListParagraph">
    <w:name w:val="List Paragraph"/>
    <w:basedOn w:val="Normal"/>
    <w:uiPriority w:val="34"/>
    <w:qFormat/>
    <w:rsid w:val="00937682"/>
    <w:pPr>
      <w:ind w:left="720"/>
      <w:contextualSpacing/>
    </w:pPr>
  </w:style>
  <w:style w:type="paragraph" w:styleId="Header">
    <w:name w:val="header"/>
    <w:basedOn w:val="Normal"/>
    <w:link w:val="HeaderChar"/>
    <w:uiPriority w:val="99"/>
    <w:unhideWhenUsed/>
    <w:rsid w:val="003E20E3"/>
    <w:pPr>
      <w:tabs>
        <w:tab w:val="center" w:pos="4513"/>
        <w:tab w:val="right" w:pos="9026"/>
      </w:tabs>
    </w:pPr>
  </w:style>
  <w:style w:type="character" w:customStyle="1" w:styleId="HeaderChar">
    <w:name w:val="Header Char"/>
    <w:basedOn w:val="DefaultParagraphFont"/>
    <w:link w:val="Header"/>
    <w:uiPriority w:val="99"/>
    <w:rsid w:val="003E20E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577AAE"/>
    <w:pPr>
      <w:spacing w:after="120"/>
      <w:ind w:left="283"/>
    </w:pPr>
  </w:style>
  <w:style w:type="character" w:customStyle="1" w:styleId="BodyTextIndentChar">
    <w:name w:val="Body Text Indent Char"/>
    <w:basedOn w:val="DefaultParagraphFont"/>
    <w:link w:val="BodyTextIndent"/>
    <w:uiPriority w:val="99"/>
    <w:semiHidden/>
    <w:rsid w:val="00577AAE"/>
    <w:rPr>
      <w:rFonts w:ascii="Times New Roman" w:eastAsia="Times New Roman" w:hAnsi="Times New Roman" w:cs="Times New Roman"/>
      <w:sz w:val="24"/>
      <w:szCs w:val="24"/>
      <w:lang w:eastAsia="en-GB"/>
    </w:rPr>
  </w:style>
  <w:style w:type="paragraph" w:styleId="NormalWeb">
    <w:name w:val="Normal (Web)"/>
    <w:basedOn w:val="Normal"/>
    <w:rsid w:val="00577AAE"/>
    <w:pPr>
      <w:spacing w:after="150"/>
    </w:pPr>
    <w:rPr>
      <w:color w:val="666666"/>
    </w:rPr>
  </w:style>
  <w:style w:type="paragraph" w:styleId="NoSpacing">
    <w:name w:val="No Spacing"/>
    <w:uiPriority w:val="1"/>
    <w:qFormat/>
    <w:rsid w:val="00577AAE"/>
    <w:pPr>
      <w:spacing w:after="0" w:line="240" w:lineRule="auto"/>
    </w:pPr>
    <w:rPr>
      <w:rFonts w:ascii="Times New Roman" w:eastAsia="Times New Roman" w:hAnsi="Times New Roman" w:cs="Times New Roman"/>
      <w:sz w:val="24"/>
      <w:szCs w:val="24"/>
    </w:rPr>
  </w:style>
  <w:style w:type="character" w:styleId="Hyperlink">
    <w:name w:val="Hyperlink"/>
    <w:uiPriority w:val="99"/>
    <w:rsid w:val="00577AAE"/>
    <w:rPr>
      <w:rFonts w:cs="Times New Roman"/>
      <w:color w:val="0000FF"/>
      <w:u w:val="single"/>
    </w:rPr>
  </w:style>
  <w:style w:type="paragraph" w:styleId="TOCHeading">
    <w:name w:val="TOC Heading"/>
    <w:basedOn w:val="Heading1"/>
    <w:next w:val="Normal"/>
    <w:uiPriority w:val="39"/>
    <w:unhideWhenUsed/>
    <w:qFormat/>
    <w:rsid w:val="00577AAE"/>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577AAE"/>
    <w:pPr>
      <w:spacing w:after="100"/>
    </w:pPr>
  </w:style>
  <w:style w:type="paragraph" w:styleId="TOC2">
    <w:name w:val="toc 2"/>
    <w:basedOn w:val="Normal"/>
    <w:next w:val="Normal"/>
    <w:autoRedefine/>
    <w:uiPriority w:val="39"/>
    <w:unhideWhenUsed/>
    <w:rsid w:val="00577AAE"/>
    <w:pPr>
      <w:spacing w:after="100"/>
      <w:ind w:left="240"/>
    </w:pPr>
  </w:style>
  <w:style w:type="paragraph" w:styleId="TOC3">
    <w:name w:val="toc 3"/>
    <w:basedOn w:val="Normal"/>
    <w:next w:val="Normal"/>
    <w:autoRedefine/>
    <w:uiPriority w:val="39"/>
    <w:unhideWhenUsed/>
    <w:rsid w:val="00577AAE"/>
    <w:pPr>
      <w:spacing w:after="100" w:line="259" w:lineRule="auto"/>
      <w:ind w:left="440"/>
    </w:pPr>
    <w:rPr>
      <w:rFonts w:asciiTheme="minorHAnsi" w:eastAsiaTheme="minorEastAsia" w:hAnsiTheme="minorHAnsi"/>
      <w:sz w:val="22"/>
      <w:szCs w:val="22"/>
      <w:lang w:val="en-US" w:eastAsia="en-US"/>
    </w:rPr>
  </w:style>
  <w:style w:type="table" w:styleId="TableGrid">
    <w:name w:val="Table Grid"/>
    <w:basedOn w:val="TableNormal"/>
    <w:uiPriority w:val="39"/>
    <w:rsid w:val="00F11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99432">
      <w:bodyDiv w:val="1"/>
      <w:marLeft w:val="0"/>
      <w:marRight w:val="0"/>
      <w:marTop w:val="0"/>
      <w:marBottom w:val="0"/>
      <w:divBdr>
        <w:top w:val="none" w:sz="0" w:space="0" w:color="auto"/>
        <w:left w:val="none" w:sz="0" w:space="0" w:color="auto"/>
        <w:bottom w:val="none" w:sz="0" w:space="0" w:color="auto"/>
        <w:right w:val="none" w:sz="0" w:space="0" w:color="auto"/>
      </w:divBdr>
    </w:div>
    <w:div w:id="19389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1AB422C-E339-4CFF-8C50-59A96DE8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Hopkins</dc:creator>
  <cp:keywords/>
  <dc:description/>
  <cp:lastModifiedBy>Craig Foley</cp:lastModifiedBy>
  <cp:revision>3</cp:revision>
  <dcterms:created xsi:type="dcterms:W3CDTF">2021-09-13T15:00:00Z</dcterms:created>
  <dcterms:modified xsi:type="dcterms:W3CDTF">2024-02-27T09:24:00Z</dcterms:modified>
</cp:coreProperties>
</file>