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C13A1" w14:textId="77777777" w:rsidR="003000FF" w:rsidRPr="00F72285" w:rsidRDefault="003000FF" w:rsidP="00F72285">
      <w:pPr>
        <w:pStyle w:val="Heading1"/>
      </w:pPr>
      <w:r w:rsidRPr="00F72285">
        <w:t>Policy for Section 38 Agreements (Highway Adoptions) Under the Highways Act 1980.</w:t>
      </w:r>
    </w:p>
    <w:p w14:paraId="7739CC0B" w14:textId="77777777" w:rsidR="003000FF" w:rsidRPr="00B225E5" w:rsidRDefault="003000FF" w:rsidP="003000FF">
      <w:pPr>
        <w:pStyle w:val="Default"/>
        <w:jc w:val="both"/>
        <w:rPr>
          <w:rFonts w:asciiTheme="minorHAnsi" w:hAnsiTheme="minorHAnsi" w:cs="Times New Roman"/>
          <w:b/>
          <w:bCs/>
          <w:color w:val="auto"/>
          <w:sz w:val="32"/>
          <w:szCs w:val="32"/>
        </w:rPr>
      </w:pPr>
    </w:p>
    <w:p w14:paraId="7F55C9EA" w14:textId="77777777" w:rsidR="003000FF" w:rsidRPr="00B225E5" w:rsidRDefault="003000FF" w:rsidP="003000FF">
      <w:pPr>
        <w:pStyle w:val="Default"/>
        <w:jc w:val="both"/>
        <w:rPr>
          <w:rFonts w:asciiTheme="minorHAnsi" w:hAnsiTheme="minorHAnsi" w:cs="Times New Roman"/>
          <w:b/>
          <w:bCs/>
          <w:color w:val="auto"/>
          <w:sz w:val="28"/>
          <w:szCs w:val="28"/>
          <w:u w:val="single"/>
        </w:rPr>
      </w:pPr>
    </w:p>
    <w:p w14:paraId="19300308" w14:textId="17622D23" w:rsidR="003000FF" w:rsidRPr="00F72285" w:rsidRDefault="00FE1AFA" w:rsidP="00F72285">
      <w:pPr>
        <w:pStyle w:val="Heading2"/>
      </w:pPr>
      <w:r w:rsidRPr="00F72285">
        <w:t xml:space="preserve"> </w:t>
      </w:r>
      <w:r w:rsidR="003000FF" w:rsidRPr="00F72285">
        <w:t>Purpose</w:t>
      </w:r>
      <w:r w:rsidR="007E1113" w:rsidRPr="00F72285">
        <w:t xml:space="preserve"> </w:t>
      </w:r>
    </w:p>
    <w:p w14:paraId="61F10878" w14:textId="77777777" w:rsidR="003000FF" w:rsidRPr="00AE0088" w:rsidRDefault="003000FF" w:rsidP="003000FF">
      <w:pPr>
        <w:pStyle w:val="Default"/>
        <w:ind w:left="567" w:hanging="567"/>
        <w:jc w:val="both"/>
        <w:rPr>
          <w:b/>
          <w:color w:val="auto"/>
          <w:sz w:val="28"/>
          <w:szCs w:val="28"/>
        </w:rPr>
      </w:pPr>
    </w:p>
    <w:p w14:paraId="76DED721" w14:textId="71B3B1B6" w:rsidR="003000FF" w:rsidRPr="00AE0088" w:rsidRDefault="00FE1AFA" w:rsidP="00FE1AFA">
      <w:pPr>
        <w:pStyle w:val="Default"/>
        <w:ind w:left="426" w:hanging="426"/>
        <w:jc w:val="both"/>
        <w:rPr>
          <w:color w:val="auto"/>
          <w:sz w:val="28"/>
          <w:szCs w:val="28"/>
        </w:rPr>
      </w:pPr>
      <w:r w:rsidRPr="00AE0088">
        <w:rPr>
          <w:color w:val="auto"/>
          <w:sz w:val="28"/>
          <w:szCs w:val="28"/>
        </w:rPr>
        <w:t xml:space="preserve">1.1 </w:t>
      </w:r>
      <w:r w:rsidR="003000FF" w:rsidRPr="00AE0088">
        <w:rPr>
          <w:color w:val="auto"/>
          <w:sz w:val="28"/>
          <w:szCs w:val="28"/>
        </w:rPr>
        <w:t>Neath Port Talbot County Borough Council (the “Council”), wish to formalise a policy to set out the current practices of highway adoption within the County Borough.</w:t>
      </w:r>
      <w:r w:rsidR="00A927BE" w:rsidRPr="00AE0088">
        <w:rPr>
          <w:color w:val="auto"/>
          <w:sz w:val="28"/>
          <w:szCs w:val="28"/>
        </w:rPr>
        <w:t xml:space="preserve"> For the purposes of this policy, the Council is the relavent Highway Authority pursuant to the powers set out in the Highways Act 1980.</w:t>
      </w:r>
    </w:p>
    <w:p w14:paraId="5DF010A3" w14:textId="77777777" w:rsidR="003000FF" w:rsidRPr="00AE0088" w:rsidRDefault="003000FF" w:rsidP="00FE1AFA">
      <w:pPr>
        <w:pStyle w:val="Default"/>
        <w:ind w:left="426" w:hanging="426"/>
        <w:jc w:val="both"/>
        <w:rPr>
          <w:color w:val="auto"/>
          <w:sz w:val="28"/>
          <w:szCs w:val="28"/>
        </w:rPr>
      </w:pPr>
    </w:p>
    <w:p w14:paraId="5DBB1C99" w14:textId="5565DC72" w:rsidR="003000FF" w:rsidRPr="00AE0088" w:rsidRDefault="00FE1AFA" w:rsidP="00FE1AFA">
      <w:pPr>
        <w:pStyle w:val="Default"/>
        <w:ind w:left="426" w:hanging="426"/>
        <w:jc w:val="both"/>
        <w:rPr>
          <w:color w:val="auto"/>
          <w:sz w:val="28"/>
          <w:szCs w:val="28"/>
        </w:rPr>
      </w:pPr>
      <w:r w:rsidRPr="00AE0088">
        <w:rPr>
          <w:color w:val="auto"/>
          <w:sz w:val="28"/>
          <w:szCs w:val="28"/>
        </w:rPr>
        <w:t xml:space="preserve">1.2 </w:t>
      </w:r>
      <w:r w:rsidR="003000FF" w:rsidRPr="00AE0088">
        <w:rPr>
          <w:color w:val="auto"/>
          <w:sz w:val="28"/>
          <w:szCs w:val="28"/>
        </w:rPr>
        <w:t xml:space="preserve">A formal highway adoption policy is required to manage and facilitate the highway adoption process </w:t>
      </w:r>
      <w:r w:rsidR="00AE5E51" w:rsidRPr="00AE0088">
        <w:rPr>
          <w:color w:val="auto"/>
          <w:sz w:val="28"/>
          <w:szCs w:val="28"/>
        </w:rPr>
        <w:t>within</w:t>
      </w:r>
      <w:r w:rsidR="003000FF" w:rsidRPr="00AE0088">
        <w:rPr>
          <w:color w:val="auto"/>
          <w:sz w:val="28"/>
          <w:szCs w:val="28"/>
        </w:rPr>
        <w:t xml:space="preserve"> the Council. Without a clear and consistent policy, the </w:t>
      </w:r>
      <w:r w:rsidR="00AE5E51" w:rsidRPr="00AE0088">
        <w:rPr>
          <w:color w:val="auto"/>
          <w:sz w:val="28"/>
          <w:szCs w:val="28"/>
        </w:rPr>
        <w:t>Highway Authority</w:t>
      </w:r>
      <w:r w:rsidR="003000FF" w:rsidRPr="00AE0088">
        <w:rPr>
          <w:color w:val="auto"/>
          <w:sz w:val="28"/>
          <w:szCs w:val="28"/>
        </w:rPr>
        <w:t xml:space="preserve"> may be subjected to further legal challenges should a highway not be considered for adoption whilst also defending the position of the Council on highway adoption related matters.</w:t>
      </w:r>
    </w:p>
    <w:p w14:paraId="6E44FC2F" w14:textId="77777777" w:rsidR="003000FF" w:rsidRPr="00AE0088" w:rsidRDefault="003000FF" w:rsidP="00FE1AFA">
      <w:pPr>
        <w:rPr>
          <w:rFonts w:ascii="Arial" w:hAnsi="Arial" w:cs="Arial"/>
          <w:sz w:val="28"/>
          <w:szCs w:val="28"/>
        </w:rPr>
      </w:pPr>
    </w:p>
    <w:p w14:paraId="678B98C6" w14:textId="7B9CB3F5" w:rsidR="003000FF" w:rsidRPr="00AE0088" w:rsidRDefault="00FE1AFA" w:rsidP="00FE1AFA">
      <w:pPr>
        <w:pStyle w:val="Default"/>
        <w:ind w:left="426" w:hanging="426"/>
        <w:jc w:val="both"/>
        <w:rPr>
          <w:color w:val="auto"/>
          <w:sz w:val="28"/>
          <w:szCs w:val="28"/>
        </w:rPr>
      </w:pPr>
      <w:r w:rsidRPr="00AE0088">
        <w:rPr>
          <w:color w:val="auto"/>
          <w:sz w:val="28"/>
          <w:szCs w:val="28"/>
        </w:rPr>
        <w:t xml:space="preserve">1.3 </w:t>
      </w:r>
      <w:r w:rsidR="003000FF" w:rsidRPr="00AE0088">
        <w:rPr>
          <w:color w:val="auto"/>
          <w:sz w:val="28"/>
          <w:szCs w:val="28"/>
        </w:rPr>
        <w:t>The Highway Authority has powers under section 38 of the Highways Act 1980 to adopt new highways which would then become maintained at public expense. Once a development</w:t>
      </w:r>
      <w:r w:rsidR="00C762E1">
        <w:rPr>
          <w:color w:val="auto"/>
          <w:sz w:val="28"/>
          <w:szCs w:val="28"/>
        </w:rPr>
        <w:t>,</w:t>
      </w:r>
      <w:r w:rsidR="003000FF" w:rsidRPr="00AE0088">
        <w:rPr>
          <w:color w:val="auto"/>
          <w:sz w:val="28"/>
          <w:szCs w:val="28"/>
        </w:rPr>
        <w:t xml:space="preserve"> that includes an associated highway</w:t>
      </w:r>
      <w:r w:rsidR="00C762E1">
        <w:rPr>
          <w:color w:val="auto"/>
          <w:sz w:val="28"/>
          <w:szCs w:val="28"/>
        </w:rPr>
        <w:t>,</w:t>
      </w:r>
      <w:r w:rsidR="003000FF" w:rsidRPr="00AE0088">
        <w:rPr>
          <w:color w:val="auto"/>
          <w:sz w:val="28"/>
          <w:szCs w:val="28"/>
        </w:rPr>
        <w:t xml:space="preserve"> has been granted planning permission, the developer can if they chose to do so formally apply for adoption of highways under section 38 of the Highways Act 1980. Any highway proposed for adoption by the </w:t>
      </w:r>
      <w:r w:rsidR="0049629D" w:rsidRPr="00AE0088">
        <w:rPr>
          <w:color w:val="auto"/>
          <w:sz w:val="28"/>
          <w:szCs w:val="28"/>
        </w:rPr>
        <w:t xml:space="preserve">Highway Authority </w:t>
      </w:r>
      <w:r w:rsidR="003000FF" w:rsidRPr="00AE0088">
        <w:rPr>
          <w:color w:val="auto"/>
          <w:sz w:val="28"/>
          <w:szCs w:val="28"/>
        </w:rPr>
        <w:t xml:space="preserve">will require that the freehold owner(s) of the land dedicate the road as a public highway when it is constructed under section 38 of the Highways Act 1980. </w:t>
      </w:r>
    </w:p>
    <w:p w14:paraId="7170CDF3" w14:textId="77777777" w:rsidR="003000FF" w:rsidRPr="00AE0088" w:rsidRDefault="003000FF" w:rsidP="003000FF">
      <w:pPr>
        <w:pStyle w:val="ListParagraph"/>
        <w:rPr>
          <w:rFonts w:ascii="Arial" w:hAnsi="Arial" w:cs="Arial"/>
          <w:sz w:val="28"/>
          <w:szCs w:val="28"/>
        </w:rPr>
      </w:pPr>
    </w:p>
    <w:p w14:paraId="0F99E44F" w14:textId="1D1374F6" w:rsidR="003000FF" w:rsidRPr="00AE0088" w:rsidRDefault="00AE5E51" w:rsidP="003F71D8">
      <w:pPr>
        <w:pStyle w:val="Default"/>
        <w:ind w:left="426" w:hanging="426"/>
        <w:jc w:val="both"/>
        <w:rPr>
          <w:color w:val="auto"/>
          <w:sz w:val="28"/>
          <w:szCs w:val="28"/>
        </w:rPr>
      </w:pPr>
      <w:r w:rsidRPr="00AE0088">
        <w:rPr>
          <w:color w:val="auto"/>
          <w:sz w:val="28"/>
          <w:szCs w:val="28"/>
        </w:rPr>
        <w:t xml:space="preserve">1.4 </w:t>
      </w:r>
      <w:r w:rsidR="003000FF" w:rsidRPr="00AE0088">
        <w:rPr>
          <w:color w:val="auto"/>
          <w:sz w:val="28"/>
          <w:szCs w:val="28"/>
        </w:rPr>
        <w:t xml:space="preserve">The intention of this policy is to allow the Highway Authority to undertake duties in relation to highway </w:t>
      </w:r>
      <w:r w:rsidR="00A927BE" w:rsidRPr="00AE0088">
        <w:rPr>
          <w:color w:val="auto"/>
          <w:sz w:val="28"/>
          <w:szCs w:val="28"/>
        </w:rPr>
        <w:t xml:space="preserve">adoption, which in turn will </w:t>
      </w:r>
      <w:r w:rsidR="003000FF" w:rsidRPr="00AE0088">
        <w:rPr>
          <w:color w:val="auto"/>
          <w:sz w:val="28"/>
          <w:szCs w:val="28"/>
        </w:rPr>
        <w:t>safeguard the public and improve upon service delivery.</w:t>
      </w:r>
    </w:p>
    <w:p w14:paraId="1DD85616" w14:textId="77777777" w:rsidR="003000FF" w:rsidRPr="00AE0088" w:rsidRDefault="003000FF" w:rsidP="003000FF">
      <w:pPr>
        <w:pStyle w:val="Default"/>
        <w:jc w:val="both"/>
        <w:rPr>
          <w:color w:val="auto"/>
          <w:sz w:val="28"/>
          <w:szCs w:val="28"/>
        </w:rPr>
      </w:pPr>
    </w:p>
    <w:p w14:paraId="0F6B43FD" w14:textId="1F18EB45" w:rsidR="003000FF" w:rsidRPr="00AE0088" w:rsidRDefault="003000FF" w:rsidP="00F72285">
      <w:pPr>
        <w:pStyle w:val="Heading2"/>
      </w:pPr>
      <w:r w:rsidRPr="00627739">
        <w:rPr>
          <w:u w:val="single"/>
          <w:rPrChange w:id="0" w:author="David W. Griffiths" w:date="2020-07-22T19:20:00Z">
            <w:rPr>
              <w:rFonts w:asciiTheme="minorHAnsi" w:hAnsiTheme="minorHAnsi" w:cs="Times New Roman"/>
              <w:b w:val="0"/>
              <w:bCs w:val="0"/>
              <w:u w:val="single"/>
            </w:rPr>
          </w:rPrChange>
        </w:rPr>
        <w:br w:type="page"/>
      </w:r>
      <w:r w:rsidRPr="00AE0088">
        <w:lastRenderedPageBreak/>
        <w:t>Introduction</w:t>
      </w:r>
    </w:p>
    <w:p w14:paraId="211C0B04" w14:textId="77777777" w:rsidR="003000FF" w:rsidRPr="00AE0088" w:rsidRDefault="003000FF" w:rsidP="003000FF">
      <w:pPr>
        <w:pStyle w:val="Default"/>
        <w:ind w:left="567" w:hanging="567"/>
        <w:jc w:val="both"/>
        <w:rPr>
          <w:b/>
          <w:color w:val="auto"/>
          <w:sz w:val="28"/>
          <w:szCs w:val="28"/>
        </w:rPr>
      </w:pPr>
    </w:p>
    <w:p w14:paraId="4BDF6494" w14:textId="0B5B5024" w:rsidR="003000FF" w:rsidRPr="00AE0088" w:rsidRDefault="003000FF" w:rsidP="003000FF">
      <w:pPr>
        <w:pStyle w:val="Default"/>
        <w:ind w:left="567" w:hanging="567"/>
        <w:jc w:val="both"/>
        <w:rPr>
          <w:color w:val="auto"/>
          <w:sz w:val="28"/>
          <w:szCs w:val="28"/>
        </w:rPr>
      </w:pPr>
      <w:r w:rsidRPr="00AE0088">
        <w:rPr>
          <w:color w:val="auto"/>
          <w:sz w:val="28"/>
          <w:szCs w:val="28"/>
        </w:rPr>
        <w:t xml:space="preserve">2.1 </w:t>
      </w:r>
      <w:r w:rsidR="001B3E88" w:rsidRPr="00AE0088">
        <w:rPr>
          <w:color w:val="auto"/>
          <w:sz w:val="28"/>
          <w:szCs w:val="28"/>
        </w:rPr>
        <w:tab/>
      </w:r>
      <w:r w:rsidRPr="00AE0088">
        <w:rPr>
          <w:color w:val="auto"/>
          <w:sz w:val="28"/>
          <w:szCs w:val="28"/>
        </w:rPr>
        <w:t xml:space="preserve">The Highway Authority has  </w:t>
      </w:r>
      <w:r w:rsidR="00277064" w:rsidRPr="00AE0088">
        <w:rPr>
          <w:color w:val="auto"/>
          <w:sz w:val="28"/>
          <w:szCs w:val="28"/>
        </w:rPr>
        <w:t xml:space="preserve">an important role to discharge </w:t>
      </w:r>
      <w:r w:rsidRPr="00AE0088">
        <w:rPr>
          <w:color w:val="auto"/>
          <w:sz w:val="28"/>
          <w:szCs w:val="28"/>
        </w:rPr>
        <w:t xml:space="preserve">in exercising its powers to adopt highways under the Highways Act 1980. Any highway proposed for adoption must be directly linked with the existing public highway network, and be of sufficient utility to the public and offer wider community benefits. </w:t>
      </w:r>
    </w:p>
    <w:p w14:paraId="54227095" w14:textId="77777777" w:rsidR="003000FF" w:rsidRPr="00AE0088" w:rsidRDefault="003000FF" w:rsidP="003000FF">
      <w:pPr>
        <w:pStyle w:val="Default"/>
        <w:ind w:left="567" w:hanging="567"/>
        <w:jc w:val="both"/>
        <w:rPr>
          <w:color w:val="auto"/>
          <w:sz w:val="28"/>
          <w:szCs w:val="28"/>
        </w:rPr>
      </w:pPr>
    </w:p>
    <w:p w14:paraId="4845F6C5" w14:textId="48C24429" w:rsidR="003000FF" w:rsidRPr="002E0500" w:rsidRDefault="003000FF" w:rsidP="003000FF">
      <w:pPr>
        <w:pStyle w:val="Default"/>
        <w:ind w:left="567" w:hanging="567"/>
        <w:jc w:val="both"/>
        <w:rPr>
          <w:color w:val="auto"/>
          <w:sz w:val="28"/>
          <w:szCs w:val="28"/>
        </w:rPr>
      </w:pPr>
      <w:r w:rsidRPr="00AE0088">
        <w:rPr>
          <w:color w:val="auto"/>
          <w:sz w:val="28"/>
          <w:szCs w:val="28"/>
        </w:rPr>
        <w:t>2.2</w:t>
      </w:r>
      <w:r w:rsidR="001B3E88" w:rsidRPr="002E0500">
        <w:rPr>
          <w:b/>
          <w:color w:val="auto"/>
          <w:sz w:val="28"/>
          <w:szCs w:val="28"/>
        </w:rPr>
        <w:tab/>
      </w:r>
      <w:r w:rsidRPr="002E0500">
        <w:rPr>
          <w:color w:val="auto"/>
          <w:sz w:val="28"/>
          <w:szCs w:val="28"/>
        </w:rPr>
        <w:t>An “adopted highway” is a highway which is maintained by the Council at public expense where the responsibility of maintaining a highway which may include: carriageways; footways; footpath links; street lighting; highway retaining structures; verges; and highway drainage such as gullies and gully leaders. Once adopted, all public liability will be with the Highway Authority.</w:t>
      </w:r>
    </w:p>
    <w:p w14:paraId="3F18B9F6" w14:textId="77777777" w:rsidR="003000FF" w:rsidRPr="002E0500" w:rsidRDefault="003000FF" w:rsidP="003000FF">
      <w:pPr>
        <w:pStyle w:val="Default"/>
        <w:ind w:left="567" w:hanging="567"/>
        <w:jc w:val="both"/>
        <w:rPr>
          <w:color w:val="auto"/>
          <w:sz w:val="28"/>
          <w:szCs w:val="28"/>
        </w:rPr>
      </w:pPr>
    </w:p>
    <w:p w14:paraId="32A2D667" w14:textId="145E60B3" w:rsidR="003000FF" w:rsidRPr="002E0500" w:rsidRDefault="003000FF" w:rsidP="00277064">
      <w:pPr>
        <w:pStyle w:val="ListParagraph"/>
        <w:ind w:left="567" w:hanging="567"/>
        <w:jc w:val="both"/>
        <w:rPr>
          <w:rFonts w:ascii="Arial" w:hAnsi="Arial" w:cs="Arial"/>
          <w:sz w:val="28"/>
          <w:szCs w:val="28"/>
        </w:rPr>
      </w:pPr>
      <w:r w:rsidRPr="00AE0088">
        <w:rPr>
          <w:rFonts w:ascii="Arial" w:hAnsi="Arial" w:cs="Arial"/>
          <w:sz w:val="28"/>
          <w:szCs w:val="28"/>
        </w:rPr>
        <w:t>2.3</w:t>
      </w:r>
      <w:r w:rsidR="001B3E88" w:rsidRPr="002E0500">
        <w:rPr>
          <w:rFonts w:ascii="Arial" w:hAnsi="Arial" w:cs="Arial"/>
          <w:b/>
          <w:sz w:val="28"/>
          <w:szCs w:val="28"/>
        </w:rPr>
        <w:tab/>
      </w:r>
      <w:r w:rsidRPr="002E0500">
        <w:rPr>
          <w:rFonts w:ascii="Arial" w:hAnsi="Arial" w:cs="Arial"/>
          <w:sz w:val="28"/>
          <w:szCs w:val="28"/>
        </w:rPr>
        <w:t xml:space="preserve">All highway verges to be adopted by the </w:t>
      </w:r>
      <w:r w:rsidR="001B3E88" w:rsidRPr="002E0500">
        <w:rPr>
          <w:rFonts w:ascii="Arial" w:hAnsi="Arial" w:cs="Arial"/>
          <w:sz w:val="28"/>
          <w:szCs w:val="28"/>
        </w:rPr>
        <w:t>Highway Authority</w:t>
      </w:r>
      <w:r w:rsidRPr="002E0500">
        <w:rPr>
          <w:rFonts w:ascii="Arial" w:hAnsi="Arial" w:cs="Arial"/>
          <w:sz w:val="28"/>
          <w:szCs w:val="28"/>
        </w:rPr>
        <w:t xml:space="preserve"> must be approved and inspected by the highway authority prior to adoption and be compliant with the BS4428: Code of practice for general landscape operations (excluding hard surfaces) </w:t>
      </w:r>
      <w:r w:rsidR="00A927BE" w:rsidRPr="002E0500">
        <w:rPr>
          <w:rFonts w:ascii="Arial" w:hAnsi="Arial" w:cs="Arial"/>
          <w:sz w:val="28"/>
          <w:szCs w:val="28"/>
        </w:rPr>
        <w:t xml:space="preserve">(as may be amended from time to time) </w:t>
      </w:r>
      <w:r w:rsidRPr="002E0500">
        <w:rPr>
          <w:rFonts w:ascii="Arial" w:hAnsi="Arial" w:cs="Arial"/>
          <w:sz w:val="28"/>
          <w:szCs w:val="28"/>
        </w:rPr>
        <w:t>and BS3882: Specification for topsoil</w:t>
      </w:r>
      <w:r w:rsidR="00A927BE" w:rsidRPr="002E0500">
        <w:rPr>
          <w:rFonts w:ascii="Arial" w:hAnsi="Arial" w:cs="Arial"/>
          <w:sz w:val="28"/>
          <w:szCs w:val="28"/>
        </w:rPr>
        <w:t xml:space="preserve"> (as may be amended from time to time)</w:t>
      </w:r>
      <w:r w:rsidRPr="002E0500">
        <w:rPr>
          <w:rFonts w:ascii="Arial" w:hAnsi="Arial" w:cs="Arial"/>
          <w:sz w:val="28"/>
          <w:szCs w:val="28"/>
        </w:rPr>
        <w:t>.</w:t>
      </w:r>
    </w:p>
    <w:p w14:paraId="03B07797" w14:textId="77777777" w:rsidR="00B225E5" w:rsidRPr="002E0500" w:rsidRDefault="00B225E5" w:rsidP="00277064">
      <w:pPr>
        <w:pStyle w:val="ListParagraph"/>
        <w:ind w:left="567" w:hanging="567"/>
        <w:jc w:val="both"/>
        <w:rPr>
          <w:rFonts w:ascii="Arial" w:hAnsi="Arial" w:cs="Arial"/>
          <w:sz w:val="28"/>
          <w:szCs w:val="28"/>
        </w:rPr>
      </w:pPr>
    </w:p>
    <w:p w14:paraId="4AA3C54E" w14:textId="39636D49" w:rsidR="003000FF" w:rsidRPr="00AE0088" w:rsidRDefault="003000FF" w:rsidP="003000FF">
      <w:pPr>
        <w:pStyle w:val="Default"/>
        <w:ind w:left="567" w:hanging="567"/>
        <w:jc w:val="both"/>
        <w:rPr>
          <w:color w:val="auto"/>
          <w:sz w:val="28"/>
          <w:szCs w:val="28"/>
        </w:rPr>
      </w:pPr>
      <w:r w:rsidRPr="00AE0088">
        <w:rPr>
          <w:color w:val="auto"/>
          <w:sz w:val="28"/>
          <w:szCs w:val="28"/>
        </w:rPr>
        <w:t>2.</w:t>
      </w:r>
      <w:r w:rsidR="001B3E88" w:rsidRPr="00AE0088">
        <w:rPr>
          <w:color w:val="auto"/>
          <w:sz w:val="28"/>
          <w:szCs w:val="28"/>
        </w:rPr>
        <w:t>4</w:t>
      </w:r>
      <w:r w:rsidR="001B3E88" w:rsidRPr="00AE0088">
        <w:rPr>
          <w:color w:val="auto"/>
          <w:sz w:val="28"/>
          <w:szCs w:val="28"/>
        </w:rPr>
        <w:tab/>
      </w:r>
      <w:r w:rsidRPr="00AE0088">
        <w:rPr>
          <w:color w:val="auto"/>
          <w:sz w:val="28"/>
          <w:szCs w:val="28"/>
        </w:rPr>
        <w:t>The most common method of adopting a new highway is for the developers and/or land owner(s) together with the Highway Authority, to enter into a section 38 agreement under the Highways Act 1980 [as amended]. Only the landowner</w:t>
      </w:r>
      <w:r w:rsidR="00C762E1">
        <w:rPr>
          <w:color w:val="auto"/>
          <w:sz w:val="28"/>
          <w:szCs w:val="28"/>
        </w:rPr>
        <w:t>(s)</w:t>
      </w:r>
      <w:r w:rsidRPr="00AE0088">
        <w:rPr>
          <w:color w:val="auto"/>
          <w:sz w:val="28"/>
          <w:szCs w:val="28"/>
        </w:rPr>
        <w:t xml:space="preserve"> can dedicate the land as highway pursuant to a </w:t>
      </w:r>
      <w:r w:rsidR="00A927BE" w:rsidRPr="00AE0088">
        <w:rPr>
          <w:color w:val="auto"/>
          <w:sz w:val="28"/>
          <w:szCs w:val="28"/>
        </w:rPr>
        <w:t xml:space="preserve">section </w:t>
      </w:r>
      <w:r w:rsidRPr="00AE0088">
        <w:rPr>
          <w:color w:val="auto"/>
          <w:sz w:val="28"/>
          <w:szCs w:val="28"/>
        </w:rPr>
        <w:t>38 agreement. If the land is subject to a charge, lease or other interest then the chargee/lessee or other interested party needs to give their consent to the dedication of the land. Once the agreement is entered into by all parties then the related highway works are carried out in accordance with the Highways Authority’s (</w:t>
      </w:r>
      <w:r w:rsidR="00A927BE" w:rsidRPr="00AE0088">
        <w:rPr>
          <w:color w:val="auto"/>
          <w:sz w:val="28"/>
          <w:szCs w:val="28"/>
        </w:rPr>
        <w:t>current</w:t>
      </w:r>
      <w:r w:rsidRPr="00AE0088">
        <w:rPr>
          <w:color w:val="auto"/>
          <w:sz w:val="28"/>
          <w:szCs w:val="28"/>
        </w:rPr>
        <w:t xml:space="preserve">) highway specifications before the construction is subsequently inspected and approved by </w:t>
      </w:r>
      <w:r w:rsidR="0049629D" w:rsidRPr="00AE0088">
        <w:rPr>
          <w:color w:val="auto"/>
          <w:sz w:val="28"/>
          <w:szCs w:val="28"/>
        </w:rPr>
        <w:t xml:space="preserve">Highway Officers. </w:t>
      </w:r>
      <w:r w:rsidRPr="00AE0088">
        <w:rPr>
          <w:color w:val="auto"/>
          <w:sz w:val="28"/>
          <w:szCs w:val="28"/>
        </w:rPr>
        <w:t xml:space="preserve">The newly constructed highway shall, on the issuing of a final completion certificate by the </w:t>
      </w:r>
      <w:r w:rsidR="0049629D" w:rsidRPr="00AE0088">
        <w:rPr>
          <w:color w:val="auto"/>
          <w:sz w:val="28"/>
          <w:szCs w:val="28"/>
        </w:rPr>
        <w:t>Highway Authority</w:t>
      </w:r>
      <w:r w:rsidRPr="00AE0088">
        <w:rPr>
          <w:color w:val="auto"/>
          <w:sz w:val="28"/>
          <w:szCs w:val="28"/>
        </w:rPr>
        <w:t xml:space="preserve"> (following a 12 month maintenance period)</w:t>
      </w:r>
      <w:r w:rsidR="00F62EFF">
        <w:rPr>
          <w:color w:val="auto"/>
          <w:sz w:val="28"/>
          <w:szCs w:val="28"/>
        </w:rPr>
        <w:t>,</w:t>
      </w:r>
      <w:r w:rsidRPr="00AE0088">
        <w:rPr>
          <w:color w:val="auto"/>
          <w:sz w:val="28"/>
          <w:szCs w:val="28"/>
        </w:rPr>
        <w:t xml:space="preserve"> become adopted by the Council, and maintained at the public expense.</w:t>
      </w:r>
    </w:p>
    <w:p w14:paraId="07D515A2" w14:textId="77777777" w:rsidR="003000FF" w:rsidRPr="00AE0088" w:rsidRDefault="003000FF" w:rsidP="003000FF">
      <w:pPr>
        <w:pStyle w:val="Default"/>
        <w:jc w:val="both"/>
        <w:rPr>
          <w:color w:val="auto"/>
          <w:sz w:val="28"/>
          <w:szCs w:val="28"/>
        </w:rPr>
      </w:pPr>
    </w:p>
    <w:p w14:paraId="14ABA898" w14:textId="35157D2A" w:rsidR="003000FF" w:rsidRPr="00AE0088" w:rsidRDefault="003000FF" w:rsidP="003000FF">
      <w:pPr>
        <w:pStyle w:val="Default"/>
        <w:ind w:left="567" w:hanging="567"/>
        <w:jc w:val="both"/>
        <w:rPr>
          <w:color w:val="auto"/>
          <w:sz w:val="28"/>
          <w:szCs w:val="28"/>
        </w:rPr>
      </w:pPr>
      <w:r w:rsidRPr="00AE0088">
        <w:rPr>
          <w:color w:val="auto"/>
          <w:sz w:val="28"/>
          <w:szCs w:val="28"/>
        </w:rPr>
        <w:t>2.</w:t>
      </w:r>
      <w:r w:rsidR="001B3E88" w:rsidRPr="00AE0088">
        <w:rPr>
          <w:color w:val="auto"/>
          <w:sz w:val="28"/>
          <w:szCs w:val="28"/>
        </w:rPr>
        <w:t>5</w:t>
      </w:r>
      <w:r w:rsidR="001B3E88" w:rsidRPr="00AE0088">
        <w:rPr>
          <w:color w:val="auto"/>
          <w:sz w:val="28"/>
          <w:szCs w:val="28"/>
        </w:rPr>
        <w:tab/>
      </w:r>
      <w:r w:rsidRPr="00AE0088">
        <w:rPr>
          <w:color w:val="auto"/>
          <w:sz w:val="28"/>
          <w:szCs w:val="28"/>
        </w:rPr>
        <w:t xml:space="preserve">Any or all new highways proposed for adoption have to be formally agreed and dedicated by the landowner(s) and/or developer whereby the highway adoption specifications and criteria meets the </w:t>
      </w:r>
      <w:r w:rsidRPr="00AE0088">
        <w:rPr>
          <w:color w:val="auto"/>
          <w:sz w:val="28"/>
          <w:szCs w:val="28"/>
        </w:rPr>
        <w:lastRenderedPageBreak/>
        <w:t>satisfaction of the Highway Authority before being considered for adoption, and maintained by the Council.</w:t>
      </w:r>
    </w:p>
    <w:p w14:paraId="186F804D" w14:textId="77777777" w:rsidR="003000FF" w:rsidRPr="00AE0088" w:rsidRDefault="003000FF" w:rsidP="003000FF">
      <w:pPr>
        <w:pStyle w:val="Default"/>
        <w:ind w:left="567" w:hanging="567"/>
        <w:jc w:val="both"/>
        <w:rPr>
          <w:color w:val="auto"/>
          <w:sz w:val="28"/>
          <w:szCs w:val="28"/>
        </w:rPr>
      </w:pPr>
    </w:p>
    <w:p w14:paraId="0899BC7A" w14:textId="6E792F9C" w:rsidR="003000FF" w:rsidRPr="00AE0088" w:rsidRDefault="003000FF" w:rsidP="003000FF">
      <w:pPr>
        <w:pStyle w:val="Default"/>
        <w:ind w:left="567" w:hanging="567"/>
        <w:jc w:val="both"/>
        <w:rPr>
          <w:color w:val="auto"/>
          <w:sz w:val="28"/>
          <w:szCs w:val="28"/>
        </w:rPr>
      </w:pPr>
      <w:r w:rsidRPr="00AE0088">
        <w:rPr>
          <w:color w:val="auto"/>
          <w:sz w:val="28"/>
          <w:szCs w:val="28"/>
        </w:rPr>
        <w:t>2.</w:t>
      </w:r>
      <w:r w:rsidR="001B3E88" w:rsidRPr="00AE0088">
        <w:rPr>
          <w:color w:val="auto"/>
          <w:sz w:val="28"/>
          <w:szCs w:val="28"/>
        </w:rPr>
        <w:t>6</w:t>
      </w:r>
      <w:r w:rsidR="001B3E88" w:rsidRPr="00AE0088">
        <w:rPr>
          <w:color w:val="auto"/>
          <w:sz w:val="28"/>
          <w:szCs w:val="28"/>
        </w:rPr>
        <w:tab/>
      </w:r>
      <w:r w:rsidRPr="00AE0088">
        <w:rPr>
          <w:color w:val="auto"/>
          <w:sz w:val="28"/>
          <w:szCs w:val="28"/>
        </w:rPr>
        <w:t xml:space="preserve">The Highway Authority is able to adopt roads and footpaths that are essential to a development and allow the safe access or passage for all users of the highway, this includes vehicles, pedestrians, cyclists and equestrians. This is subject to the highway layouts and construction being undertaken in accordance with the </w:t>
      </w:r>
      <w:r w:rsidR="001B3E88" w:rsidRPr="00AE0088">
        <w:rPr>
          <w:color w:val="auto"/>
          <w:sz w:val="28"/>
          <w:szCs w:val="28"/>
        </w:rPr>
        <w:t>Highway Authority</w:t>
      </w:r>
      <w:r w:rsidRPr="00AE0088">
        <w:rPr>
          <w:color w:val="auto"/>
          <w:sz w:val="28"/>
          <w:szCs w:val="28"/>
        </w:rPr>
        <w:t xml:space="preserve"> current Design Guide for New Developments and the current Specifications for the Construction of Roads for Adoption. </w:t>
      </w:r>
    </w:p>
    <w:p w14:paraId="0CE05822" w14:textId="77777777" w:rsidR="003000FF" w:rsidRPr="00AE0088" w:rsidRDefault="003000FF" w:rsidP="003000FF">
      <w:pPr>
        <w:pStyle w:val="Default"/>
        <w:jc w:val="both"/>
        <w:rPr>
          <w:color w:val="auto"/>
          <w:sz w:val="28"/>
          <w:szCs w:val="28"/>
        </w:rPr>
      </w:pPr>
    </w:p>
    <w:p w14:paraId="15A1D297" w14:textId="72CC625D" w:rsidR="003000FF" w:rsidRPr="00AE0088" w:rsidRDefault="003000FF" w:rsidP="003000FF">
      <w:pPr>
        <w:pStyle w:val="Default"/>
        <w:ind w:left="567" w:hanging="567"/>
        <w:jc w:val="both"/>
        <w:rPr>
          <w:color w:val="auto"/>
          <w:sz w:val="28"/>
          <w:szCs w:val="28"/>
        </w:rPr>
      </w:pPr>
      <w:r w:rsidRPr="00AE0088">
        <w:rPr>
          <w:color w:val="auto"/>
          <w:sz w:val="28"/>
          <w:szCs w:val="28"/>
        </w:rPr>
        <w:t>2.</w:t>
      </w:r>
      <w:r w:rsidR="001B3E88" w:rsidRPr="00AE0088">
        <w:rPr>
          <w:color w:val="auto"/>
          <w:sz w:val="28"/>
          <w:szCs w:val="28"/>
        </w:rPr>
        <w:t>7</w:t>
      </w:r>
      <w:r w:rsidR="001B3E88" w:rsidRPr="00AE0088">
        <w:rPr>
          <w:color w:val="auto"/>
          <w:sz w:val="28"/>
          <w:szCs w:val="28"/>
        </w:rPr>
        <w:tab/>
      </w:r>
      <w:r w:rsidRPr="00AE0088">
        <w:rPr>
          <w:color w:val="auto"/>
          <w:sz w:val="28"/>
          <w:szCs w:val="28"/>
        </w:rPr>
        <w:t xml:space="preserve">The Highway Authority do not have a mandatory duty to adopt a new highway. The adoption criteria and obligations requires any highway (Street or Road) to be of sufficient utility to the public before becoming maintainable at public expense. At its discretion, the Highway Authority, can if agreed between all parties, adopt a highway which may not be of sufficient utility to the public but which does still however meet the Highway Authority specification and design. </w:t>
      </w:r>
      <w:r w:rsidRPr="00AE0088">
        <w:rPr>
          <w:strike/>
          <w:color w:val="auto"/>
          <w:sz w:val="28"/>
          <w:szCs w:val="28"/>
        </w:rPr>
        <w:t xml:space="preserve"> </w:t>
      </w:r>
    </w:p>
    <w:p w14:paraId="7C18B435" w14:textId="77777777" w:rsidR="003000FF" w:rsidRPr="00AE0088" w:rsidRDefault="003000FF" w:rsidP="003000FF">
      <w:pPr>
        <w:pStyle w:val="Default"/>
        <w:ind w:left="567" w:hanging="567"/>
        <w:jc w:val="both"/>
        <w:rPr>
          <w:b/>
          <w:color w:val="auto"/>
          <w:sz w:val="28"/>
          <w:szCs w:val="28"/>
        </w:rPr>
      </w:pPr>
    </w:p>
    <w:p w14:paraId="5AC64EC9" w14:textId="77777777" w:rsidR="003000FF" w:rsidRPr="00AE0088" w:rsidRDefault="003000FF" w:rsidP="003000FF">
      <w:pPr>
        <w:pStyle w:val="Default"/>
        <w:ind w:left="567" w:hanging="567"/>
        <w:jc w:val="both"/>
        <w:rPr>
          <w:b/>
          <w:color w:val="auto"/>
          <w:sz w:val="28"/>
          <w:szCs w:val="28"/>
        </w:rPr>
      </w:pPr>
    </w:p>
    <w:p w14:paraId="04C966D7" w14:textId="7CEAA3BD" w:rsidR="003000FF" w:rsidRPr="00AE0088" w:rsidRDefault="003000FF" w:rsidP="00F72285">
      <w:pPr>
        <w:pStyle w:val="Heading2"/>
        <w:rPr>
          <w:u w:val="single"/>
        </w:rPr>
      </w:pPr>
      <w:r w:rsidRPr="00627739">
        <w:rPr>
          <w:rPrChange w:id="1" w:author="David W. Griffiths" w:date="2020-07-22T19:20:00Z">
            <w:rPr>
              <w:rFonts w:asciiTheme="minorHAnsi" w:hAnsiTheme="minorHAnsi" w:cs="Times New Roman"/>
              <w:b w:val="0"/>
            </w:rPr>
          </w:rPrChange>
        </w:rPr>
        <w:br w:type="page"/>
      </w:r>
      <w:r w:rsidRPr="00AE0088">
        <w:lastRenderedPageBreak/>
        <w:t>Criteria for Adoption of New Highways</w:t>
      </w:r>
    </w:p>
    <w:p w14:paraId="3D7AF636" w14:textId="77777777" w:rsidR="003000FF" w:rsidRPr="00AE0088" w:rsidRDefault="003000FF" w:rsidP="003000FF">
      <w:pPr>
        <w:pStyle w:val="Default"/>
        <w:ind w:left="567" w:hanging="567"/>
        <w:jc w:val="both"/>
        <w:rPr>
          <w:b/>
          <w:color w:val="auto"/>
          <w:sz w:val="28"/>
          <w:szCs w:val="28"/>
        </w:rPr>
      </w:pPr>
    </w:p>
    <w:p w14:paraId="3144409F" w14:textId="5ECF9CFE" w:rsidR="003000FF" w:rsidRPr="00627739" w:rsidRDefault="003000FF" w:rsidP="003000FF">
      <w:pPr>
        <w:pStyle w:val="Default"/>
        <w:ind w:left="567" w:hanging="567"/>
        <w:jc w:val="both"/>
        <w:rPr>
          <w:color w:val="auto"/>
          <w:sz w:val="28"/>
          <w:szCs w:val="28"/>
        </w:rPr>
      </w:pPr>
      <w:r w:rsidRPr="00AE0088">
        <w:rPr>
          <w:color w:val="auto"/>
          <w:sz w:val="28"/>
          <w:szCs w:val="28"/>
        </w:rPr>
        <w:t>3.1</w:t>
      </w:r>
      <w:r w:rsidRPr="00627739">
        <w:rPr>
          <w:color w:val="auto"/>
          <w:sz w:val="28"/>
          <w:szCs w:val="28"/>
        </w:rPr>
        <w:t xml:space="preserve"> </w:t>
      </w:r>
      <w:r w:rsidR="001B3E88" w:rsidRPr="00627739">
        <w:rPr>
          <w:color w:val="auto"/>
          <w:sz w:val="28"/>
          <w:szCs w:val="28"/>
        </w:rPr>
        <w:tab/>
      </w:r>
      <w:r w:rsidRPr="00627739">
        <w:rPr>
          <w:color w:val="auto"/>
          <w:sz w:val="28"/>
          <w:szCs w:val="28"/>
        </w:rPr>
        <w:t>Unless otherwise agreed with the Highway Authority, the minimum criteria associated with a sufficient utility to the public and which offers wider community benefits would require the majority of the following items:-</w:t>
      </w:r>
    </w:p>
    <w:p w14:paraId="226FE6C9" w14:textId="77777777" w:rsidR="003000FF" w:rsidRPr="00627739" w:rsidRDefault="003000FF" w:rsidP="003000FF">
      <w:pPr>
        <w:pStyle w:val="Default"/>
        <w:ind w:left="567" w:hanging="567"/>
        <w:jc w:val="both"/>
        <w:rPr>
          <w:color w:val="auto"/>
          <w:sz w:val="28"/>
          <w:szCs w:val="28"/>
        </w:rPr>
      </w:pPr>
    </w:p>
    <w:p w14:paraId="39F56A63" w14:textId="4199A3F8" w:rsidR="003000FF" w:rsidRPr="00627739" w:rsidRDefault="003000FF" w:rsidP="003000FF">
      <w:pPr>
        <w:pStyle w:val="Default"/>
        <w:numPr>
          <w:ilvl w:val="0"/>
          <w:numId w:val="14"/>
        </w:numPr>
        <w:jc w:val="both"/>
        <w:rPr>
          <w:color w:val="auto"/>
          <w:sz w:val="28"/>
          <w:szCs w:val="28"/>
        </w:rPr>
      </w:pPr>
      <w:r w:rsidRPr="00627739">
        <w:rPr>
          <w:color w:val="auto"/>
          <w:sz w:val="28"/>
          <w:szCs w:val="28"/>
        </w:rPr>
        <w:t>All Highways are designed in accordance with the Highway Authority current design guide and specification for adoption highways</w:t>
      </w:r>
      <w:r w:rsidR="0049629D" w:rsidRPr="00627739">
        <w:rPr>
          <w:color w:val="auto"/>
          <w:sz w:val="28"/>
          <w:szCs w:val="28"/>
        </w:rPr>
        <w:t>.</w:t>
      </w:r>
    </w:p>
    <w:p w14:paraId="16FF28BE" w14:textId="77777777" w:rsidR="003000FF" w:rsidRPr="00627739" w:rsidRDefault="003000FF" w:rsidP="003000FF">
      <w:pPr>
        <w:pStyle w:val="Default"/>
        <w:ind w:left="924"/>
        <w:jc w:val="both"/>
        <w:rPr>
          <w:color w:val="auto"/>
          <w:sz w:val="28"/>
          <w:szCs w:val="28"/>
        </w:rPr>
      </w:pPr>
    </w:p>
    <w:p w14:paraId="55CAAD28" w14:textId="77777777" w:rsidR="003000FF" w:rsidRPr="00627739" w:rsidRDefault="003000FF" w:rsidP="003000FF">
      <w:pPr>
        <w:pStyle w:val="Default"/>
        <w:numPr>
          <w:ilvl w:val="0"/>
          <w:numId w:val="14"/>
        </w:numPr>
        <w:jc w:val="both"/>
        <w:rPr>
          <w:color w:val="auto"/>
          <w:sz w:val="28"/>
          <w:szCs w:val="28"/>
        </w:rPr>
      </w:pPr>
      <w:r w:rsidRPr="00627739">
        <w:rPr>
          <w:color w:val="auto"/>
          <w:sz w:val="28"/>
          <w:szCs w:val="28"/>
        </w:rPr>
        <w:t>The construction of all highways must be constructed to the satisfactory adoptable standards.</w:t>
      </w:r>
    </w:p>
    <w:p w14:paraId="5B61B0D8" w14:textId="77777777" w:rsidR="003000FF" w:rsidRPr="00627739" w:rsidRDefault="003000FF" w:rsidP="003000FF">
      <w:pPr>
        <w:pStyle w:val="Default"/>
        <w:ind w:left="924"/>
        <w:jc w:val="both"/>
        <w:rPr>
          <w:color w:val="auto"/>
          <w:sz w:val="28"/>
          <w:szCs w:val="28"/>
        </w:rPr>
      </w:pPr>
    </w:p>
    <w:p w14:paraId="4DCA3C17" w14:textId="4EA0C63B" w:rsidR="003000FF" w:rsidRPr="00627739" w:rsidRDefault="003000FF" w:rsidP="003000FF">
      <w:pPr>
        <w:pStyle w:val="Default"/>
        <w:numPr>
          <w:ilvl w:val="0"/>
          <w:numId w:val="14"/>
        </w:numPr>
        <w:jc w:val="both"/>
        <w:rPr>
          <w:color w:val="auto"/>
          <w:sz w:val="28"/>
          <w:szCs w:val="28"/>
        </w:rPr>
      </w:pPr>
      <w:r w:rsidRPr="00627739">
        <w:rPr>
          <w:color w:val="auto"/>
          <w:sz w:val="28"/>
          <w:szCs w:val="28"/>
        </w:rPr>
        <w:t xml:space="preserve">A highway is required to have a direct link with or is connected to an existing publically maintained highway. The </w:t>
      </w:r>
      <w:r w:rsidR="00FE42D9" w:rsidRPr="00627739">
        <w:rPr>
          <w:color w:val="auto"/>
          <w:sz w:val="28"/>
          <w:szCs w:val="28"/>
        </w:rPr>
        <w:t>Highway Authority</w:t>
      </w:r>
      <w:r w:rsidRPr="00627739">
        <w:rPr>
          <w:color w:val="auto"/>
          <w:sz w:val="28"/>
          <w:szCs w:val="28"/>
        </w:rPr>
        <w:t xml:space="preserve"> will not adopt highways that are in isolation from an existing highway.</w:t>
      </w:r>
    </w:p>
    <w:p w14:paraId="62700E3A" w14:textId="08E1A9D7" w:rsidR="003000FF" w:rsidRPr="00627739" w:rsidRDefault="003000FF" w:rsidP="003000FF">
      <w:pPr>
        <w:pStyle w:val="ListParagraph"/>
        <w:rPr>
          <w:rFonts w:ascii="Arial" w:hAnsi="Arial" w:cs="Arial"/>
          <w:sz w:val="28"/>
          <w:szCs w:val="28"/>
        </w:rPr>
      </w:pPr>
    </w:p>
    <w:p w14:paraId="7FDEB908" w14:textId="28B3D7C9" w:rsidR="003000FF" w:rsidRPr="00627739" w:rsidRDefault="003000FF" w:rsidP="003000FF">
      <w:pPr>
        <w:pStyle w:val="Default"/>
        <w:numPr>
          <w:ilvl w:val="0"/>
          <w:numId w:val="14"/>
        </w:numPr>
        <w:jc w:val="both"/>
        <w:rPr>
          <w:color w:val="auto"/>
          <w:sz w:val="28"/>
          <w:szCs w:val="28"/>
        </w:rPr>
      </w:pPr>
      <w:r w:rsidRPr="00627739">
        <w:rPr>
          <w:color w:val="auto"/>
          <w:sz w:val="28"/>
          <w:szCs w:val="28"/>
        </w:rPr>
        <w:t xml:space="preserve">The new highways network must be of sufficient utility </w:t>
      </w:r>
      <w:r w:rsidR="00F62EFF">
        <w:rPr>
          <w:color w:val="auto"/>
          <w:sz w:val="28"/>
          <w:szCs w:val="28"/>
        </w:rPr>
        <w:t xml:space="preserve">to </w:t>
      </w:r>
      <w:r w:rsidRPr="00627739">
        <w:rPr>
          <w:color w:val="auto"/>
          <w:sz w:val="28"/>
          <w:szCs w:val="28"/>
        </w:rPr>
        <w:t>the public and be of benefit to the surrounding community. Whereby the highways proposed for adoption would have a wider use than simply providing access to residential, commercial and/or industrial development(s)/properties.</w:t>
      </w:r>
    </w:p>
    <w:p w14:paraId="1E6D72AD" w14:textId="77777777" w:rsidR="003000FF" w:rsidRPr="00627739" w:rsidRDefault="003000FF" w:rsidP="003000FF">
      <w:pPr>
        <w:pStyle w:val="ListParagraph"/>
        <w:rPr>
          <w:rFonts w:ascii="Arial" w:hAnsi="Arial" w:cs="Arial"/>
          <w:sz w:val="28"/>
          <w:szCs w:val="28"/>
        </w:rPr>
      </w:pPr>
    </w:p>
    <w:p w14:paraId="67D5199B" w14:textId="77777777" w:rsidR="003000FF" w:rsidRPr="00627739" w:rsidRDefault="003000FF" w:rsidP="003000FF">
      <w:pPr>
        <w:pStyle w:val="Default"/>
        <w:numPr>
          <w:ilvl w:val="0"/>
          <w:numId w:val="14"/>
        </w:numPr>
        <w:jc w:val="both"/>
        <w:rPr>
          <w:color w:val="auto"/>
          <w:sz w:val="28"/>
          <w:szCs w:val="28"/>
        </w:rPr>
      </w:pPr>
      <w:r w:rsidRPr="00627739">
        <w:rPr>
          <w:color w:val="auto"/>
          <w:sz w:val="28"/>
          <w:szCs w:val="28"/>
        </w:rPr>
        <w:t>All materials used on any</w:t>
      </w:r>
      <w:r w:rsidRPr="00627739">
        <w:rPr>
          <w:color w:val="0000FF"/>
          <w:sz w:val="28"/>
          <w:szCs w:val="28"/>
        </w:rPr>
        <w:t xml:space="preserve"> </w:t>
      </w:r>
      <w:r w:rsidRPr="00627739">
        <w:rPr>
          <w:color w:val="auto"/>
          <w:sz w:val="28"/>
          <w:szCs w:val="28"/>
        </w:rPr>
        <w:t>highways being built, to an adoptable standard, must be designed and constructed in accordance with the Council’s design guide and highway specifications.</w:t>
      </w:r>
    </w:p>
    <w:p w14:paraId="75444970" w14:textId="77777777" w:rsidR="003000FF" w:rsidRPr="00627739" w:rsidRDefault="003000FF" w:rsidP="003000FF">
      <w:pPr>
        <w:pStyle w:val="ListParagraph"/>
        <w:rPr>
          <w:rFonts w:ascii="Arial" w:hAnsi="Arial" w:cs="Arial"/>
          <w:sz w:val="28"/>
          <w:szCs w:val="28"/>
        </w:rPr>
      </w:pPr>
    </w:p>
    <w:p w14:paraId="57C250BC" w14:textId="77777777" w:rsidR="003000FF" w:rsidRPr="00627739" w:rsidRDefault="003000FF" w:rsidP="003000FF">
      <w:pPr>
        <w:pStyle w:val="Default"/>
        <w:numPr>
          <w:ilvl w:val="0"/>
          <w:numId w:val="14"/>
        </w:numPr>
        <w:jc w:val="both"/>
        <w:rPr>
          <w:color w:val="auto"/>
          <w:sz w:val="28"/>
          <w:szCs w:val="28"/>
        </w:rPr>
      </w:pPr>
      <w:r w:rsidRPr="00627739">
        <w:rPr>
          <w:color w:val="auto"/>
          <w:sz w:val="28"/>
          <w:szCs w:val="28"/>
        </w:rPr>
        <w:t xml:space="preserve">The new highway(s) must remain open to the public to offer safe passage for pedestrians and vehicles to pass and re-pass, at all times, when formally adopted and maintained by the Highway Authority. </w:t>
      </w:r>
    </w:p>
    <w:p w14:paraId="54A030A9" w14:textId="77777777" w:rsidR="003000FF" w:rsidRPr="00627739" w:rsidRDefault="003000FF" w:rsidP="003000FF">
      <w:pPr>
        <w:pStyle w:val="ListParagraph"/>
        <w:rPr>
          <w:rFonts w:ascii="Arial" w:hAnsi="Arial" w:cs="Arial"/>
          <w:sz w:val="28"/>
          <w:szCs w:val="28"/>
        </w:rPr>
      </w:pPr>
    </w:p>
    <w:p w14:paraId="2077A09C" w14:textId="77777777" w:rsidR="003000FF" w:rsidRPr="00627739" w:rsidRDefault="003000FF" w:rsidP="003000FF">
      <w:pPr>
        <w:pStyle w:val="Default"/>
        <w:numPr>
          <w:ilvl w:val="0"/>
          <w:numId w:val="14"/>
        </w:numPr>
        <w:jc w:val="both"/>
        <w:rPr>
          <w:color w:val="auto"/>
          <w:sz w:val="28"/>
          <w:szCs w:val="28"/>
        </w:rPr>
      </w:pPr>
      <w:r w:rsidRPr="00627739">
        <w:rPr>
          <w:color w:val="auto"/>
          <w:sz w:val="28"/>
          <w:szCs w:val="28"/>
        </w:rPr>
        <w:t>Suitable and/or sustainable surface water drainage for the highways must be approved and constructed in accordance with the current Highway</w:t>
      </w:r>
      <w:r w:rsidRPr="00627739">
        <w:rPr>
          <w:color w:val="0000FF"/>
          <w:sz w:val="28"/>
          <w:szCs w:val="28"/>
        </w:rPr>
        <w:t xml:space="preserve"> </w:t>
      </w:r>
      <w:r w:rsidRPr="00627739">
        <w:rPr>
          <w:color w:val="auto"/>
          <w:sz w:val="28"/>
          <w:szCs w:val="28"/>
        </w:rPr>
        <w:t>Authority</w:t>
      </w:r>
      <w:r w:rsidRPr="00627739">
        <w:rPr>
          <w:color w:val="0000FF"/>
          <w:sz w:val="28"/>
          <w:szCs w:val="28"/>
        </w:rPr>
        <w:t xml:space="preserve"> </w:t>
      </w:r>
      <w:r w:rsidRPr="00627739">
        <w:rPr>
          <w:color w:val="auto"/>
          <w:sz w:val="28"/>
          <w:szCs w:val="28"/>
        </w:rPr>
        <w:t>design and specification unless the drainage is approved, and proposed to be</w:t>
      </w:r>
      <w:r w:rsidRPr="00627739">
        <w:rPr>
          <w:color w:val="0000FF"/>
          <w:sz w:val="28"/>
          <w:szCs w:val="28"/>
        </w:rPr>
        <w:t xml:space="preserve"> </w:t>
      </w:r>
      <w:r w:rsidRPr="00627739">
        <w:rPr>
          <w:color w:val="auto"/>
          <w:sz w:val="28"/>
          <w:szCs w:val="28"/>
        </w:rPr>
        <w:t>adopted by the SAB Authority.</w:t>
      </w:r>
    </w:p>
    <w:p w14:paraId="285932A7" w14:textId="77777777" w:rsidR="003000FF" w:rsidRPr="00627739" w:rsidRDefault="003000FF" w:rsidP="003000FF">
      <w:pPr>
        <w:pStyle w:val="ListParagraph"/>
        <w:rPr>
          <w:rFonts w:ascii="Arial" w:hAnsi="Arial" w:cs="Arial"/>
          <w:sz w:val="28"/>
          <w:szCs w:val="28"/>
        </w:rPr>
      </w:pPr>
    </w:p>
    <w:p w14:paraId="00F8EA11" w14:textId="77777777" w:rsidR="003000FF" w:rsidRPr="00627739" w:rsidRDefault="003000FF" w:rsidP="003000FF">
      <w:pPr>
        <w:pStyle w:val="Default"/>
        <w:numPr>
          <w:ilvl w:val="0"/>
          <w:numId w:val="14"/>
        </w:numPr>
        <w:jc w:val="both"/>
        <w:rPr>
          <w:color w:val="auto"/>
          <w:sz w:val="28"/>
          <w:szCs w:val="28"/>
        </w:rPr>
      </w:pPr>
      <w:r w:rsidRPr="00627739">
        <w:rPr>
          <w:sz w:val="28"/>
          <w:szCs w:val="28"/>
        </w:rPr>
        <w:lastRenderedPageBreak/>
        <w:t xml:space="preserve">Any Highway proposed for adoption will require the submission and approval of technical details, which includes all highway and drainage construction specifications, site layout and phased drawings and a program of work. The approval process requires a payment to be made to cover the Authorities cost for vetting the submission.  </w:t>
      </w:r>
    </w:p>
    <w:p w14:paraId="683846E5" w14:textId="77777777" w:rsidR="003000FF" w:rsidRPr="00627739" w:rsidRDefault="003000FF" w:rsidP="003000FF">
      <w:pPr>
        <w:pStyle w:val="ListParagraph"/>
        <w:rPr>
          <w:rFonts w:ascii="Arial" w:hAnsi="Arial" w:cs="Arial"/>
          <w:sz w:val="28"/>
          <w:szCs w:val="28"/>
        </w:rPr>
      </w:pPr>
    </w:p>
    <w:p w14:paraId="5204AC4A" w14:textId="77777777" w:rsidR="003000FF" w:rsidRPr="00627739" w:rsidRDefault="003000FF" w:rsidP="003000FF">
      <w:pPr>
        <w:pStyle w:val="Default"/>
        <w:numPr>
          <w:ilvl w:val="0"/>
          <w:numId w:val="14"/>
        </w:numPr>
        <w:jc w:val="both"/>
        <w:rPr>
          <w:color w:val="auto"/>
          <w:sz w:val="28"/>
          <w:szCs w:val="28"/>
        </w:rPr>
      </w:pPr>
      <w:r w:rsidRPr="00627739">
        <w:rPr>
          <w:color w:val="auto"/>
          <w:sz w:val="28"/>
          <w:szCs w:val="28"/>
        </w:rPr>
        <w:t>Surface water drainage to be adopted by Dwr Cymru Welsh Water (or any other approved agent or SAB authority). The Highway Authority will consider adoption of surface water drain that purely serves for run-off from adoptable highways.</w:t>
      </w:r>
    </w:p>
    <w:p w14:paraId="185263CF" w14:textId="77777777" w:rsidR="003000FF" w:rsidRPr="00627739" w:rsidRDefault="003000FF" w:rsidP="003000FF">
      <w:pPr>
        <w:pStyle w:val="ListParagraph"/>
        <w:rPr>
          <w:rFonts w:ascii="Arial" w:hAnsi="Arial" w:cs="Arial"/>
          <w:sz w:val="28"/>
          <w:szCs w:val="28"/>
        </w:rPr>
      </w:pPr>
    </w:p>
    <w:p w14:paraId="2BCBB645" w14:textId="219D50BC" w:rsidR="003000FF" w:rsidRPr="00627739" w:rsidRDefault="003000FF" w:rsidP="00FE1AFA">
      <w:pPr>
        <w:pStyle w:val="Default"/>
        <w:numPr>
          <w:ilvl w:val="0"/>
          <w:numId w:val="14"/>
        </w:numPr>
        <w:tabs>
          <w:tab w:val="left" w:pos="993"/>
        </w:tabs>
        <w:jc w:val="both"/>
        <w:rPr>
          <w:color w:val="auto"/>
          <w:sz w:val="28"/>
          <w:szCs w:val="28"/>
        </w:rPr>
      </w:pPr>
      <w:r w:rsidRPr="00627739">
        <w:rPr>
          <w:color w:val="auto"/>
          <w:sz w:val="28"/>
          <w:szCs w:val="28"/>
        </w:rPr>
        <w:t xml:space="preserve">The </w:t>
      </w:r>
      <w:r w:rsidR="00A927BE" w:rsidRPr="00627739">
        <w:rPr>
          <w:color w:val="auto"/>
          <w:sz w:val="28"/>
          <w:szCs w:val="28"/>
        </w:rPr>
        <w:t xml:space="preserve">Highway Authority </w:t>
      </w:r>
      <w:r w:rsidRPr="00627739">
        <w:rPr>
          <w:color w:val="auto"/>
          <w:sz w:val="28"/>
          <w:szCs w:val="28"/>
        </w:rPr>
        <w:t xml:space="preserve">will not consider any connection from roof and yard or shared areas that are to remain in private ownership, unless all other alternative means of disposing surface water have been considered and found to be unacceptable, unviable and impossible to design another alternative connection, this however has to be agreed writing by the highway authority. </w:t>
      </w:r>
    </w:p>
    <w:p w14:paraId="411C4624" w14:textId="77777777" w:rsidR="003000FF" w:rsidRPr="00627739" w:rsidRDefault="003000FF" w:rsidP="003000FF">
      <w:pPr>
        <w:pStyle w:val="ListParagraph"/>
        <w:rPr>
          <w:rFonts w:ascii="Arial" w:hAnsi="Arial" w:cs="Arial"/>
          <w:sz w:val="28"/>
          <w:szCs w:val="28"/>
        </w:rPr>
      </w:pPr>
    </w:p>
    <w:p w14:paraId="74BB9B15" w14:textId="77777777" w:rsidR="003000FF" w:rsidRPr="00627739" w:rsidRDefault="003000FF" w:rsidP="007E1113">
      <w:pPr>
        <w:pStyle w:val="Default"/>
        <w:numPr>
          <w:ilvl w:val="0"/>
          <w:numId w:val="14"/>
        </w:numPr>
        <w:tabs>
          <w:tab w:val="left" w:pos="993"/>
          <w:tab w:val="left" w:pos="1418"/>
        </w:tabs>
        <w:jc w:val="both"/>
        <w:rPr>
          <w:color w:val="0000FF"/>
          <w:sz w:val="28"/>
          <w:szCs w:val="28"/>
        </w:rPr>
      </w:pPr>
      <w:r w:rsidRPr="00627739">
        <w:rPr>
          <w:color w:val="auto"/>
          <w:sz w:val="28"/>
          <w:szCs w:val="28"/>
        </w:rPr>
        <w:t>Private drainage needs to be provided for parking bays, and all other non-adoptable areas. No surface water run-offs will be permitted to drain on to the public highways. Surface water from private ownership should not drain on to the adopted highways.</w:t>
      </w:r>
    </w:p>
    <w:p w14:paraId="20B75E69" w14:textId="77777777" w:rsidR="003000FF" w:rsidRPr="00627739" w:rsidRDefault="003000FF" w:rsidP="007E1113">
      <w:pPr>
        <w:rPr>
          <w:rFonts w:ascii="Arial" w:hAnsi="Arial" w:cs="Arial"/>
          <w:color w:val="0000FF"/>
          <w:sz w:val="28"/>
          <w:szCs w:val="28"/>
        </w:rPr>
      </w:pPr>
    </w:p>
    <w:p w14:paraId="35ADA3EF" w14:textId="77777777" w:rsidR="003000FF" w:rsidRPr="00627739" w:rsidRDefault="003000FF" w:rsidP="007E1113">
      <w:pPr>
        <w:pStyle w:val="Default"/>
        <w:numPr>
          <w:ilvl w:val="0"/>
          <w:numId w:val="14"/>
        </w:numPr>
        <w:tabs>
          <w:tab w:val="left" w:pos="993"/>
        </w:tabs>
        <w:jc w:val="both"/>
        <w:rPr>
          <w:color w:val="0000FF"/>
          <w:sz w:val="28"/>
          <w:szCs w:val="28"/>
        </w:rPr>
      </w:pPr>
      <w:r w:rsidRPr="00627739">
        <w:rPr>
          <w:color w:val="auto"/>
          <w:sz w:val="28"/>
          <w:szCs w:val="28"/>
        </w:rPr>
        <w:t xml:space="preserve">Street lighting shall comply with current local and national standards and approved by the Highway Authority. </w:t>
      </w:r>
    </w:p>
    <w:p w14:paraId="6176CDBB" w14:textId="77777777" w:rsidR="003000FF" w:rsidRPr="00627739" w:rsidRDefault="003000FF" w:rsidP="003000FF">
      <w:pPr>
        <w:pStyle w:val="ListParagraph"/>
        <w:rPr>
          <w:rFonts w:ascii="Arial" w:hAnsi="Arial" w:cs="Arial"/>
          <w:color w:val="0000FF"/>
          <w:sz w:val="28"/>
          <w:szCs w:val="28"/>
        </w:rPr>
      </w:pPr>
    </w:p>
    <w:p w14:paraId="25BF6AD5" w14:textId="73F78D0C" w:rsidR="003000FF" w:rsidRPr="00627739" w:rsidRDefault="003000FF" w:rsidP="007E1113">
      <w:pPr>
        <w:pStyle w:val="Default"/>
        <w:numPr>
          <w:ilvl w:val="0"/>
          <w:numId w:val="14"/>
        </w:numPr>
        <w:tabs>
          <w:tab w:val="left" w:pos="993"/>
        </w:tabs>
        <w:jc w:val="both"/>
        <w:rPr>
          <w:color w:val="0000FF"/>
          <w:sz w:val="28"/>
          <w:szCs w:val="28"/>
        </w:rPr>
      </w:pPr>
      <w:r w:rsidRPr="00627739">
        <w:rPr>
          <w:color w:val="auto"/>
          <w:sz w:val="28"/>
          <w:szCs w:val="28"/>
        </w:rPr>
        <w:t>To ensure that both vehicular and pedestrian visibility splays are provided and are compliant with Manual for Streets and Technical Advice Note (TAN) 18</w:t>
      </w:r>
      <w:r w:rsidR="00A927BE" w:rsidRPr="00627739">
        <w:rPr>
          <w:color w:val="auto"/>
          <w:sz w:val="28"/>
          <w:szCs w:val="28"/>
        </w:rPr>
        <w:t xml:space="preserve"> (as may be amended from time to time)</w:t>
      </w:r>
      <w:r w:rsidRPr="00627739">
        <w:rPr>
          <w:color w:val="auto"/>
          <w:sz w:val="28"/>
          <w:szCs w:val="28"/>
        </w:rPr>
        <w:t>.</w:t>
      </w:r>
    </w:p>
    <w:p w14:paraId="3B72366F" w14:textId="77777777" w:rsidR="003000FF" w:rsidRPr="00627739" w:rsidRDefault="003000FF" w:rsidP="003000FF">
      <w:pPr>
        <w:pStyle w:val="ListParagraph"/>
        <w:rPr>
          <w:rFonts w:ascii="Arial" w:hAnsi="Arial" w:cs="Arial"/>
          <w:color w:val="0000FF"/>
          <w:sz w:val="28"/>
          <w:szCs w:val="28"/>
        </w:rPr>
      </w:pPr>
    </w:p>
    <w:p w14:paraId="279F1DFD" w14:textId="7CA77488" w:rsidR="003000FF" w:rsidRPr="00627739" w:rsidRDefault="003000FF" w:rsidP="007E1113">
      <w:pPr>
        <w:pStyle w:val="Default"/>
        <w:numPr>
          <w:ilvl w:val="0"/>
          <w:numId w:val="14"/>
        </w:numPr>
        <w:tabs>
          <w:tab w:val="left" w:pos="993"/>
        </w:tabs>
        <w:jc w:val="both"/>
        <w:rPr>
          <w:sz w:val="28"/>
          <w:szCs w:val="28"/>
        </w:rPr>
      </w:pPr>
      <w:r w:rsidRPr="00627739">
        <w:rPr>
          <w:color w:val="auto"/>
          <w:sz w:val="28"/>
          <w:szCs w:val="28"/>
        </w:rPr>
        <w:t xml:space="preserve">Any nonconformity of highway construction materials, surface water drainage and street furniture that would otherwise deviate from the standard highway and adoption specifications would require a commuted sum. These commuted sums shall be paid </w:t>
      </w:r>
      <w:r w:rsidR="00A43063" w:rsidRPr="00627739">
        <w:rPr>
          <w:color w:val="auto"/>
          <w:sz w:val="28"/>
          <w:szCs w:val="28"/>
        </w:rPr>
        <w:t xml:space="preserve">in full </w:t>
      </w:r>
      <w:r w:rsidRPr="00627739">
        <w:rPr>
          <w:color w:val="auto"/>
          <w:sz w:val="28"/>
          <w:szCs w:val="28"/>
        </w:rPr>
        <w:t>on signing of the adoption agreement. This shall cover the ongoing maintenance of highway infrastructure assets that are proposed for adoption.</w:t>
      </w:r>
    </w:p>
    <w:p w14:paraId="376E3246" w14:textId="7FA65669" w:rsidR="003000FF" w:rsidRPr="00627739" w:rsidRDefault="003000FF" w:rsidP="000E05AA">
      <w:pPr>
        <w:pStyle w:val="Default"/>
        <w:numPr>
          <w:ilvl w:val="0"/>
          <w:numId w:val="14"/>
        </w:numPr>
        <w:tabs>
          <w:tab w:val="left" w:pos="993"/>
        </w:tabs>
        <w:jc w:val="both"/>
        <w:rPr>
          <w:sz w:val="28"/>
          <w:szCs w:val="28"/>
        </w:rPr>
      </w:pPr>
      <w:r w:rsidRPr="00627739">
        <w:rPr>
          <w:color w:val="auto"/>
          <w:sz w:val="28"/>
          <w:szCs w:val="28"/>
        </w:rPr>
        <w:lastRenderedPageBreak/>
        <w:t xml:space="preserve">All construction works, within the adopted highway, shall be undertaken by a competent contractor and the </w:t>
      </w:r>
      <w:r w:rsidR="00A43063" w:rsidRPr="00627739">
        <w:rPr>
          <w:color w:val="auto"/>
          <w:sz w:val="28"/>
          <w:szCs w:val="28"/>
        </w:rPr>
        <w:t xml:space="preserve">Council </w:t>
      </w:r>
      <w:r w:rsidRPr="00627739">
        <w:rPr>
          <w:color w:val="auto"/>
          <w:sz w:val="28"/>
          <w:szCs w:val="28"/>
        </w:rPr>
        <w:t>shall at any time during construction inspect the construction works.</w:t>
      </w:r>
    </w:p>
    <w:p w14:paraId="198B88C4" w14:textId="77777777" w:rsidR="003000FF" w:rsidRPr="00627739" w:rsidRDefault="003000FF" w:rsidP="003000FF">
      <w:pPr>
        <w:pStyle w:val="ListParagraph"/>
        <w:rPr>
          <w:rFonts w:ascii="Arial" w:hAnsi="Arial" w:cs="Arial"/>
          <w:sz w:val="28"/>
          <w:szCs w:val="28"/>
        </w:rPr>
      </w:pPr>
    </w:p>
    <w:p w14:paraId="190A78CF" w14:textId="77777777" w:rsidR="003000FF" w:rsidRPr="00627739" w:rsidRDefault="003000FF" w:rsidP="000E05AA">
      <w:pPr>
        <w:pStyle w:val="Default"/>
        <w:numPr>
          <w:ilvl w:val="0"/>
          <w:numId w:val="14"/>
        </w:numPr>
        <w:tabs>
          <w:tab w:val="left" w:pos="993"/>
        </w:tabs>
        <w:jc w:val="both"/>
        <w:rPr>
          <w:sz w:val="28"/>
          <w:szCs w:val="28"/>
        </w:rPr>
      </w:pPr>
      <w:r w:rsidRPr="00627739">
        <w:rPr>
          <w:color w:val="auto"/>
          <w:sz w:val="28"/>
          <w:szCs w:val="28"/>
        </w:rPr>
        <w:t>The highways are traffic sensitive and forms part of the highway network that carries large volumes of vehicular and pedestrian traffic.</w:t>
      </w:r>
    </w:p>
    <w:p w14:paraId="41C95A1E" w14:textId="77777777" w:rsidR="003000FF" w:rsidRPr="00627739" w:rsidRDefault="003000FF" w:rsidP="003000FF">
      <w:pPr>
        <w:pStyle w:val="ListParagraph"/>
        <w:rPr>
          <w:rFonts w:ascii="Arial" w:hAnsi="Arial" w:cs="Arial"/>
          <w:sz w:val="28"/>
          <w:szCs w:val="28"/>
        </w:rPr>
      </w:pPr>
    </w:p>
    <w:p w14:paraId="6492FE39" w14:textId="2B4DE5F8" w:rsidR="003000FF" w:rsidRPr="00627739" w:rsidRDefault="003000FF" w:rsidP="000E05AA">
      <w:pPr>
        <w:pStyle w:val="Default"/>
        <w:numPr>
          <w:ilvl w:val="0"/>
          <w:numId w:val="14"/>
        </w:numPr>
        <w:tabs>
          <w:tab w:val="left" w:pos="993"/>
        </w:tabs>
        <w:jc w:val="both"/>
        <w:rPr>
          <w:color w:val="auto"/>
          <w:sz w:val="28"/>
          <w:szCs w:val="28"/>
        </w:rPr>
      </w:pPr>
      <w:r w:rsidRPr="00627739">
        <w:rPr>
          <w:color w:val="auto"/>
          <w:sz w:val="28"/>
          <w:szCs w:val="28"/>
        </w:rPr>
        <w:t>The highways serve a bus route(s) together with the community facilities.</w:t>
      </w:r>
    </w:p>
    <w:p w14:paraId="762FBBED" w14:textId="77777777" w:rsidR="003000FF" w:rsidRPr="00627739" w:rsidRDefault="003000FF" w:rsidP="003000FF">
      <w:pPr>
        <w:pStyle w:val="ListParagraph"/>
        <w:rPr>
          <w:rFonts w:ascii="Arial" w:hAnsi="Arial" w:cs="Arial"/>
          <w:sz w:val="28"/>
          <w:szCs w:val="28"/>
        </w:rPr>
      </w:pPr>
    </w:p>
    <w:p w14:paraId="20497088" w14:textId="13DDD638" w:rsidR="003000FF" w:rsidRPr="00627739" w:rsidRDefault="003000FF" w:rsidP="000E05AA">
      <w:pPr>
        <w:pStyle w:val="Default"/>
        <w:numPr>
          <w:ilvl w:val="0"/>
          <w:numId w:val="14"/>
        </w:numPr>
        <w:tabs>
          <w:tab w:val="left" w:pos="993"/>
        </w:tabs>
        <w:jc w:val="both"/>
        <w:rPr>
          <w:sz w:val="28"/>
          <w:szCs w:val="28"/>
        </w:rPr>
      </w:pPr>
      <w:r w:rsidRPr="00627739">
        <w:rPr>
          <w:color w:val="auto"/>
          <w:sz w:val="28"/>
          <w:szCs w:val="28"/>
        </w:rPr>
        <w:t>Should highways proposed for adoption be situated on land that is freehold</w:t>
      </w:r>
      <w:r w:rsidR="00A43063" w:rsidRPr="00627739">
        <w:rPr>
          <w:color w:val="auto"/>
          <w:sz w:val="28"/>
          <w:szCs w:val="28"/>
        </w:rPr>
        <w:t>, t</w:t>
      </w:r>
      <w:r w:rsidRPr="00627739">
        <w:rPr>
          <w:color w:val="auto"/>
          <w:sz w:val="28"/>
          <w:szCs w:val="28"/>
        </w:rPr>
        <w:t>he owner(s) shall dedicate the highway (road or street) to the public as a highway that is constructed to the Highway Authority Specification, at no cost to the Council, under section 38 of the Highways Act 1980.</w:t>
      </w:r>
    </w:p>
    <w:p w14:paraId="3C6EC794" w14:textId="77777777" w:rsidR="003000FF" w:rsidRPr="00627739" w:rsidRDefault="003000FF" w:rsidP="003000FF">
      <w:pPr>
        <w:pStyle w:val="ListParagraph"/>
        <w:rPr>
          <w:rFonts w:ascii="Arial" w:hAnsi="Arial" w:cs="Arial"/>
          <w:sz w:val="28"/>
          <w:szCs w:val="28"/>
        </w:rPr>
      </w:pPr>
    </w:p>
    <w:p w14:paraId="00EB5F1F" w14:textId="77777777" w:rsidR="003000FF" w:rsidRPr="00627739" w:rsidRDefault="003000FF" w:rsidP="000E05AA">
      <w:pPr>
        <w:pStyle w:val="Default"/>
        <w:numPr>
          <w:ilvl w:val="0"/>
          <w:numId w:val="14"/>
        </w:numPr>
        <w:tabs>
          <w:tab w:val="left" w:pos="993"/>
        </w:tabs>
        <w:jc w:val="both"/>
        <w:rPr>
          <w:sz w:val="28"/>
          <w:szCs w:val="28"/>
        </w:rPr>
      </w:pPr>
      <w:r w:rsidRPr="00627739">
        <w:rPr>
          <w:color w:val="auto"/>
          <w:sz w:val="28"/>
          <w:szCs w:val="28"/>
        </w:rPr>
        <w:t>On street parking bays/spaces/areas that are contiguous to the highway can be adopted as part of the public highway on the condition that they are used by the general public and its not restricted in any way whilst being considered as visitors spaces and are in addition to the parking standards requirements imposed by the Highway Authority and Planning Authority for all types of development.</w:t>
      </w:r>
    </w:p>
    <w:p w14:paraId="60ACE062" w14:textId="77777777" w:rsidR="003000FF" w:rsidRPr="00627739" w:rsidRDefault="003000FF" w:rsidP="003000FF">
      <w:pPr>
        <w:pStyle w:val="ListParagraph"/>
        <w:rPr>
          <w:rFonts w:ascii="Arial" w:hAnsi="Arial" w:cs="Arial"/>
          <w:sz w:val="28"/>
          <w:szCs w:val="28"/>
        </w:rPr>
      </w:pPr>
    </w:p>
    <w:p w14:paraId="6328EB50" w14:textId="77777777" w:rsidR="003000FF" w:rsidRPr="00627739" w:rsidRDefault="003000FF" w:rsidP="000E05AA">
      <w:pPr>
        <w:pStyle w:val="Default"/>
        <w:numPr>
          <w:ilvl w:val="0"/>
          <w:numId w:val="14"/>
        </w:numPr>
        <w:tabs>
          <w:tab w:val="left" w:pos="993"/>
        </w:tabs>
        <w:jc w:val="both"/>
        <w:rPr>
          <w:sz w:val="28"/>
          <w:szCs w:val="28"/>
        </w:rPr>
      </w:pPr>
      <w:r w:rsidRPr="00627739">
        <w:rPr>
          <w:color w:val="auto"/>
          <w:sz w:val="28"/>
          <w:szCs w:val="28"/>
        </w:rPr>
        <w:t>Public footpaths and footways proposed for adoption shall allow for connectivity to all public amenities and public places such as schools, shops, public transport etc. these must be open, available, and unrestricted for the public use. Whilst joining amenities and public places footways/footpaths should be provided with an approved street lighting system and constructed up to an adoptable standard which will serve the public’s needs.</w:t>
      </w:r>
    </w:p>
    <w:p w14:paraId="33D84DF4" w14:textId="77777777" w:rsidR="003000FF" w:rsidRPr="00627739" w:rsidRDefault="003000FF" w:rsidP="003000FF">
      <w:pPr>
        <w:pStyle w:val="ListParagraph"/>
        <w:rPr>
          <w:rFonts w:ascii="Arial" w:hAnsi="Arial" w:cs="Arial"/>
          <w:sz w:val="28"/>
          <w:szCs w:val="28"/>
        </w:rPr>
      </w:pPr>
    </w:p>
    <w:p w14:paraId="0C336714" w14:textId="2F5A0013" w:rsidR="003000FF" w:rsidRPr="00627739" w:rsidRDefault="003000FF" w:rsidP="000E05AA">
      <w:pPr>
        <w:pStyle w:val="Default"/>
        <w:numPr>
          <w:ilvl w:val="0"/>
          <w:numId w:val="14"/>
        </w:numPr>
        <w:tabs>
          <w:tab w:val="left" w:pos="993"/>
        </w:tabs>
        <w:jc w:val="both"/>
        <w:rPr>
          <w:sz w:val="28"/>
          <w:szCs w:val="28"/>
        </w:rPr>
      </w:pPr>
      <w:r w:rsidRPr="00627739">
        <w:rPr>
          <w:color w:val="auto"/>
          <w:sz w:val="28"/>
          <w:szCs w:val="28"/>
        </w:rPr>
        <w:t>Statutory undertakers (Utilities) apparatuses shall be laid in accordance with the Council</w:t>
      </w:r>
      <w:r w:rsidR="00A43063" w:rsidRPr="00627739">
        <w:rPr>
          <w:color w:val="auto"/>
          <w:sz w:val="28"/>
          <w:szCs w:val="28"/>
        </w:rPr>
        <w:t>’</w:t>
      </w:r>
      <w:r w:rsidRPr="00627739">
        <w:rPr>
          <w:color w:val="auto"/>
          <w:sz w:val="28"/>
          <w:szCs w:val="28"/>
        </w:rPr>
        <w:t>s Highways Specification, and with the National Joint Utilities Group Guidelines and Requirements.</w:t>
      </w:r>
    </w:p>
    <w:p w14:paraId="0DBB63D2" w14:textId="77777777" w:rsidR="00B225E5" w:rsidRPr="00AE0088" w:rsidRDefault="00B225E5">
      <w:pPr>
        <w:rPr>
          <w:rFonts w:ascii="Arial" w:hAnsi="Arial" w:cs="Arial"/>
          <w:b/>
          <w:sz w:val="28"/>
          <w:szCs w:val="28"/>
        </w:rPr>
      </w:pPr>
      <w:r w:rsidRPr="00AE0088">
        <w:rPr>
          <w:rFonts w:ascii="Arial" w:hAnsi="Arial" w:cs="Arial"/>
          <w:b/>
          <w:sz w:val="28"/>
          <w:szCs w:val="28"/>
        </w:rPr>
        <w:br w:type="page"/>
      </w:r>
    </w:p>
    <w:p w14:paraId="27985234" w14:textId="1787718C" w:rsidR="003000FF" w:rsidRPr="00AE0088" w:rsidRDefault="003000FF" w:rsidP="00F72285">
      <w:pPr>
        <w:pStyle w:val="Heading2"/>
        <w:rPr>
          <w:u w:val="single"/>
        </w:rPr>
      </w:pPr>
      <w:r w:rsidRPr="00AE0088">
        <w:lastRenderedPageBreak/>
        <w:t>Criteria for when Highways are not adopted.</w:t>
      </w:r>
    </w:p>
    <w:p w14:paraId="19964EBD" w14:textId="77777777" w:rsidR="003000FF" w:rsidRPr="00AE0088" w:rsidRDefault="003000FF" w:rsidP="003000FF">
      <w:pPr>
        <w:pStyle w:val="Default"/>
        <w:jc w:val="both"/>
        <w:rPr>
          <w:b/>
          <w:color w:val="auto"/>
          <w:sz w:val="28"/>
          <w:szCs w:val="28"/>
          <w:u w:val="single"/>
        </w:rPr>
      </w:pPr>
    </w:p>
    <w:p w14:paraId="365764D4" w14:textId="2CA9F1F7" w:rsidR="003000FF" w:rsidRPr="00627739" w:rsidRDefault="003000FF" w:rsidP="003000FF">
      <w:pPr>
        <w:pStyle w:val="Default"/>
        <w:ind w:left="567" w:hanging="567"/>
        <w:jc w:val="both"/>
        <w:rPr>
          <w:color w:val="auto"/>
          <w:sz w:val="28"/>
          <w:szCs w:val="28"/>
        </w:rPr>
      </w:pPr>
      <w:r w:rsidRPr="00AE0088">
        <w:rPr>
          <w:color w:val="auto"/>
          <w:sz w:val="28"/>
          <w:szCs w:val="28"/>
        </w:rPr>
        <w:t>4.1</w:t>
      </w:r>
      <w:r w:rsidRPr="00627739">
        <w:rPr>
          <w:color w:val="auto"/>
          <w:sz w:val="28"/>
          <w:szCs w:val="28"/>
        </w:rPr>
        <w:t xml:space="preserve"> </w:t>
      </w:r>
      <w:r w:rsidR="00FE42D9" w:rsidRPr="00627739">
        <w:rPr>
          <w:color w:val="auto"/>
          <w:sz w:val="28"/>
          <w:szCs w:val="28"/>
        </w:rPr>
        <w:tab/>
      </w:r>
      <w:r w:rsidRPr="00627739">
        <w:rPr>
          <w:color w:val="auto"/>
          <w:sz w:val="28"/>
          <w:szCs w:val="28"/>
        </w:rPr>
        <w:t>Any steps (ambulant or otherwise) and associated railings proposed within a highway will not be considered for adoption by the Highway</w:t>
      </w:r>
      <w:r w:rsidRPr="00627739">
        <w:rPr>
          <w:color w:val="0000FF"/>
          <w:sz w:val="28"/>
          <w:szCs w:val="28"/>
        </w:rPr>
        <w:t xml:space="preserve"> </w:t>
      </w:r>
      <w:r w:rsidRPr="00627739">
        <w:rPr>
          <w:color w:val="auto"/>
          <w:sz w:val="28"/>
          <w:szCs w:val="28"/>
        </w:rPr>
        <w:t xml:space="preserve">Authority. </w:t>
      </w:r>
    </w:p>
    <w:p w14:paraId="51C3ED62" w14:textId="77777777" w:rsidR="003000FF" w:rsidRPr="00627739" w:rsidRDefault="003000FF" w:rsidP="003000FF">
      <w:pPr>
        <w:pStyle w:val="Default"/>
        <w:jc w:val="both"/>
        <w:rPr>
          <w:color w:val="auto"/>
          <w:sz w:val="28"/>
          <w:szCs w:val="28"/>
        </w:rPr>
      </w:pPr>
    </w:p>
    <w:p w14:paraId="6476B6AB" w14:textId="01247EC0" w:rsidR="003000FF" w:rsidRPr="00627739" w:rsidRDefault="003000FF" w:rsidP="003000FF">
      <w:pPr>
        <w:pStyle w:val="Default"/>
        <w:ind w:left="567" w:hanging="567"/>
        <w:jc w:val="both"/>
        <w:rPr>
          <w:color w:val="auto"/>
          <w:sz w:val="28"/>
          <w:szCs w:val="28"/>
        </w:rPr>
      </w:pPr>
      <w:r w:rsidRPr="00AE0088">
        <w:rPr>
          <w:color w:val="auto"/>
          <w:sz w:val="28"/>
          <w:szCs w:val="28"/>
        </w:rPr>
        <w:t>4.2</w:t>
      </w:r>
      <w:r w:rsidRPr="00627739">
        <w:rPr>
          <w:color w:val="auto"/>
          <w:sz w:val="28"/>
          <w:szCs w:val="28"/>
        </w:rPr>
        <w:t xml:space="preserve"> </w:t>
      </w:r>
      <w:r w:rsidR="00FE42D9" w:rsidRPr="00627739">
        <w:rPr>
          <w:color w:val="auto"/>
          <w:sz w:val="28"/>
          <w:szCs w:val="28"/>
        </w:rPr>
        <w:tab/>
      </w:r>
      <w:r w:rsidRPr="00627739">
        <w:rPr>
          <w:color w:val="auto"/>
          <w:sz w:val="28"/>
          <w:szCs w:val="28"/>
        </w:rPr>
        <w:t>The Highway Authority does not adopt any footpaths leading to front, side and rear of properties, together with entrances, car parking compound areas, parking forecourt, driveways, communal shared drives, amenity areas, footpaths that do not serve the wider public utility, roads accessing businesses and industrial estates. Private car parking areas that have restricted use by residents will not be considered for adoption. Unless otherwise directed by the Highway Authority, adoptable footpaths/footways need to comply with the adoptable design guide and specifications.</w:t>
      </w:r>
    </w:p>
    <w:p w14:paraId="394AB7CE" w14:textId="77777777" w:rsidR="003000FF" w:rsidRPr="00627739" w:rsidRDefault="003000FF" w:rsidP="003000FF">
      <w:pPr>
        <w:pStyle w:val="Default"/>
        <w:jc w:val="both"/>
        <w:rPr>
          <w:color w:val="auto"/>
          <w:sz w:val="28"/>
          <w:szCs w:val="28"/>
        </w:rPr>
      </w:pPr>
    </w:p>
    <w:p w14:paraId="027A3314" w14:textId="2E55EDA3" w:rsidR="003000FF" w:rsidRPr="00627739" w:rsidRDefault="003000FF" w:rsidP="003000FF">
      <w:pPr>
        <w:pStyle w:val="Default"/>
        <w:ind w:left="567" w:hanging="567"/>
        <w:jc w:val="both"/>
        <w:rPr>
          <w:color w:val="auto"/>
          <w:sz w:val="28"/>
          <w:szCs w:val="28"/>
        </w:rPr>
      </w:pPr>
      <w:r w:rsidRPr="00AE0088">
        <w:rPr>
          <w:color w:val="auto"/>
          <w:sz w:val="28"/>
          <w:szCs w:val="28"/>
        </w:rPr>
        <w:t>4.</w:t>
      </w:r>
      <w:r w:rsidR="00FE42D9" w:rsidRPr="00AE0088">
        <w:rPr>
          <w:color w:val="auto"/>
          <w:sz w:val="28"/>
          <w:szCs w:val="28"/>
        </w:rPr>
        <w:t>3</w:t>
      </w:r>
      <w:r w:rsidRPr="00627739">
        <w:rPr>
          <w:color w:val="auto"/>
          <w:sz w:val="28"/>
          <w:szCs w:val="28"/>
        </w:rPr>
        <w:t xml:space="preserve"> </w:t>
      </w:r>
      <w:r w:rsidR="00FE42D9" w:rsidRPr="00627739">
        <w:rPr>
          <w:color w:val="auto"/>
          <w:sz w:val="28"/>
          <w:szCs w:val="28"/>
        </w:rPr>
        <w:t xml:space="preserve">  </w:t>
      </w:r>
      <w:r w:rsidRPr="00627739">
        <w:rPr>
          <w:color w:val="auto"/>
          <w:sz w:val="28"/>
          <w:szCs w:val="28"/>
        </w:rPr>
        <w:t xml:space="preserve">Highways which do not meet with the design and construction of the design criteria and to the satisfaction of the Highway Authority will not be considered for adopted and maintained at public expense. The applicant, developer and contractor must ensure that the highway(s) offered for adoption meet with the Council’s design guide, specifications and to the satisfaction of the Highway Authority. </w:t>
      </w:r>
    </w:p>
    <w:p w14:paraId="2506468E" w14:textId="77777777" w:rsidR="003000FF" w:rsidRPr="00627739" w:rsidRDefault="003000FF" w:rsidP="003000FF">
      <w:pPr>
        <w:pStyle w:val="Default"/>
        <w:ind w:left="567" w:hanging="567"/>
        <w:jc w:val="both"/>
        <w:rPr>
          <w:color w:val="auto"/>
          <w:sz w:val="28"/>
          <w:szCs w:val="28"/>
        </w:rPr>
      </w:pPr>
    </w:p>
    <w:p w14:paraId="7CCD8994" w14:textId="250B1BD6" w:rsidR="003000FF" w:rsidRPr="00627739" w:rsidRDefault="003000FF" w:rsidP="003000FF">
      <w:pPr>
        <w:pStyle w:val="Default"/>
        <w:ind w:left="567" w:hanging="567"/>
        <w:jc w:val="both"/>
        <w:rPr>
          <w:color w:val="auto"/>
          <w:sz w:val="28"/>
          <w:szCs w:val="28"/>
        </w:rPr>
      </w:pPr>
      <w:r w:rsidRPr="00AE0088">
        <w:rPr>
          <w:color w:val="auto"/>
          <w:sz w:val="28"/>
          <w:szCs w:val="28"/>
        </w:rPr>
        <w:t>4.</w:t>
      </w:r>
      <w:r w:rsidR="00FE42D9" w:rsidRPr="00AE0088">
        <w:rPr>
          <w:color w:val="auto"/>
          <w:sz w:val="28"/>
          <w:szCs w:val="28"/>
        </w:rPr>
        <w:t>4</w:t>
      </w:r>
      <w:r w:rsidR="00FE42D9" w:rsidRPr="00627739">
        <w:rPr>
          <w:b/>
          <w:color w:val="auto"/>
          <w:sz w:val="28"/>
          <w:szCs w:val="28"/>
        </w:rPr>
        <w:tab/>
      </w:r>
      <w:r w:rsidRPr="00627739">
        <w:rPr>
          <w:color w:val="auto"/>
          <w:sz w:val="28"/>
          <w:szCs w:val="28"/>
        </w:rPr>
        <w:t xml:space="preserve">The Highway Authority will not adopt and take on maintenance responsibility of a highway that is used as an access for construction traffic on phased approach to large developments unless an agreement is in place between the </w:t>
      </w:r>
      <w:r w:rsidR="00FE42D9" w:rsidRPr="00627739">
        <w:rPr>
          <w:color w:val="auto"/>
          <w:sz w:val="28"/>
          <w:szCs w:val="28"/>
        </w:rPr>
        <w:t>Highway Authority</w:t>
      </w:r>
      <w:r w:rsidRPr="00627739">
        <w:rPr>
          <w:color w:val="auto"/>
          <w:sz w:val="28"/>
          <w:szCs w:val="28"/>
        </w:rPr>
        <w:t xml:space="preserve"> and the developer/applicant/contractor that all defective and damaged works on the adopted highway will be made good at no expense to the Council.</w:t>
      </w:r>
    </w:p>
    <w:p w14:paraId="7423FB5B" w14:textId="77777777" w:rsidR="003000FF" w:rsidRPr="00627739" w:rsidRDefault="003000FF" w:rsidP="003000FF">
      <w:pPr>
        <w:pStyle w:val="Default"/>
        <w:ind w:left="567" w:hanging="567"/>
        <w:jc w:val="both"/>
        <w:rPr>
          <w:color w:val="auto"/>
          <w:sz w:val="28"/>
          <w:szCs w:val="28"/>
        </w:rPr>
      </w:pPr>
    </w:p>
    <w:p w14:paraId="236ED75C" w14:textId="31F7515B" w:rsidR="003000FF" w:rsidRPr="00627739" w:rsidRDefault="003000FF" w:rsidP="003000FF">
      <w:pPr>
        <w:pStyle w:val="Default"/>
        <w:ind w:left="567" w:hanging="567"/>
        <w:jc w:val="both"/>
        <w:rPr>
          <w:color w:val="auto"/>
          <w:sz w:val="28"/>
          <w:szCs w:val="28"/>
        </w:rPr>
      </w:pPr>
      <w:r w:rsidRPr="00AE0088">
        <w:rPr>
          <w:color w:val="auto"/>
          <w:sz w:val="28"/>
          <w:szCs w:val="28"/>
        </w:rPr>
        <w:t>4.</w:t>
      </w:r>
      <w:r w:rsidR="00FE42D9" w:rsidRPr="00AE0088">
        <w:rPr>
          <w:color w:val="auto"/>
          <w:sz w:val="28"/>
          <w:szCs w:val="28"/>
        </w:rPr>
        <w:t>5</w:t>
      </w:r>
      <w:r w:rsidRPr="00627739">
        <w:rPr>
          <w:color w:val="auto"/>
          <w:sz w:val="28"/>
          <w:szCs w:val="28"/>
        </w:rPr>
        <w:t xml:space="preserve"> </w:t>
      </w:r>
      <w:r w:rsidR="00FE42D9" w:rsidRPr="00627739">
        <w:rPr>
          <w:color w:val="auto"/>
          <w:sz w:val="28"/>
          <w:szCs w:val="28"/>
        </w:rPr>
        <w:tab/>
      </w:r>
      <w:r w:rsidRPr="00627739">
        <w:rPr>
          <w:color w:val="auto"/>
          <w:sz w:val="28"/>
          <w:szCs w:val="28"/>
        </w:rPr>
        <w:t xml:space="preserve">The </w:t>
      </w:r>
      <w:r w:rsidR="00FE42D9" w:rsidRPr="00627739">
        <w:rPr>
          <w:color w:val="auto"/>
          <w:sz w:val="28"/>
          <w:szCs w:val="28"/>
        </w:rPr>
        <w:t>Highway Authority</w:t>
      </w:r>
      <w:r w:rsidRPr="00627739">
        <w:rPr>
          <w:color w:val="auto"/>
          <w:sz w:val="28"/>
          <w:szCs w:val="28"/>
        </w:rPr>
        <w:t xml:space="preserve"> will</w:t>
      </w:r>
      <w:r w:rsidRPr="00627739">
        <w:rPr>
          <w:color w:val="0000FF"/>
          <w:sz w:val="28"/>
          <w:szCs w:val="28"/>
        </w:rPr>
        <w:t xml:space="preserve"> </w:t>
      </w:r>
      <w:r w:rsidRPr="00627739">
        <w:rPr>
          <w:color w:val="auto"/>
          <w:sz w:val="28"/>
          <w:szCs w:val="28"/>
        </w:rPr>
        <w:t>not adopt any highway without a formal legal agreement under Section 38 that has been legally ratified, approved, signed and all payments concluded, which will include bond(s), inspection fees, legal costs and commuted sums (if applicable).</w:t>
      </w:r>
    </w:p>
    <w:p w14:paraId="6E489D4A" w14:textId="77777777" w:rsidR="003000FF" w:rsidRPr="00627739" w:rsidRDefault="003000FF" w:rsidP="003000FF">
      <w:pPr>
        <w:pStyle w:val="Default"/>
        <w:ind w:left="567" w:hanging="567"/>
        <w:jc w:val="both"/>
        <w:rPr>
          <w:color w:val="auto"/>
          <w:sz w:val="28"/>
          <w:szCs w:val="28"/>
        </w:rPr>
      </w:pPr>
    </w:p>
    <w:p w14:paraId="72C71AEA" w14:textId="1FAD5C7E" w:rsidR="003000FF" w:rsidRPr="00627739" w:rsidRDefault="003000FF" w:rsidP="003000FF">
      <w:pPr>
        <w:pStyle w:val="Default"/>
        <w:ind w:left="567" w:hanging="567"/>
        <w:jc w:val="both"/>
        <w:rPr>
          <w:color w:val="auto"/>
          <w:sz w:val="28"/>
          <w:szCs w:val="28"/>
        </w:rPr>
      </w:pPr>
      <w:r w:rsidRPr="00AE0088">
        <w:rPr>
          <w:color w:val="auto"/>
          <w:sz w:val="28"/>
          <w:szCs w:val="28"/>
        </w:rPr>
        <w:t>4.</w:t>
      </w:r>
      <w:r w:rsidR="00FE42D9" w:rsidRPr="00AE0088">
        <w:rPr>
          <w:color w:val="auto"/>
          <w:sz w:val="28"/>
          <w:szCs w:val="28"/>
        </w:rPr>
        <w:t>6</w:t>
      </w:r>
      <w:r w:rsidR="00FE42D9" w:rsidRPr="00627739">
        <w:rPr>
          <w:b/>
          <w:color w:val="auto"/>
          <w:sz w:val="28"/>
          <w:szCs w:val="28"/>
        </w:rPr>
        <w:tab/>
      </w:r>
      <w:r w:rsidRPr="00627739">
        <w:rPr>
          <w:color w:val="auto"/>
          <w:sz w:val="28"/>
          <w:szCs w:val="28"/>
        </w:rPr>
        <w:t xml:space="preserve">The </w:t>
      </w:r>
      <w:r w:rsidR="00FE42D9" w:rsidRPr="00627739">
        <w:rPr>
          <w:color w:val="auto"/>
          <w:sz w:val="28"/>
          <w:szCs w:val="28"/>
        </w:rPr>
        <w:t>Highway Authority</w:t>
      </w:r>
      <w:r w:rsidRPr="00627739">
        <w:rPr>
          <w:color w:val="auto"/>
          <w:sz w:val="28"/>
          <w:szCs w:val="28"/>
        </w:rPr>
        <w:t xml:space="preserve"> do not have a duty to adopt any highway. Housing developments can, if they chose, to keep their new highways private and set up a management company to maintain the highway whether it meets with the above criteria or not.</w:t>
      </w:r>
    </w:p>
    <w:p w14:paraId="5B6066BC" w14:textId="77777777" w:rsidR="003000FF" w:rsidRPr="00627739" w:rsidRDefault="003000FF" w:rsidP="003000FF">
      <w:pPr>
        <w:pStyle w:val="Default"/>
        <w:ind w:left="567" w:hanging="567"/>
        <w:jc w:val="both"/>
        <w:rPr>
          <w:color w:val="auto"/>
          <w:sz w:val="28"/>
          <w:szCs w:val="28"/>
        </w:rPr>
      </w:pPr>
    </w:p>
    <w:p w14:paraId="1C523183" w14:textId="0DDCFD9A" w:rsidR="003000FF" w:rsidRPr="00627739" w:rsidRDefault="003000FF" w:rsidP="003000FF">
      <w:pPr>
        <w:pStyle w:val="Default"/>
        <w:ind w:left="567" w:hanging="567"/>
        <w:jc w:val="both"/>
        <w:rPr>
          <w:color w:val="auto"/>
          <w:sz w:val="28"/>
          <w:szCs w:val="28"/>
        </w:rPr>
      </w:pPr>
      <w:r w:rsidRPr="00AE0088">
        <w:rPr>
          <w:color w:val="auto"/>
          <w:sz w:val="28"/>
          <w:szCs w:val="28"/>
        </w:rPr>
        <w:lastRenderedPageBreak/>
        <w:t>4.</w:t>
      </w:r>
      <w:r w:rsidR="00CE6306" w:rsidRPr="00AE0088">
        <w:rPr>
          <w:color w:val="auto"/>
          <w:sz w:val="28"/>
          <w:szCs w:val="28"/>
        </w:rPr>
        <w:t>7</w:t>
      </w:r>
      <w:r w:rsidR="00CE6306" w:rsidRPr="00627739">
        <w:rPr>
          <w:color w:val="auto"/>
          <w:sz w:val="28"/>
          <w:szCs w:val="28"/>
        </w:rPr>
        <w:tab/>
      </w:r>
      <w:r w:rsidRPr="00627739">
        <w:rPr>
          <w:color w:val="auto"/>
          <w:sz w:val="28"/>
          <w:szCs w:val="28"/>
        </w:rPr>
        <w:t xml:space="preserve">The </w:t>
      </w:r>
      <w:r w:rsidR="00CE6306" w:rsidRPr="00627739">
        <w:rPr>
          <w:color w:val="auto"/>
          <w:sz w:val="28"/>
          <w:szCs w:val="28"/>
        </w:rPr>
        <w:t xml:space="preserve">Highway Authority </w:t>
      </w:r>
      <w:r w:rsidRPr="00627739">
        <w:rPr>
          <w:color w:val="auto"/>
          <w:sz w:val="28"/>
          <w:szCs w:val="28"/>
        </w:rPr>
        <w:t>will not adopt any private roads within any development whereby the developer(s)/applicant(s) has refused to pay commuted sums.</w:t>
      </w:r>
    </w:p>
    <w:p w14:paraId="184221B2" w14:textId="77777777" w:rsidR="003000FF" w:rsidRPr="00627739" w:rsidRDefault="003000FF" w:rsidP="003000FF">
      <w:pPr>
        <w:pStyle w:val="Default"/>
        <w:ind w:left="567" w:hanging="567"/>
        <w:jc w:val="both"/>
        <w:rPr>
          <w:color w:val="auto"/>
          <w:sz w:val="28"/>
          <w:szCs w:val="28"/>
        </w:rPr>
      </w:pPr>
    </w:p>
    <w:p w14:paraId="3C13587F" w14:textId="166A05A0" w:rsidR="003000FF" w:rsidRPr="00627739" w:rsidRDefault="003000FF" w:rsidP="003000FF">
      <w:pPr>
        <w:pStyle w:val="Default"/>
        <w:ind w:left="567" w:hanging="567"/>
        <w:jc w:val="both"/>
        <w:rPr>
          <w:color w:val="auto"/>
          <w:sz w:val="28"/>
          <w:szCs w:val="28"/>
        </w:rPr>
      </w:pPr>
      <w:r w:rsidRPr="00AE0088">
        <w:rPr>
          <w:color w:val="auto"/>
          <w:sz w:val="28"/>
          <w:szCs w:val="28"/>
        </w:rPr>
        <w:t>4.</w:t>
      </w:r>
      <w:r w:rsidR="00CE6306" w:rsidRPr="00AE0088">
        <w:rPr>
          <w:color w:val="auto"/>
          <w:sz w:val="28"/>
          <w:szCs w:val="28"/>
        </w:rPr>
        <w:t>8</w:t>
      </w:r>
      <w:r w:rsidR="00CE6306" w:rsidRPr="00627739">
        <w:rPr>
          <w:b/>
          <w:color w:val="auto"/>
          <w:sz w:val="28"/>
          <w:szCs w:val="28"/>
        </w:rPr>
        <w:tab/>
      </w:r>
      <w:r w:rsidRPr="00627739">
        <w:rPr>
          <w:color w:val="auto"/>
          <w:sz w:val="28"/>
          <w:szCs w:val="28"/>
        </w:rPr>
        <w:t xml:space="preserve">The Highway Authority will not adopt any highway that does not meet with the adoption criteria within this policy, regardless of any formal requests made by a developer or powers under which they are applied, such as section 37 of the Highways Act 1980. The Highway Authority must be satisfied that the highway has sufficient </w:t>
      </w:r>
      <w:r w:rsidR="00F62EFF">
        <w:rPr>
          <w:color w:val="auto"/>
          <w:sz w:val="28"/>
          <w:szCs w:val="28"/>
        </w:rPr>
        <w:t xml:space="preserve">utility to the </w:t>
      </w:r>
      <w:r w:rsidRPr="00627739">
        <w:rPr>
          <w:color w:val="auto"/>
          <w:sz w:val="28"/>
          <w:szCs w:val="28"/>
        </w:rPr>
        <w:t>public and is also constructed to an adoptable standards.</w:t>
      </w:r>
    </w:p>
    <w:p w14:paraId="4D36C7C5" w14:textId="77777777" w:rsidR="003000FF" w:rsidRPr="00627739" w:rsidRDefault="003000FF" w:rsidP="003000FF">
      <w:pPr>
        <w:pStyle w:val="Default"/>
        <w:ind w:left="567" w:hanging="567"/>
        <w:jc w:val="both"/>
        <w:rPr>
          <w:color w:val="auto"/>
          <w:sz w:val="28"/>
          <w:szCs w:val="28"/>
        </w:rPr>
      </w:pPr>
    </w:p>
    <w:p w14:paraId="499A9CEB" w14:textId="125E5B91" w:rsidR="003000FF" w:rsidRPr="00627739" w:rsidRDefault="003000FF" w:rsidP="003000FF">
      <w:pPr>
        <w:pStyle w:val="Default"/>
        <w:ind w:left="567" w:hanging="567"/>
        <w:jc w:val="both"/>
        <w:rPr>
          <w:color w:val="auto"/>
          <w:sz w:val="28"/>
          <w:szCs w:val="28"/>
        </w:rPr>
      </w:pPr>
      <w:r w:rsidRPr="00AE0088">
        <w:rPr>
          <w:color w:val="auto"/>
          <w:sz w:val="28"/>
          <w:szCs w:val="28"/>
        </w:rPr>
        <w:t>4.</w:t>
      </w:r>
      <w:r w:rsidR="00CE6306" w:rsidRPr="00AE0088">
        <w:rPr>
          <w:color w:val="auto"/>
          <w:sz w:val="28"/>
          <w:szCs w:val="28"/>
        </w:rPr>
        <w:t>9</w:t>
      </w:r>
      <w:r w:rsidR="00CE6306" w:rsidRPr="00627739">
        <w:rPr>
          <w:color w:val="auto"/>
          <w:sz w:val="28"/>
          <w:szCs w:val="28"/>
        </w:rPr>
        <w:tab/>
      </w:r>
      <w:r w:rsidRPr="00627739">
        <w:rPr>
          <w:color w:val="auto"/>
          <w:sz w:val="28"/>
          <w:szCs w:val="28"/>
        </w:rPr>
        <w:t xml:space="preserve">Where development(s) have no through road, only the main access (spine) road will be considered for adoption by the Highway Authority subject to the main access road serving: </w:t>
      </w:r>
      <w:r w:rsidR="00D61FC4">
        <w:rPr>
          <w:color w:val="auto"/>
          <w:sz w:val="28"/>
          <w:szCs w:val="28"/>
        </w:rPr>
        <w:t xml:space="preserve">more than </w:t>
      </w:r>
      <w:r w:rsidRPr="00627739">
        <w:rPr>
          <w:color w:val="auto"/>
          <w:sz w:val="28"/>
          <w:szCs w:val="28"/>
        </w:rPr>
        <w:t>5 residential units; bus routes; community facilities; places of worship; serving transport hubs; and schools etc. Unless otherwise agreed in writing by the Council</w:t>
      </w:r>
      <w:r w:rsidR="00CE6306" w:rsidRPr="00627739">
        <w:rPr>
          <w:color w:val="auto"/>
          <w:sz w:val="28"/>
          <w:szCs w:val="28"/>
        </w:rPr>
        <w:t>.</w:t>
      </w:r>
      <w:r w:rsidRPr="00627739">
        <w:rPr>
          <w:color w:val="auto"/>
          <w:sz w:val="28"/>
          <w:szCs w:val="28"/>
        </w:rPr>
        <w:t xml:space="preserve">  </w:t>
      </w:r>
    </w:p>
    <w:p w14:paraId="4B82C0BB" w14:textId="77777777" w:rsidR="003000FF" w:rsidRPr="00627739" w:rsidRDefault="003000FF" w:rsidP="003000FF">
      <w:pPr>
        <w:pStyle w:val="Default"/>
        <w:ind w:left="567" w:hanging="567"/>
        <w:jc w:val="both"/>
        <w:rPr>
          <w:color w:val="auto"/>
          <w:sz w:val="28"/>
          <w:szCs w:val="28"/>
        </w:rPr>
      </w:pPr>
    </w:p>
    <w:p w14:paraId="7228AC35" w14:textId="6E791698" w:rsidR="003000FF" w:rsidRPr="00627739" w:rsidRDefault="003000FF" w:rsidP="003000FF">
      <w:pPr>
        <w:pStyle w:val="Default"/>
        <w:ind w:left="567" w:hanging="567"/>
        <w:jc w:val="both"/>
        <w:rPr>
          <w:color w:val="auto"/>
          <w:sz w:val="28"/>
          <w:szCs w:val="28"/>
        </w:rPr>
      </w:pPr>
      <w:r w:rsidRPr="00AE0088">
        <w:rPr>
          <w:color w:val="auto"/>
          <w:sz w:val="28"/>
          <w:szCs w:val="28"/>
        </w:rPr>
        <w:t>4.</w:t>
      </w:r>
      <w:r w:rsidR="00CE6306" w:rsidRPr="00AE0088">
        <w:rPr>
          <w:color w:val="auto"/>
          <w:sz w:val="28"/>
          <w:szCs w:val="28"/>
        </w:rPr>
        <w:t>10</w:t>
      </w:r>
      <w:r w:rsidR="00CE6306" w:rsidRPr="00627739">
        <w:rPr>
          <w:color w:val="auto"/>
          <w:sz w:val="28"/>
          <w:szCs w:val="28"/>
        </w:rPr>
        <w:tab/>
      </w:r>
      <w:r w:rsidRPr="00627739">
        <w:rPr>
          <w:color w:val="auto"/>
          <w:sz w:val="28"/>
          <w:szCs w:val="28"/>
        </w:rPr>
        <w:t xml:space="preserve">The </w:t>
      </w:r>
      <w:r w:rsidR="00CE6306" w:rsidRPr="00627739">
        <w:rPr>
          <w:color w:val="auto"/>
          <w:sz w:val="28"/>
          <w:szCs w:val="28"/>
        </w:rPr>
        <w:t>Highway Authority</w:t>
      </w:r>
      <w:r w:rsidRPr="00627739">
        <w:rPr>
          <w:color w:val="auto"/>
          <w:sz w:val="28"/>
          <w:szCs w:val="28"/>
        </w:rPr>
        <w:t xml:space="preserve"> will not consider for adoption residential access roads serving car parks/ industrial properties/ forecourts</w:t>
      </w:r>
      <w:r w:rsidR="00A43063" w:rsidRPr="00627739">
        <w:rPr>
          <w:color w:val="auto"/>
          <w:sz w:val="28"/>
          <w:szCs w:val="28"/>
        </w:rPr>
        <w:t>, u</w:t>
      </w:r>
      <w:r w:rsidRPr="00627739">
        <w:rPr>
          <w:color w:val="auto"/>
          <w:sz w:val="28"/>
          <w:szCs w:val="28"/>
        </w:rPr>
        <w:t xml:space="preserve">nless otherwise agreed in writing by the </w:t>
      </w:r>
      <w:r w:rsidR="00CE6306" w:rsidRPr="00627739">
        <w:rPr>
          <w:color w:val="auto"/>
          <w:sz w:val="28"/>
          <w:szCs w:val="28"/>
        </w:rPr>
        <w:t>Highway Authority.</w:t>
      </w:r>
    </w:p>
    <w:p w14:paraId="1D636B23" w14:textId="77777777" w:rsidR="003000FF" w:rsidRPr="00627739" w:rsidRDefault="003000FF" w:rsidP="003000FF">
      <w:pPr>
        <w:pStyle w:val="Default"/>
        <w:ind w:left="567" w:hanging="567"/>
        <w:jc w:val="both"/>
        <w:rPr>
          <w:color w:val="auto"/>
          <w:sz w:val="28"/>
          <w:szCs w:val="28"/>
        </w:rPr>
      </w:pPr>
    </w:p>
    <w:p w14:paraId="0A11D730" w14:textId="260BBCC4" w:rsidR="003000FF" w:rsidRPr="00627739" w:rsidRDefault="003000FF" w:rsidP="003000FF">
      <w:pPr>
        <w:pStyle w:val="Default"/>
        <w:ind w:left="567" w:hanging="567"/>
        <w:jc w:val="both"/>
        <w:rPr>
          <w:color w:val="auto"/>
          <w:sz w:val="28"/>
          <w:szCs w:val="28"/>
        </w:rPr>
      </w:pPr>
      <w:r w:rsidRPr="00AE0088">
        <w:rPr>
          <w:color w:val="auto"/>
          <w:sz w:val="28"/>
          <w:szCs w:val="28"/>
        </w:rPr>
        <w:t>4.11</w:t>
      </w:r>
      <w:r w:rsidRPr="00627739">
        <w:rPr>
          <w:color w:val="auto"/>
          <w:sz w:val="28"/>
          <w:szCs w:val="28"/>
        </w:rPr>
        <w:tab/>
        <w:t xml:space="preserve">The </w:t>
      </w:r>
      <w:r w:rsidR="00CE6306" w:rsidRPr="00627739">
        <w:rPr>
          <w:color w:val="auto"/>
          <w:sz w:val="28"/>
          <w:szCs w:val="28"/>
        </w:rPr>
        <w:t>Highway Authority</w:t>
      </w:r>
      <w:r w:rsidRPr="00627739">
        <w:rPr>
          <w:color w:val="auto"/>
          <w:sz w:val="28"/>
          <w:szCs w:val="28"/>
        </w:rPr>
        <w:t xml:space="preserve"> will not consider for adoption residential access roads supported by structures</w:t>
      </w:r>
      <w:r w:rsidR="00A43063" w:rsidRPr="00627739">
        <w:rPr>
          <w:color w:val="auto"/>
          <w:sz w:val="28"/>
          <w:szCs w:val="28"/>
        </w:rPr>
        <w:t>, u</w:t>
      </w:r>
      <w:r w:rsidRPr="00627739">
        <w:rPr>
          <w:color w:val="auto"/>
          <w:sz w:val="28"/>
          <w:szCs w:val="28"/>
        </w:rPr>
        <w:t xml:space="preserve">nless otherwise agreed in writing by the </w:t>
      </w:r>
      <w:r w:rsidR="00CE6306" w:rsidRPr="00627739">
        <w:rPr>
          <w:color w:val="auto"/>
          <w:sz w:val="28"/>
          <w:szCs w:val="28"/>
        </w:rPr>
        <w:t>Highway Authority</w:t>
      </w:r>
    </w:p>
    <w:p w14:paraId="69790C20" w14:textId="77777777" w:rsidR="003000FF" w:rsidRPr="00627739" w:rsidRDefault="003000FF" w:rsidP="003000FF">
      <w:pPr>
        <w:pStyle w:val="Default"/>
        <w:ind w:left="567" w:hanging="567"/>
        <w:jc w:val="both"/>
        <w:rPr>
          <w:color w:val="auto"/>
          <w:sz w:val="28"/>
          <w:szCs w:val="28"/>
        </w:rPr>
      </w:pPr>
    </w:p>
    <w:p w14:paraId="63D31099" w14:textId="072DE17D" w:rsidR="003000FF" w:rsidRPr="00627739" w:rsidRDefault="003000FF" w:rsidP="003000FF">
      <w:pPr>
        <w:pStyle w:val="Default"/>
        <w:ind w:left="567" w:hanging="567"/>
        <w:jc w:val="both"/>
        <w:rPr>
          <w:color w:val="auto"/>
          <w:sz w:val="28"/>
          <w:szCs w:val="28"/>
        </w:rPr>
      </w:pPr>
      <w:r w:rsidRPr="00AE0088">
        <w:rPr>
          <w:color w:val="auto"/>
          <w:sz w:val="28"/>
          <w:szCs w:val="28"/>
        </w:rPr>
        <w:t>4.12</w:t>
      </w:r>
      <w:r w:rsidRPr="00627739">
        <w:rPr>
          <w:color w:val="auto"/>
          <w:sz w:val="28"/>
          <w:szCs w:val="28"/>
        </w:rPr>
        <w:tab/>
        <w:t xml:space="preserve">The </w:t>
      </w:r>
      <w:r w:rsidR="00CE6306" w:rsidRPr="00627739">
        <w:rPr>
          <w:color w:val="auto"/>
          <w:sz w:val="28"/>
          <w:szCs w:val="28"/>
        </w:rPr>
        <w:t>Highway Authority</w:t>
      </w:r>
      <w:r w:rsidRPr="00627739">
        <w:rPr>
          <w:color w:val="auto"/>
          <w:sz w:val="28"/>
          <w:szCs w:val="28"/>
        </w:rPr>
        <w:t xml:space="preserve"> will not consider for adoption roads with shared surface treatment</w:t>
      </w:r>
      <w:r w:rsidR="00A43063" w:rsidRPr="00627739">
        <w:rPr>
          <w:color w:val="auto"/>
          <w:sz w:val="28"/>
          <w:szCs w:val="28"/>
        </w:rPr>
        <w:t>, u</w:t>
      </w:r>
      <w:r w:rsidRPr="00627739">
        <w:rPr>
          <w:color w:val="auto"/>
          <w:sz w:val="28"/>
          <w:szCs w:val="28"/>
        </w:rPr>
        <w:t xml:space="preserve">nless otherwise agreed in writing by the </w:t>
      </w:r>
      <w:r w:rsidR="00CE6306" w:rsidRPr="00627739">
        <w:rPr>
          <w:color w:val="auto"/>
          <w:sz w:val="28"/>
          <w:szCs w:val="28"/>
        </w:rPr>
        <w:t>Highway Authority.</w:t>
      </w:r>
    </w:p>
    <w:p w14:paraId="3330A9C8" w14:textId="77777777" w:rsidR="003000FF" w:rsidRPr="00627739" w:rsidRDefault="003000FF" w:rsidP="003000FF">
      <w:pPr>
        <w:pStyle w:val="Default"/>
        <w:ind w:left="567" w:hanging="567"/>
        <w:jc w:val="both"/>
        <w:rPr>
          <w:color w:val="auto"/>
          <w:sz w:val="28"/>
          <w:szCs w:val="28"/>
        </w:rPr>
      </w:pPr>
    </w:p>
    <w:p w14:paraId="6CEE1C38" w14:textId="614AECD2" w:rsidR="003000FF" w:rsidRPr="00627739" w:rsidRDefault="003000FF" w:rsidP="003000FF">
      <w:pPr>
        <w:pStyle w:val="Default"/>
        <w:ind w:left="567" w:hanging="567"/>
        <w:jc w:val="both"/>
        <w:rPr>
          <w:color w:val="auto"/>
          <w:sz w:val="28"/>
          <w:szCs w:val="28"/>
        </w:rPr>
      </w:pPr>
      <w:r w:rsidRPr="00AE0088">
        <w:rPr>
          <w:color w:val="auto"/>
          <w:sz w:val="28"/>
          <w:szCs w:val="28"/>
        </w:rPr>
        <w:t>4.13</w:t>
      </w:r>
      <w:r w:rsidRPr="00627739">
        <w:rPr>
          <w:color w:val="auto"/>
          <w:sz w:val="28"/>
          <w:szCs w:val="28"/>
        </w:rPr>
        <w:tab/>
        <w:t xml:space="preserve">The </w:t>
      </w:r>
      <w:r w:rsidR="00CE6306" w:rsidRPr="00627739">
        <w:rPr>
          <w:color w:val="auto"/>
          <w:sz w:val="28"/>
          <w:szCs w:val="28"/>
        </w:rPr>
        <w:t>Highway Authority</w:t>
      </w:r>
      <w:r w:rsidRPr="00627739">
        <w:rPr>
          <w:color w:val="auto"/>
          <w:sz w:val="28"/>
          <w:szCs w:val="28"/>
        </w:rPr>
        <w:t xml:space="preserve"> will not consider for adoption cul-de-sacs and/or development estates with no through routes, and serving no wider community benefit</w:t>
      </w:r>
      <w:r w:rsidR="00A43063" w:rsidRPr="00627739">
        <w:rPr>
          <w:color w:val="auto"/>
          <w:sz w:val="28"/>
          <w:szCs w:val="28"/>
        </w:rPr>
        <w:t>, u</w:t>
      </w:r>
      <w:r w:rsidRPr="00627739">
        <w:rPr>
          <w:color w:val="auto"/>
          <w:sz w:val="28"/>
          <w:szCs w:val="28"/>
        </w:rPr>
        <w:t xml:space="preserve">nless otherwise agreed in writing by the </w:t>
      </w:r>
      <w:r w:rsidR="00CE6306" w:rsidRPr="00627739">
        <w:rPr>
          <w:color w:val="auto"/>
          <w:sz w:val="28"/>
          <w:szCs w:val="28"/>
        </w:rPr>
        <w:t>Highway Authority</w:t>
      </w:r>
      <w:r w:rsidRPr="00627739">
        <w:rPr>
          <w:color w:val="auto"/>
          <w:sz w:val="28"/>
          <w:szCs w:val="28"/>
        </w:rPr>
        <w:t>.</w:t>
      </w:r>
    </w:p>
    <w:p w14:paraId="05BD83E3" w14:textId="77777777" w:rsidR="003000FF" w:rsidRPr="00627739" w:rsidRDefault="003000FF" w:rsidP="003000FF">
      <w:pPr>
        <w:pStyle w:val="Default"/>
        <w:ind w:left="567" w:hanging="567"/>
        <w:jc w:val="both"/>
        <w:rPr>
          <w:color w:val="auto"/>
          <w:sz w:val="28"/>
          <w:szCs w:val="28"/>
        </w:rPr>
      </w:pPr>
    </w:p>
    <w:p w14:paraId="52795289" w14:textId="3735BE25" w:rsidR="003000FF" w:rsidRPr="00627739" w:rsidRDefault="003000FF" w:rsidP="003000FF">
      <w:pPr>
        <w:pStyle w:val="Default"/>
        <w:ind w:left="567" w:hanging="567"/>
        <w:jc w:val="both"/>
        <w:rPr>
          <w:color w:val="auto"/>
          <w:sz w:val="28"/>
          <w:szCs w:val="28"/>
        </w:rPr>
      </w:pPr>
      <w:r w:rsidRPr="00AE0088">
        <w:rPr>
          <w:color w:val="auto"/>
          <w:sz w:val="28"/>
          <w:szCs w:val="28"/>
        </w:rPr>
        <w:t>4.14</w:t>
      </w:r>
      <w:r w:rsidRPr="00627739">
        <w:rPr>
          <w:color w:val="auto"/>
          <w:sz w:val="28"/>
          <w:szCs w:val="28"/>
        </w:rPr>
        <w:tab/>
        <w:t xml:space="preserve">The </w:t>
      </w:r>
      <w:r w:rsidR="001C2EA0" w:rsidRPr="00627739">
        <w:rPr>
          <w:color w:val="auto"/>
          <w:sz w:val="28"/>
          <w:szCs w:val="28"/>
        </w:rPr>
        <w:t>Highway Authority</w:t>
      </w:r>
      <w:r w:rsidRPr="00627739">
        <w:rPr>
          <w:color w:val="auto"/>
          <w:sz w:val="28"/>
          <w:szCs w:val="28"/>
        </w:rPr>
        <w:t xml:space="preserve"> will not consider for adoption access roads within supermarkets, and commercial units etc</w:t>
      </w:r>
      <w:r w:rsidR="00A43063" w:rsidRPr="00627739">
        <w:rPr>
          <w:color w:val="auto"/>
          <w:sz w:val="28"/>
          <w:szCs w:val="28"/>
        </w:rPr>
        <w:t>. u</w:t>
      </w:r>
      <w:r w:rsidRPr="00627739">
        <w:rPr>
          <w:color w:val="auto"/>
          <w:sz w:val="28"/>
          <w:szCs w:val="28"/>
        </w:rPr>
        <w:t xml:space="preserve">nless otherwise agreed in writing by the </w:t>
      </w:r>
      <w:r w:rsidR="001C2EA0" w:rsidRPr="00627739">
        <w:rPr>
          <w:color w:val="auto"/>
          <w:sz w:val="28"/>
          <w:szCs w:val="28"/>
        </w:rPr>
        <w:t>Highway Authority.</w:t>
      </w:r>
    </w:p>
    <w:p w14:paraId="13603F05" w14:textId="77777777" w:rsidR="003000FF" w:rsidRPr="00AE0088" w:rsidRDefault="003000FF" w:rsidP="003000FF">
      <w:pPr>
        <w:pStyle w:val="Default"/>
        <w:ind w:left="567" w:hanging="567"/>
        <w:jc w:val="both"/>
        <w:rPr>
          <w:color w:val="0000FF"/>
          <w:sz w:val="28"/>
          <w:szCs w:val="28"/>
        </w:rPr>
      </w:pPr>
    </w:p>
    <w:p w14:paraId="6E5E4FD9" w14:textId="09512894" w:rsidR="003000FF" w:rsidRPr="00AE0088" w:rsidRDefault="003000FF" w:rsidP="00F72285">
      <w:pPr>
        <w:pStyle w:val="Heading2"/>
        <w:rPr>
          <w:u w:val="single"/>
        </w:rPr>
      </w:pPr>
      <w:r w:rsidRPr="00627739">
        <w:br w:type="page"/>
      </w:r>
      <w:bookmarkStart w:id="2" w:name="_GoBack"/>
      <w:bookmarkEnd w:id="2"/>
      <w:r w:rsidRPr="00AE0088">
        <w:lastRenderedPageBreak/>
        <w:t>Section 37 Adoption</w:t>
      </w:r>
    </w:p>
    <w:p w14:paraId="332A180B" w14:textId="77777777" w:rsidR="003000FF" w:rsidRPr="00627739" w:rsidRDefault="003000FF" w:rsidP="003000FF">
      <w:pPr>
        <w:pStyle w:val="Default"/>
        <w:jc w:val="both"/>
        <w:rPr>
          <w:color w:val="auto"/>
          <w:sz w:val="28"/>
          <w:szCs w:val="28"/>
        </w:rPr>
      </w:pPr>
    </w:p>
    <w:p w14:paraId="70E91A29" w14:textId="1F8B7F48" w:rsidR="003000FF" w:rsidRPr="00627739" w:rsidRDefault="003000FF" w:rsidP="003000FF">
      <w:pPr>
        <w:pStyle w:val="Default"/>
        <w:ind w:left="567" w:hanging="567"/>
        <w:jc w:val="both"/>
        <w:rPr>
          <w:color w:val="auto"/>
          <w:sz w:val="28"/>
          <w:szCs w:val="28"/>
        </w:rPr>
      </w:pPr>
      <w:r w:rsidRPr="00AE0088">
        <w:rPr>
          <w:color w:val="auto"/>
          <w:sz w:val="28"/>
          <w:szCs w:val="28"/>
        </w:rPr>
        <w:t>5.1</w:t>
      </w:r>
      <w:r w:rsidRPr="00627739">
        <w:rPr>
          <w:color w:val="auto"/>
          <w:sz w:val="28"/>
          <w:szCs w:val="28"/>
        </w:rPr>
        <w:t xml:space="preserve"> </w:t>
      </w:r>
      <w:r w:rsidR="001C2EA0" w:rsidRPr="00627739">
        <w:rPr>
          <w:color w:val="auto"/>
          <w:sz w:val="28"/>
          <w:szCs w:val="28"/>
        </w:rPr>
        <w:tab/>
      </w:r>
      <w:r w:rsidRPr="00627739">
        <w:rPr>
          <w:color w:val="auto"/>
          <w:sz w:val="28"/>
          <w:szCs w:val="28"/>
        </w:rPr>
        <w:t xml:space="preserve">The Highway Authority can reserve the right under this policy to apply the above adoption criteria for both section 38 agreements and adoption under section 37 of the Highways Act 1980. </w:t>
      </w:r>
    </w:p>
    <w:p w14:paraId="399D91A1" w14:textId="77777777" w:rsidR="003000FF" w:rsidRPr="00627739" w:rsidRDefault="003000FF" w:rsidP="003000FF">
      <w:pPr>
        <w:pStyle w:val="Default"/>
        <w:ind w:left="567" w:hanging="567"/>
        <w:jc w:val="both"/>
        <w:rPr>
          <w:color w:val="auto"/>
          <w:sz w:val="28"/>
          <w:szCs w:val="28"/>
        </w:rPr>
      </w:pPr>
    </w:p>
    <w:p w14:paraId="6CE89558" w14:textId="113B7B48" w:rsidR="003000FF" w:rsidRPr="00627739" w:rsidRDefault="003000FF" w:rsidP="003000FF">
      <w:pPr>
        <w:pStyle w:val="Default"/>
        <w:ind w:left="567" w:hanging="567"/>
        <w:jc w:val="both"/>
        <w:rPr>
          <w:color w:val="auto"/>
          <w:sz w:val="28"/>
          <w:szCs w:val="28"/>
        </w:rPr>
      </w:pPr>
      <w:r w:rsidRPr="00AE0088">
        <w:rPr>
          <w:color w:val="auto"/>
          <w:sz w:val="28"/>
          <w:szCs w:val="28"/>
        </w:rPr>
        <w:t>5.2</w:t>
      </w:r>
      <w:r w:rsidRPr="00627739">
        <w:rPr>
          <w:color w:val="auto"/>
          <w:sz w:val="28"/>
          <w:szCs w:val="28"/>
        </w:rPr>
        <w:t xml:space="preserve"> </w:t>
      </w:r>
      <w:r w:rsidR="001C2EA0" w:rsidRPr="00627739">
        <w:rPr>
          <w:color w:val="auto"/>
          <w:sz w:val="28"/>
          <w:szCs w:val="28"/>
        </w:rPr>
        <w:tab/>
      </w:r>
      <w:r w:rsidRPr="00627739">
        <w:rPr>
          <w:color w:val="auto"/>
          <w:sz w:val="28"/>
          <w:szCs w:val="28"/>
        </w:rPr>
        <w:t>A section 38 agreement is usually discussed and indicated at the planning stage between the developer and the Highway Authority. After technical approval is granted, and all relevant payments such as commuted sums, inspection fees, bonds and legal fees are completed on signing of the agreement and ideally before works commence on site.</w:t>
      </w:r>
    </w:p>
    <w:p w14:paraId="31B6323A" w14:textId="77777777" w:rsidR="003000FF" w:rsidRPr="00627739" w:rsidRDefault="003000FF" w:rsidP="003000FF">
      <w:pPr>
        <w:pStyle w:val="Default"/>
        <w:ind w:left="426" w:hanging="426"/>
        <w:jc w:val="both"/>
        <w:rPr>
          <w:color w:val="auto"/>
          <w:sz w:val="28"/>
          <w:szCs w:val="28"/>
        </w:rPr>
      </w:pPr>
    </w:p>
    <w:p w14:paraId="35B1AC38" w14:textId="7BC889F6" w:rsidR="003000FF" w:rsidRPr="00627739" w:rsidRDefault="003000FF" w:rsidP="00223E1F">
      <w:pPr>
        <w:pStyle w:val="Default"/>
        <w:ind w:left="567" w:hanging="567"/>
        <w:jc w:val="both"/>
        <w:rPr>
          <w:color w:val="auto"/>
          <w:sz w:val="28"/>
          <w:szCs w:val="28"/>
        </w:rPr>
      </w:pPr>
      <w:r w:rsidRPr="00AE0088">
        <w:rPr>
          <w:color w:val="auto"/>
          <w:sz w:val="28"/>
          <w:szCs w:val="28"/>
        </w:rPr>
        <w:t>5.3</w:t>
      </w:r>
      <w:r w:rsidR="001C2EA0" w:rsidRPr="00627739">
        <w:rPr>
          <w:b/>
          <w:color w:val="auto"/>
          <w:sz w:val="28"/>
          <w:szCs w:val="28"/>
        </w:rPr>
        <w:tab/>
      </w:r>
      <w:r w:rsidRPr="00627739">
        <w:rPr>
          <w:color w:val="auto"/>
          <w:sz w:val="28"/>
          <w:szCs w:val="28"/>
        </w:rPr>
        <w:t xml:space="preserve">For adoption of the road to proceed under </w:t>
      </w:r>
      <w:r w:rsidR="00A43063" w:rsidRPr="00627739">
        <w:rPr>
          <w:color w:val="auto"/>
          <w:sz w:val="28"/>
          <w:szCs w:val="28"/>
        </w:rPr>
        <w:t xml:space="preserve">section </w:t>
      </w:r>
      <w:r w:rsidRPr="00627739">
        <w:rPr>
          <w:color w:val="auto"/>
          <w:sz w:val="28"/>
          <w:szCs w:val="28"/>
        </w:rPr>
        <w:t xml:space="preserve">37 of the </w:t>
      </w:r>
      <w:r w:rsidR="00A43063" w:rsidRPr="00627739">
        <w:rPr>
          <w:color w:val="auto"/>
          <w:sz w:val="28"/>
          <w:szCs w:val="28"/>
        </w:rPr>
        <w:t xml:space="preserve">Highways </w:t>
      </w:r>
      <w:r w:rsidRPr="00627739">
        <w:rPr>
          <w:color w:val="auto"/>
          <w:sz w:val="28"/>
          <w:szCs w:val="28"/>
        </w:rPr>
        <w:t>Act</w:t>
      </w:r>
      <w:r w:rsidR="00A43063" w:rsidRPr="00627739">
        <w:rPr>
          <w:color w:val="auto"/>
          <w:sz w:val="28"/>
          <w:szCs w:val="28"/>
        </w:rPr>
        <w:t xml:space="preserve"> 1980</w:t>
      </w:r>
      <w:r w:rsidRPr="00627739">
        <w:rPr>
          <w:color w:val="auto"/>
          <w:sz w:val="28"/>
          <w:szCs w:val="28"/>
        </w:rPr>
        <w:t xml:space="preserve">, the </w:t>
      </w:r>
      <w:r w:rsidR="001C2EA0" w:rsidRPr="00627739">
        <w:rPr>
          <w:color w:val="auto"/>
          <w:sz w:val="28"/>
          <w:szCs w:val="28"/>
        </w:rPr>
        <w:t>Highway Authority</w:t>
      </w:r>
      <w:r w:rsidR="001C2EA0" w:rsidRPr="00627739" w:rsidDel="001C2EA0">
        <w:rPr>
          <w:color w:val="auto"/>
          <w:sz w:val="28"/>
          <w:szCs w:val="28"/>
        </w:rPr>
        <w:t xml:space="preserve"> </w:t>
      </w:r>
      <w:r w:rsidRPr="00627739">
        <w:rPr>
          <w:color w:val="auto"/>
          <w:sz w:val="28"/>
          <w:szCs w:val="28"/>
        </w:rPr>
        <w:t xml:space="preserve">must be satisfied that the road has been dedicated in accordance with the terms of the owner’s notice, has been made up in a satisfactory manner and will be of sufficient utility to the public. </w:t>
      </w:r>
    </w:p>
    <w:p w14:paraId="126301B1" w14:textId="2F019B70" w:rsidR="003000FF" w:rsidRPr="00AE0088" w:rsidRDefault="003000FF" w:rsidP="00FE1AFA">
      <w:pPr>
        <w:pStyle w:val="Default"/>
        <w:ind w:left="426" w:hanging="426"/>
        <w:jc w:val="both"/>
        <w:rPr>
          <w:sz w:val="28"/>
          <w:szCs w:val="28"/>
        </w:rPr>
      </w:pPr>
      <w:r w:rsidRPr="00AE0088">
        <w:rPr>
          <w:color w:val="auto"/>
          <w:sz w:val="28"/>
          <w:szCs w:val="28"/>
        </w:rPr>
        <w:tab/>
      </w:r>
    </w:p>
    <w:sectPr w:rsidR="003000FF" w:rsidRPr="00AE0088" w:rsidSect="00214F9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B8492" w14:textId="77777777" w:rsidR="00AE622D" w:rsidRDefault="00AE622D" w:rsidP="00DF6D82">
      <w:pPr>
        <w:spacing w:after="0" w:line="240" w:lineRule="auto"/>
      </w:pPr>
      <w:r>
        <w:separator/>
      </w:r>
    </w:p>
  </w:endnote>
  <w:endnote w:type="continuationSeparator" w:id="0">
    <w:p w14:paraId="6EC3A38C" w14:textId="77777777" w:rsidR="00AE622D" w:rsidRDefault="00AE622D" w:rsidP="00DF6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4761D" w14:textId="77777777" w:rsidR="00AE622D" w:rsidRDefault="00AE622D" w:rsidP="00DF6D82">
      <w:pPr>
        <w:spacing w:after="0" w:line="240" w:lineRule="auto"/>
      </w:pPr>
      <w:r>
        <w:separator/>
      </w:r>
    </w:p>
  </w:footnote>
  <w:footnote w:type="continuationSeparator" w:id="0">
    <w:p w14:paraId="33B9A006" w14:textId="77777777" w:rsidR="00AE622D" w:rsidRDefault="00AE622D" w:rsidP="00DF6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43D3"/>
    <w:multiLevelType w:val="hybridMultilevel"/>
    <w:tmpl w:val="78527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3570A"/>
    <w:multiLevelType w:val="multilevel"/>
    <w:tmpl w:val="CAACA8E8"/>
    <w:lvl w:ilvl="0">
      <w:start w:val="1"/>
      <w:numFmt w:val="decimal"/>
      <w:pStyle w:val="Heading2"/>
      <w:lvlText w:val="%1.0"/>
      <w:lvlJc w:val="left"/>
      <w:pPr>
        <w:ind w:left="420" w:hanging="420"/>
      </w:pPr>
      <w:rPr>
        <w:rFonts w:hint="default"/>
        <w:b/>
        <w:sz w:val="28"/>
        <w:szCs w:val="28"/>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 w15:restartNumberingAfterBreak="0">
    <w:nsid w:val="20FB0454"/>
    <w:multiLevelType w:val="multilevel"/>
    <w:tmpl w:val="784429F4"/>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69C6073"/>
    <w:multiLevelType w:val="hybridMultilevel"/>
    <w:tmpl w:val="A4946FA8"/>
    <w:lvl w:ilvl="0" w:tplc="A4B41CC4">
      <w:start w:val="1"/>
      <w:numFmt w:val="decimal"/>
      <w:lvlText w:val="%1."/>
      <w:lvlJc w:val="left"/>
      <w:pPr>
        <w:ind w:left="720" w:hanging="360"/>
      </w:pPr>
      <w:rPr>
        <w:rFonts w:ascii="Arial" w:hAnsi="Arial" w:cs="Arial" w:hint="default"/>
        <w:color w:val="00000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ED3518"/>
    <w:multiLevelType w:val="hybridMultilevel"/>
    <w:tmpl w:val="7570E1A2"/>
    <w:lvl w:ilvl="0" w:tplc="C6D8DF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5E84D76"/>
    <w:multiLevelType w:val="hybridMultilevel"/>
    <w:tmpl w:val="EE3AB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A15F51"/>
    <w:multiLevelType w:val="multilevel"/>
    <w:tmpl w:val="F092A5A2"/>
    <w:lvl w:ilvl="0">
      <w:start w:val="1"/>
      <w:numFmt w:val="decimal"/>
      <w:lvlText w:val="%1"/>
      <w:lvlJc w:val="left"/>
      <w:pPr>
        <w:ind w:left="540" w:hanging="540"/>
      </w:pPr>
      <w:rPr>
        <w:rFonts w:hint="default"/>
        <w:b/>
      </w:rPr>
    </w:lvl>
    <w:lvl w:ilv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56B5431"/>
    <w:multiLevelType w:val="hybridMultilevel"/>
    <w:tmpl w:val="EA86C69C"/>
    <w:lvl w:ilvl="0" w:tplc="A4B41CC4">
      <w:start w:val="1"/>
      <w:numFmt w:val="decimal"/>
      <w:lvlText w:val="%1."/>
      <w:lvlJc w:val="left"/>
      <w:pPr>
        <w:ind w:left="720" w:hanging="360"/>
      </w:pPr>
      <w:rPr>
        <w:rFonts w:ascii="Arial" w:hAnsi="Arial" w:cs="Arial" w:hint="default"/>
        <w:color w:val="00000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FB3F7E"/>
    <w:multiLevelType w:val="hybridMultilevel"/>
    <w:tmpl w:val="F4BE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2D234F"/>
    <w:multiLevelType w:val="hybridMultilevel"/>
    <w:tmpl w:val="024ED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DE0FE9"/>
    <w:multiLevelType w:val="hybridMultilevel"/>
    <w:tmpl w:val="C136D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A92FFE"/>
    <w:multiLevelType w:val="hybridMultilevel"/>
    <w:tmpl w:val="9EE08286"/>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848529C"/>
    <w:multiLevelType w:val="hybridMultilevel"/>
    <w:tmpl w:val="97C00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A82116"/>
    <w:multiLevelType w:val="hybridMultilevel"/>
    <w:tmpl w:val="3836C1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830114A"/>
    <w:multiLevelType w:val="hybridMultilevel"/>
    <w:tmpl w:val="D0085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795ECB"/>
    <w:multiLevelType w:val="hybridMultilevel"/>
    <w:tmpl w:val="3A7619D2"/>
    <w:lvl w:ilvl="0" w:tplc="09544186">
      <w:start w:val="1"/>
      <w:numFmt w:val="decimal"/>
      <w:lvlText w:val="%1."/>
      <w:lvlJc w:val="left"/>
      <w:pPr>
        <w:ind w:left="927" w:hanging="360"/>
      </w:pPr>
      <w:rPr>
        <w:rFonts w:ascii="Arial" w:hAnsi="Arial" w:cs="Arial" w:hint="default"/>
        <w:b w:val="0"/>
        <w:color w:val="auto"/>
        <w:sz w:val="24"/>
        <w:szCs w:val="24"/>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5"/>
  </w:num>
  <w:num w:numId="3">
    <w:abstractNumId w:val="12"/>
  </w:num>
  <w:num w:numId="4">
    <w:abstractNumId w:val="10"/>
  </w:num>
  <w:num w:numId="5">
    <w:abstractNumId w:val="9"/>
  </w:num>
  <w:num w:numId="6">
    <w:abstractNumId w:val="8"/>
  </w:num>
  <w:num w:numId="7">
    <w:abstractNumId w:val="14"/>
  </w:num>
  <w:num w:numId="8">
    <w:abstractNumId w:val="13"/>
  </w:num>
  <w:num w:numId="9">
    <w:abstractNumId w:val="4"/>
  </w:num>
  <w:num w:numId="10">
    <w:abstractNumId w:val="6"/>
  </w:num>
  <w:num w:numId="11">
    <w:abstractNumId w:val="7"/>
  </w:num>
  <w:num w:numId="12">
    <w:abstractNumId w:val="11"/>
  </w:num>
  <w:num w:numId="13">
    <w:abstractNumId w:val="3"/>
  </w:num>
  <w:num w:numId="14">
    <w:abstractNumId w:val="15"/>
  </w:num>
  <w:num w:numId="15">
    <w:abstractNumId w:val="2"/>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W. Griffiths">
    <w15:presenceInfo w15:providerId="AD" w15:userId="S-1-5-21-1547161642-651377827-725345543-22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ceOverwriteVersion" w:val="False"/>
  </w:docVars>
  <w:rsids>
    <w:rsidRoot w:val="00CE7D22"/>
    <w:rsid w:val="00002FD9"/>
    <w:rsid w:val="0000510A"/>
    <w:rsid w:val="0003318D"/>
    <w:rsid w:val="00064CF3"/>
    <w:rsid w:val="00080CB7"/>
    <w:rsid w:val="00094F0D"/>
    <w:rsid w:val="000E05AA"/>
    <w:rsid w:val="00117A4D"/>
    <w:rsid w:val="00125085"/>
    <w:rsid w:val="00145E31"/>
    <w:rsid w:val="00150912"/>
    <w:rsid w:val="00181170"/>
    <w:rsid w:val="0018388D"/>
    <w:rsid w:val="00191F9C"/>
    <w:rsid w:val="001A00D9"/>
    <w:rsid w:val="001A0D93"/>
    <w:rsid w:val="001B0A4F"/>
    <w:rsid w:val="001B0D4B"/>
    <w:rsid w:val="001B3E88"/>
    <w:rsid w:val="001C2EA0"/>
    <w:rsid w:val="001E0792"/>
    <w:rsid w:val="001F107E"/>
    <w:rsid w:val="00214A45"/>
    <w:rsid w:val="00214F96"/>
    <w:rsid w:val="00221321"/>
    <w:rsid w:val="00222060"/>
    <w:rsid w:val="00222952"/>
    <w:rsid w:val="00223E1F"/>
    <w:rsid w:val="0023301F"/>
    <w:rsid w:val="002371D2"/>
    <w:rsid w:val="00240D77"/>
    <w:rsid w:val="0025051F"/>
    <w:rsid w:val="00270549"/>
    <w:rsid w:val="00277064"/>
    <w:rsid w:val="002841DD"/>
    <w:rsid w:val="002A0A76"/>
    <w:rsid w:val="002E0500"/>
    <w:rsid w:val="002E0B65"/>
    <w:rsid w:val="003000FF"/>
    <w:rsid w:val="00301A24"/>
    <w:rsid w:val="00323448"/>
    <w:rsid w:val="00335A03"/>
    <w:rsid w:val="00356C01"/>
    <w:rsid w:val="003F71D8"/>
    <w:rsid w:val="0043144B"/>
    <w:rsid w:val="00444D0F"/>
    <w:rsid w:val="00447A52"/>
    <w:rsid w:val="004633AD"/>
    <w:rsid w:val="0049629D"/>
    <w:rsid w:val="004A43E4"/>
    <w:rsid w:val="005332DC"/>
    <w:rsid w:val="00575E79"/>
    <w:rsid w:val="00580529"/>
    <w:rsid w:val="0058126A"/>
    <w:rsid w:val="005D7D56"/>
    <w:rsid w:val="005E19DB"/>
    <w:rsid w:val="005F47FD"/>
    <w:rsid w:val="00621F01"/>
    <w:rsid w:val="00627739"/>
    <w:rsid w:val="0064056C"/>
    <w:rsid w:val="00642458"/>
    <w:rsid w:val="00686029"/>
    <w:rsid w:val="006A52AE"/>
    <w:rsid w:val="006D2F03"/>
    <w:rsid w:val="006D5E71"/>
    <w:rsid w:val="00740808"/>
    <w:rsid w:val="0074607E"/>
    <w:rsid w:val="00764859"/>
    <w:rsid w:val="007C6EEF"/>
    <w:rsid w:val="007D6205"/>
    <w:rsid w:val="007E1113"/>
    <w:rsid w:val="008235FA"/>
    <w:rsid w:val="0084104F"/>
    <w:rsid w:val="008516F8"/>
    <w:rsid w:val="008728E3"/>
    <w:rsid w:val="00875353"/>
    <w:rsid w:val="008A2F6F"/>
    <w:rsid w:val="008B0D76"/>
    <w:rsid w:val="008C13AD"/>
    <w:rsid w:val="008D4B74"/>
    <w:rsid w:val="008E38AF"/>
    <w:rsid w:val="008E76EB"/>
    <w:rsid w:val="00960F60"/>
    <w:rsid w:val="009A4CC0"/>
    <w:rsid w:val="009F63CC"/>
    <w:rsid w:val="00A010FD"/>
    <w:rsid w:val="00A37C77"/>
    <w:rsid w:val="00A43063"/>
    <w:rsid w:val="00A44755"/>
    <w:rsid w:val="00A74F8C"/>
    <w:rsid w:val="00A927BE"/>
    <w:rsid w:val="00AA0CD7"/>
    <w:rsid w:val="00AA4E2F"/>
    <w:rsid w:val="00AB463C"/>
    <w:rsid w:val="00AE0088"/>
    <w:rsid w:val="00AE0916"/>
    <w:rsid w:val="00AE5E51"/>
    <w:rsid w:val="00AE622D"/>
    <w:rsid w:val="00B0469B"/>
    <w:rsid w:val="00B225E5"/>
    <w:rsid w:val="00B56916"/>
    <w:rsid w:val="00B75DDC"/>
    <w:rsid w:val="00B82500"/>
    <w:rsid w:val="00BA001E"/>
    <w:rsid w:val="00BC64D0"/>
    <w:rsid w:val="00BD5EB4"/>
    <w:rsid w:val="00BF6C06"/>
    <w:rsid w:val="00C0281F"/>
    <w:rsid w:val="00C472AD"/>
    <w:rsid w:val="00C47C6C"/>
    <w:rsid w:val="00C50A01"/>
    <w:rsid w:val="00C636DC"/>
    <w:rsid w:val="00C762E1"/>
    <w:rsid w:val="00CA2F3C"/>
    <w:rsid w:val="00CB39CF"/>
    <w:rsid w:val="00CB7CDD"/>
    <w:rsid w:val="00CE6306"/>
    <w:rsid w:val="00CE7D22"/>
    <w:rsid w:val="00D0259F"/>
    <w:rsid w:val="00D046A9"/>
    <w:rsid w:val="00D2593F"/>
    <w:rsid w:val="00D61FC4"/>
    <w:rsid w:val="00D725CC"/>
    <w:rsid w:val="00D7406E"/>
    <w:rsid w:val="00DC1E1C"/>
    <w:rsid w:val="00DD329A"/>
    <w:rsid w:val="00DF6D82"/>
    <w:rsid w:val="00E1193F"/>
    <w:rsid w:val="00E26747"/>
    <w:rsid w:val="00E6169F"/>
    <w:rsid w:val="00E6644A"/>
    <w:rsid w:val="00E83935"/>
    <w:rsid w:val="00E844B7"/>
    <w:rsid w:val="00EC4414"/>
    <w:rsid w:val="00EE230D"/>
    <w:rsid w:val="00EF4868"/>
    <w:rsid w:val="00EF77CF"/>
    <w:rsid w:val="00EF7BF8"/>
    <w:rsid w:val="00F13DA2"/>
    <w:rsid w:val="00F2578D"/>
    <w:rsid w:val="00F35342"/>
    <w:rsid w:val="00F35AA8"/>
    <w:rsid w:val="00F434BD"/>
    <w:rsid w:val="00F62EFF"/>
    <w:rsid w:val="00F67CD0"/>
    <w:rsid w:val="00F72285"/>
    <w:rsid w:val="00F73AD3"/>
    <w:rsid w:val="00F91E62"/>
    <w:rsid w:val="00FE0DB3"/>
    <w:rsid w:val="00FE1AFA"/>
    <w:rsid w:val="00FE4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AB50"/>
  <w15:docId w15:val="{93BA17E3-4367-499C-B10F-AA863944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04F"/>
  </w:style>
  <w:style w:type="paragraph" w:styleId="Heading1">
    <w:name w:val="heading 1"/>
    <w:basedOn w:val="Default"/>
    <w:next w:val="Normal"/>
    <w:link w:val="Heading1Char"/>
    <w:uiPriority w:val="9"/>
    <w:qFormat/>
    <w:rsid w:val="00F72285"/>
    <w:pPr>
      <w:jc w:val="center"/>
      <w:outlineLvl w:val="0"/>
    </w:pPr>
    <w:rPr>
      <w:sz w:val="40"/>
      <w:szCs w:val="40"/>
    </w:rPr>
  </w:style>
  <w:style w:type="paragraph" w:styleId="Heading2">
    <w:name w:val="heading 2"/>
    <w:basedOn w:val="Default"/>
    <w:next w:val="Normal"/>
    <w:link w:val="Heading2Char"/>
    <w:uiPriority w:val="9"/>
    <w:unhideWhenUsed/>
    <w:qFormat/>
    <w:rsid w:val="00F72285"/>
    <w:pPr>
      <w:numPr>
        <w:numId w:val="16"/>
      </w:numPr>
      <w:jc w:val="both"/>
      <w:outlineLvl w:val="1"/>
    </w:pPr>
    <w:rPr>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D22"/>
    <w:pPr>
      <w:ind w:left="720"/>
      <w:contextualSpacing/>
    </w:pPr>
  </w:style>
  <w:style w:type="character" w:styleId="Emphasis">
    <w:name w:val="Emphasis"/>
    <w:basedOn w:val="DefaultParagraphFont"/>
    <w:uiPriority w:val="20"/>
    <w:qFormat/>
    <w:rsid w:val="00CE7D22"/>
    <w:rPr>
      <w:i/>
      <w:iCs/>
    </w:rPr>
  </w:style>
  <w:style w:type="character" w:styleId="Strong">
    <w:name w:val="Strong"/>
    <w:basedOn w:val="DefaultParagraphFont"/>
    <w:uiPriority w:val="22"/>
    <w:qFormat/>
    <w:rsid w:val="00CE7D22"/>
    <w:rPr>
      <w:b/>
      <w:bCs/>
    </w:rPr>
  </w:style>
  <w:style w:type="paragraph" w:customStyle="1" w:styleId="ends1">
    <w:name w:val="ends1"/>
    <w:basedOn w:val="Normal"/>
    <w:rsid w:val="00CE7D22"/>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paragraph" w:customStyle="1" w:styleId="ennumparacontainer1">
    <w:name w:val="ennumparacontainer1"/>
    <w:basedOn w:val="Normal"/>
    <w:rsid w:val="00CE7D22"/>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paragraph" w:customStyle="1" w:styleId="enlisttextstandard3">
    <w:name w:val="enlisttextstandard3"/>
    <w:basedOn w:val="Normal"/>
    <w:rsid w:val="00CE7D22"/>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character" w:customStyle="1" w:styleId="enamendquote1">
    <w:name w:val="enamendquote1"/>
    <w:basedOn w:val="DefaultParagraphFont"/>
    <w:rsid w:val="00CE7D22"/>
    <w:rPr>
      <w:b w:val="0"/>
      <w:bCs w:val="0"/>
      <w:i w:val="0"/>
      <w:iCs w:val="0"/>
    </w:rPr>
  </w:style>
  <w:style w:type="character" w:customStyle="1" w:styleId="ends2">
    <w:name w:val="ends2"/>
    <w:basedOn w:val="DefaultParagraphFont"/>
    <w:rsid w:val="00CE7D22"/>
    <w:rPr>
      <w:vanish w:val="0"/>
      <w:webHidden w:val="0"/>
      <w:specVanish w:val="0"/>
    </w:rPr>
  </w:style>
  <w:style w:type="paragraph" w:styleId="Header">
    <w:name w:val="header"/>
    <w:basedOn w:val="Normal"/>
    <w:link w:val="HeaderChar"/>
    <w:uiPriority w:val="99"/>
    <w:unhideWhenUsed/>
    <w:rsid w:val="00DF6D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D82"/>
  </w:style>
  <w:style w:type="paragraph" w:styleId="Footer">
    <w:name w:val="footer"/>
    <w:basedOn w:val="Normal"/>
    <w:link w:val="FooterChar"/>
    <w:uiPriority w:val="99"/>
    <w:unhideWhenUsed/>
    <w:rsid w:val="00DF6D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D82"/>
  </w:style>
  <w:style w:type="character" w:styleId="Hyperlink">
    <w:name w:val="Hyperlink"/>
    <w:basedOn w:val="DefaultParagraphFont"/>
    <w:uiPriority w:val="99"/>
    <w:unhideWhenUsed/>
    <w:rsid w:val="0084104F"/>
    <w:rPr>
      <w:color w:val="0000FF" w:themeColor="hyperlink"/>
      <w:u w:val="single"/>
    </w:rPr>
  </w:style>
  <w:style w:type="paragraph" w:styleId="BalloonText">
    <w:name w:val="Balloon Text"/>
    <w:basedOn w:val="Normal"/>
    <w:link w:val="BalloonTextChar"/>
    <w:uiPriority w:val="99"/>
    <w:semiHidden/>
    <w:unhideWhenUsed/>
    <w:rsid w:val="00214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F96"/>
    <w:rPr>
      <w:rFonts w:ascii="Tahoma" w:hAnsi="Tahoma" w:cs="Tahoma"/>
      <w:sz w:val="16"/>
      <w:szCs w:val="16"/>
    </w:rPr>
  </w:style>
  <w:style w:type="paragraph" w:customStyle="1" w:styleId="Default">
    <w:name w:val="Default"/>
    <w:rsid w:val="008B0D7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7C6EEF"/>
    <w:rPr>
      <w:sz w:val="16"/>
      <w:szCs w:val="16"/>
    </w:rPr>
  </w:style>
  <w:style w:type="paragraph" w:styleId="CommentText">
    <w:name w:val="annotation text"/>
    <w:basedOn w:val="Normal"/>
    <w:link w:val="CommentTextChar"/>
    <w:uiPriority w:val="99"/>
    <w:semiHidden/>
    <w:unhideWhenUsed/>
    <w:rsid w:val="007C6EEF"/>
    <w:pPr>
      <w:spacing w:line="240" w:lineRule="auto"/>
    </w:pPr>
    <w:rPr>
      <w:sz w:val="20"/>
      <w:szCs w:val="20"/>
    </w:rPr>
  </w:style>
  <w:style w:type="character" w:customStyle="1" w:styleId="CommentTextChar">
    <w:name w:val="Comment Text Char"/>
    <w:basedOn w:val="DefaultParagraphFont"/>
    <w:link w:val="CommentText"/>
    <w:uiPriority w:val="99"/>
    <w:semiHidden/>
    <w:rsid w:val="007C6EEF"/>
    <w:rPr>
      <w:sz w:val="20"/>
      <w:szCs w:val="20"/>
    </w:rPr>
  </w:style>
  <w:style w:type="paragraph" w:styleId="CommentSubject">
    <w:name w:val="annotation subject"/>
    <w:basedOn w:val="CommentText"/>
    <w:next w:val="CommentText"/>
    <w:link w:val="CommentSubjectChar"/>
    <w:uiPriority w:val="99"/>
    <w:semiHidden/>
    <w:unhideWhenUsed/>
    <w:rsid w:val="007C6EEF"/>
    <w:rPr>
      <w:b/>
      <w:bCs/>
    </w:rPr>
  </w:style>
  <w:style w:type="character" w:customStyle="1" w:styleId="CommentSubjectChar">
    <w:name w:val="Comment Subject Char"/>
    <w:basedOn w:val="CommentTextChar"/>
    <w:link w:val="CommentSubject"/>
    <w:uiPriority w:val="99"/>
    <w:semiHidden/>
    <w:rsid w:val="007C6EEF"/>
    <w:rPr>
      <w:b/>
      <w:bCs/>
      <w:sz w:val="20"/>
      <w:szCs w:val="20"/>
    </w:rPr>
  </w:style>
  <w:style w:type="character" w:customStyle="1" w:styleId="Heading1Char">
    <w:name w:val="Heading 1 Char"/>
    <w:basedOn w:val="DefaultParagraphFont"/>
    <w:link w:val="Heading1"/>
    <w:uiPriority w:val="9"/>
    <w:rsid w:val="00F72285"/>
    <w:rPr>
      <w:rFonts w:ascii="Arial" w:eastAsia="Times New Roman" w:hAnsi="Arial" w:cs="Arial"/>
      <w:color w:val="000000"/>
      <w:sz w:val="40"/>
      <w:szCs w:val="40"/>
      <w:lang w:eastAsia="en-GB"/>
    </w:rPr>
  </w:style>
  <w:style w:type="character" w:customStyle="1" w:styleId="Heading2Char">
    <w:name w:val="Heading 2 Char"/>
    <w:basedOn w:val="DefaultParagraphFont"/>
    <w:link w:val="Heading2"/>
    <w:uiPriority w:val="9"/>
    <w:rsid w:val="00F72285"/>
    <w:rPr>
      <w:rFonts w:ascii="Arial" w:eastAsia="Times New Roman" w:hAnsi="Arial" w:cs="Arial"/>
      <w:b/>
      <w:bC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8505">
      <w:bodyDiv w:val="1"/>
      <w:marLeft w:val="0"/>
      <w:marRight w:val="0"/>
      <w:marTop w:val="0"/>
      <w:marBottom w:val="0"/>
      <w:divBdr>
        <w:top w:val="none" w:sz="0" w:space="0" w:color="auto"/>
        <w:left w:val="none" w:sz="0" w:space="0" w:color="auto"/>
        <w:bottom w:val="none" w:sz="0" w:space="0" w:color="auto"/>
        <w:right w:val="none" w:sz="0" w:space="0" w:color="auto"/>
      </w:divBdr>
    </w:div>
    <w:div w:id="840126890">
      <w:bodyDiv w:val="1"/>
      <w:marLeft w:val="0"/>
      <w:marRight w:val="0"/>
      <w:marTop w:val="0"/>
      <w:marBottom w:val="0"/>
      <w:divBdr>
        <w:top w:val="none" w:sz="0" w:space="0" w:color="auto"/>
        <w:left w:val="none" w:sz="0" w:space="0" w:color="auto"/>
        <w:bottom w:val="none" w:sz="0" w:space="0" w:color="auto"/>
        <w:right w:val="none" w:sz="0" w:space="0" w:color="auto"/>
      </w:divBdr>
    </w:div>
    <w:div w:id="1075973489">
      <w:bodyDiv w:val="1"/>
      <w:marLeft w:val="0"/>
      <w:marRight w:val="0"/>
      <w:marTop w:val="0"/>
      <w:marBottom w:val="0"/>
      <w:divBdr>
        <w:top w:val="none" w:sz="0" w:space="0" w:color="auto"/>
        <w:left w:val="none" w:sz="0" w:space="0" w:color="auto"/>
        <w:bottom w:val="none" w:sz="0" w:space="0" w:color="auto"/>
        <w:right w:val="none" w:sz="0" w:space="0" w:color="auto"/>
      </w:divBdr>
      <w:divsChild>
        <w:div w:id="627861186">
          <w:marLeft w:val="0"/>
          <w:marRight w:val="0"/>
          <w:marTop w:val="0"/>
          <w:marBottom w:val="0"/>
          <w:divBdr>
            <w:top w:val="none" w:sz="0" w:space="0" w:color="auto"/>
            <w:left w:val="none" w:sz="0" w:space="0" w:color="auto"/>
            <w:bottom w:val="none" w:sz="0" w:space="0" w:color="auto"/>
            <w:right w:val="none" w:sz="0" w:space="0" w:color="auto"/>
          </w:divBdr>
          <w:divsChild>
            <w:div w:id="1060980795">
              <w:marLeft w:val="0"/>
              <w:marRight w:val="0"/>
              <w:marTop w:val="0"/>
              <w:marBottom w:val="0"/>
              <w:divBdr>
                <w:top w:val="single" w:sz="2" w:space="0" w:color="FFFFFF"/>
                <w:left w:val="single" w:sz="6" w:space="0" w:color="FFFFFF"/>
                <w:bottom w:val="single" w:sz="6" w:space="0" w:color="FFFFFF"/>
                <w:right w:val="single" w:sz="6" w:space="0" w:color="FFFFFF"/>
              </w:divBdr>
              <w:divsChild>
                <w:div w:id="257641709">
                  <w:marLeft w:val="0"/>
                  <w:marRight w:val="0"/>
                  <w:marTop w:val="0"/>
                  <w:marBottom w:val="0"/>
                  <w:divBdr>
                    <w:top w:val="single" w:sz="6" w:space="1" w:color="D3D3D3"/>
                    <w:left w:val="none" w:sz="0" w:space="0" w:color="auto"/>
                    <w:bottom w:val="none" w:sz="0" w:space="0" w:color="auto"/>
                    <w:right w:val="none" w:sz="0" w:space="0" w:color="auto"/>
                  </w:divBdr>
                  <w:divsChild>
                    <w:div w:id="892428629">
                      <w:marLeft w:val="0"/>
                      <w:marRight w:val="0"/>
                      <w:marTop w:val="0"/>
                      <w:marBottom w:val="0"/>
                      <w:divBdr>
                        <w:top w:val="none" w:sz="0" w:space="0" w:color="auto"/>
                        <w:left w:val="none" w:sz="0" w:space="0" w:color="auto"/>
                        <w:bottom w:val="none" w:sz="0" w:space="0" w:color="auto"/>
                        <w:right w:val="none" w:sz="0" w:space="0" w:color="auto"/>
                      </w:divBdr>
                      <w:divsChild>
                        <w:div w:id="115411460">
                          <w:marLeft w:val="0"/>
                          <w:marRight w:val="0"/>
                          <w:marTop w:val="0"/>
                          <w:marBottom w:val="0"/>
                          <w:divBdr>
                            <w:top w:val="none" w:sz="0" w:space="0" w:color="auto"/>
                            <w:left w:val="none" w:sz="0" w:space="0" w:color="auto"/>
                            <w:bottom w:val="none" w:sz="0" w:space="0" w:color="auto"/>
                            <w:right w:val="none" w:sz="0" w:space="0" w:color="auto"/>
                          </w:divBdr>
                          <w:divsChild>
                            <w:div w:id="1933857792">
                              <w:blockQuote w:val="1"/>
                              <w:marLeft w:val="5"/>
                              <w:marRight w:val="720"/>
                              <w:marTop w:val="100"/>
                              <w:marBottom w:val="100"/>
                              <w:divBdr>
                                <w:top w:val="none" w:sz="0" w:space="0" w:color="auto"/>
                                <w:left w:val="none" w:sz="0" w:space="0" w:color="auto"/>
                                <w:bottom w:val="none" w:sz="0" w:space="0" w:color="auto"/>
                                <w:right w:val="none" w:sz="0" w:space="0" w:color="auto"/>
                              </w:divBdr>
                            </w:div>
                            <w:div w:id="2071881749">
                              <w:marLeft w:val="0"/>
                              <w:marRight w:val="0"/>
                              <w:marTop w:val="0"/>
                              <w:marBottom w:val="0"/>
                              <w:divBdr>
                                <w:top w:val="none" w:sz="0" w:space="0" w:color="auto"/>
                                <w:left w:val="none" w:sz="0" w:space="0" w:color="auto"/>
                                <w:bottom w:val="none" w:sz="0" w:space="0" w:color="auto"/>
                                <w:right w:val="none" w:sz="0" w:space="0" w:color="auto"/>
                              </w:divBdr>
                              <w:divsChild>
                                <w:div w:id="645547773">
                                  <w:marLeft w:val="5"/>
                                  <w:marRight w:val="0"/>
                                  <w:marTop w:val="0"/>
                                  <w:marBottom w:val="0"/>
                                  <w:divBdr>
                                    <w:top w:val="none" w:sz="0" w:space="0" w:color="auto"/>
                                    <w:left w:val="none" w:sz="0" w:space="0" w:color="auto"/>
                                    <w:bottom w:val="none" w:sz="0" w:space="0" w:color="auto"/>
                                    <w:right w:val="none" w:sz="0" w:space="0" w:color="auto"/>
                                  </w:divBdr>
                                  <w:divsChild>
                                    <w:div w:id="1930499768">
                                      <w:marLeft w:val="0"/>
                                      <w:marRight w:val="0"/>
                                      <w:marTop w:val="0"/>
                                      <w:marBottom w:val="0"/>
                                      <w:divBdr>
                                        <w:top w:val="none" w:sz="0" w:space="0" w:color="auto"/>
                                        <w:left w:val="none" w:sz="0" w:space="0" w:color="auto"/>
                                        <w:bottom w:val="none" w:sz="0" w:space="0" w:color="auto"/>
                                        <w:right w:val="none" w:sz="0" w:space="0" w:color="auto"/>
                                      </w:divBdr>
                                      <w:divsChild>
                                        <w:div w:id="634717728">
                                          <w:marLeft w:val="0"/>
                                          <w:marRight w:val="0"/>
                                          <w:marTop w:val="0"/>
                                          <w:marBottom w:val="0"/>
                                          <w:divBdr>
                                            <w:top w:val="none" w:sz="0" w:space="0" w:color="auto"/>
                                            <w:left w:val="none" w:sz="0" w:space="0" w:color="auto"/>
                                            <w:bottom w:val="none" w:sz="0" w:space="0" w:color="auto"/>
                                            <w:right w:val="none" w:sz="0" w:space="0" w:color="auto"/>
                                          </w:divBdr>
                                        </w:div>
                                      </w:divsChild>
                                    </w:div>
                                    <w:div w:id="472021359">
                                      <w:marLeft w:val="0"/>
                                      <w:marRight w:val="0"/>
                                      <w:marTop w:val="0"/>
                                      <w:marBottom w:val="0"/>
                                      <w:divBdr>
                                        <w:top w:val="none" w:sz="0" w:space="0" w:color="auto"/>
                                        <w:left w:val="none" w:sz="0" w:space="0" w:color="auto"/>
                                        <w:bottom w:val="none" w:sz="0" w:space="0" w:color="auto"/>
                                        <w:right w:val="none" w:sz="0" w:space="0" w:color="auto"/>
                                      </w:divBdr>
                                      <w:divsChild>
                                        <w:div w:id="417752192">
                                          <w:marLeft w:val="0"/>
                                          <w:marRight w:val="0"/>
                                          <w:marTop w:val="0"/>
                                          <w:marBottom w:val="0"/>
                                          <w:divBdr>
                                            <w:top w:val="none" w:sz="0" w:space="0" w:color="auto"/>
                                            <w:left w:val="none" w:sz="0" w:space="0" w:color="auto"/>
                                            <w:bottom w:val="none" w:sz="0" w:space="0" w:color="auto"/>
                                            <w:right w:val="none" w:sz="0" w:space="0" w:color="auto"/>
                                          </w:divBdr>
                                        </w:div>
                                      </w:divsChild>
                                    </w:div>
                                    <w:div w:id="1445805338">
                                      <w:marLeft w:val="0"/>
                                      <w:marRight w:val="0"/>
                                      <w:marTop w:val="0"/>
                                      <w:marBottom w:val="0"/>
                                      <w:divBdr>
                                        <w:top w:val="none" w:sz="0" w:space="0" w:color="auto"/>
                                        <w:left w:val="none" w:sz="0" w:space="0" w:color="auto"/>
                                        <w:bottom w:val="none" w:sz="0" w:space="0" w:color="auto"/>
                                        <w:right w:val="none" w:sz="0" w:space="0" w:color="auto"/>
                                      </w:divBdr>
                                      <w:divsChild>
                                        <w:div w:id="1313632119">
                                          <w:marLeft w:val="0"/>
                                          <w:marRight w:val="0"/>
                                          <w:marTop w:val="0"/>
                                          <w:marBottom w:val="0"/>
                                          <w:divBdr>
                                            <w:top w:val="none" w:sz="0" w:space="0" w:color="auto"/>
                                            <w:left w:val="none" w:sz="0" w:space="0" w:color="auto"/>
                                            <w:bottom w:val="none" w:sz="0" w:space="0" w:color="auto"/>
                                            <w:right w:val="none" w:sz="0" w:space="0" w:color="auto"/>
                                          </w:divBdr>
                                        </w:div>
                                      </w:divsChild>
                                    </w:div>
                                    <w:div w:id="1406026431">
                                      <w:marLeft w:val="0"/>
                                      <w:marRight w:val="0"/>
                                      <w:marTop w:val="0"/>
                                      <w:marBottom w:val="0"/>
                                      <w:divBdr>
                                        <w:top w:val="none" w:sz="0" w:space="0" w:color="auto"/>
                                        <w:left w:val="none" w:sz="0" w:space="0" w:color="auto"/>
                                        <w:bottom w:val="none" w:sz="0" w:space="0" w:color="auto"/>
                                        <w:right w:val="none" w:sz="0" w:space="0" w:color="auto"/>
                                      </w:divBdr>
                                      <w:divsChild>
                                        <w:div w:id="6332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C4983-EC64-4ED3-8723-A2E1DDCA9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2219</Words>
  <Characters>12650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Jones</dc:creator>
  <cp:lastModifiedBy>Craig Foley</cp:lastModifiedBy>
  <cp:revision>6</cp:revision>
  <cp:lastPrinted>2015-09-08T15:34:00Z</cp:lastPrinted>
  <dcterms:created xsi:type="dcterms:W3CDTF">2020-08-10T07:02:00Z</dcterms:created>
  <dcterms:modified xsi:type="dcterms:W3CDTF">2024-01-22T16:42:00Z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