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449AB" w14:textId="77777777" w:rsidR="00E509B8" w:rsidRPr="00E509B8" w:rsidRDefault="00E509B8" w:rsidP="00E509B8">
      <w:pPr>
        <w:autoSpaceDE w:val="0"/>
        <w:autoSpaceDN w:val="0"/>
        <w:adjustRightInd w:val="0"/>
        <w:spacing w:after="0" w:line="240" w:lineRule="auto"/>
        <w:jc w:val="center"/>
        <w:rPr>
          <w:rFonts w:ascii="Arial" w:eastAsia="Times New Roman" w:hAnsi="Arial" w:cs="Arial"/>
          <w:b/>
          <w:color w:val="000000"/>
          <w:sz w:val="28"/>
          <w:szCs w:val="28"/>
          <w:lang w:eastAsia="en-GB"/>
        </w:rPr>
      </w:pPr>
      <w:r w:rsidRPr="00E509B8">
        <w:rPr>
          <w:rFonts w:ascii="Arial" w:eastAsia="Times New Roman" w:hAnsi="Arial" w:cs="Arial"/>
          <w:b/>
          <w:color w:val="000000"/>
          <w:sz w:val="28"/>
          <w:szCs w:val="28"/>
          <w:lang w:eastAsia="en-GB"/>
        </w:rPr>
        <w:t>Personnel Committee</w:t>
      </w:r>
    </w:p>
    <w:p w14:paraId="3B4AFD76" w14:textId="77777777" w:rsidR="00E509B8" w:rsidRPr="00E509B8" w:rsidRDefault="00E509B8" w:rsidP="00E509B8">
      <w:pPr>
        <w:autoSpaceDE w:val="0"/>
        <w:autoSpaceDN w:val="0"/>
        <w:adjustRightInd w:val="0"/>
        <w:spacing w:after="0" w:line="240" w:lineRule="auto"/>
        <w:rPr>
          <w:rFonts w:ascii="Arial" w:eastAsia="Times New Roman" w:hAnsi="Arial" w:cs="Arial"/>
          <w:b/>
          <w:color w:val="000000"/>
          <w:sz w:val="28"/>
          <w:szCs w:val="28"/>
          <w:u w:val="single"/>
          <w:lang w:eastAsia="en-GB"/>
        </w:rPr>
      </w:pPr>
    </w:p>
    <w:p w14:paraId="46EA77A0" w14:textId="77777777" w:rsidR="00E509B8" w:rsidRPr="00E509B8" w:rsidRDefault="00E509B8" w:rsidP="00E509B8">
      <w:pPr>
        <w:autoSpaceDE w:val="0"/>
        <w:autoSpaceDN w:val="0"/>
        <w:adjustRightInd w:val="0"/>
        <w:spacing w:after="0" w:line="240" w:lineRule="auto"/>
        <w:rPr>
          <w:rFonts w:ascii="Arial" w:eastAsia="Times New Roman" w:hAnsi="Arial" w:cs="Arial"/>
          <w:color w:val="000000"/>
          <w:sz w:val="28"/>
          <w:szCs w:val="28"/>
          <w:lang w:eastAsia="en-GB"/>
        </w:rPr>
      </w:pPr>
      <w:r w:rsidRPr="00E509B8">
        <w:rPr>
          <w:rFonts w:ascii="Arial" w:eastAsia="Times New Roman" w:hAnsi="Arial" w:cs="Arial"/>
          <w:color w:val="000000"/>
          <w:sz w:val="28"/>
          <w:szCs w:val="28"/>
          <w:lang w:eastAsia="en-GB"/>
        </w:rPr>
        <w:t>To discharge with delegated authority the functions specified below:-</w:t>
      </w:r>
    </w:p>
    <w:p w14:paraId="2BFC1436" w14:textId="77777777" w:rsidR="00E509B8" w:rsidRPr="00E509B8" w:rsidRDefault="00E509B8" w:rsidP="00E509B8">
      <w:pPr>
        <w:autoSpaceDE w:val="0"/>
        <w:autoSpaceDN w:val="0"/>
        <w:adjustRightInd w:val="0"/>
        <w:spacing w:after="0" w:line="240" w:lineRule="auto"/>
        <w:rPr>
          <w:rFonts w:ascii="Arial" w:eastAsia="Times New Roman" w:hAnsi="Arial" w:cs="Arial"/>
          <w:color w:val="000000"/>
          <w:sz w:val="28"/>
          <w:szCs w:val="28"/>
          <w:lang w:eastAsia="en-GB"/>
        </w:rPr>
      </w:pPr>
    </w:p>
    <w:p w14:paraId="00A0225B" w14:textId="77777777" w:rsidR="00E509B8" w:rsidRPr="00E509B8" w:rsidRDefault="00E509B8" w:rsidP="00E509B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E509B8">
        <w:rPr>
          <w:rFonts w:ascii="Arial" w:eastAsia="Times New Roman" w:hAnsi="Arial" w:cs="Arial"/>
          <w:color w:val="000000"/>
          <w:sz w:val="28"/>
          <w:szCs w:val="28"/>
          <w:lang w:eastAsia="en-GB"/>
        </w:rPr>
        <w:t>(a)</w:t>
      </w:r>
      <w:r w:rsidRPr="00E509B8">
        <w:rPr>
          <w:rFonts w:ascii="Arial" w:eastAsia="Times New Roman" w:hAnsi="Arial" w:cs="Arial"/>
          <w:color w:val="000000"/>
          <w:sz w:val="28"/>
          <w:szCs w:val="28"/>
          <w:lang w:eastAsia="en-GB"/>
        </w:rPr>
        <w:tab/>
        <w:t>Personnel and related matters where a non-executive function under Schedule 1 of the 2007 Regulations i.e.</w:t>
      </w:r>
    </w:p>
    <w:p w14:paraId="1A529C28" w14:textId="77777777" w:rsidR="00E509B8" w:rsidRPr="00E509B8" w:rsidRDefault="00E509B8" w:rsidP="00E509B8">
      <w:pPr>
        <w:autoSpaceDE w:val="0"/>
        <w:autoSpaceDN w:val="0"/>
        <w:adjustRightInd w:val="0"/>
        <w:spacing w:after="0" w:line="240" w:lineRule="auto"/>
        <w:rPr>
          <w:rFonts w:ascii="Arial" w:eastAsia="Times New Roman" w:hAnsi="Arial" w:cs="Arial"/>
          <w:color w:val="000000"/>
          <w:sz w:val="28"/>
          <w:szCs w:val="28"/>
          <w:lang w:eastAsia="en-GB"/>
        </w:rPr>
      </w:pPr>
    </w:p>
    <w:p w14:paraId="6E3D6C9E" w14:textId="77777777" w:rsidR="00E509B8" w:rsidRPr="00E509B8" w:rsidRDefault="00E509B8" w:rsidP="00E509B8">
      <w:pPr>
        <w:numPr>
          <w:ilvl w:val="0"/>
          <w:numId w:val="1"/>
        </w:numPr>
        <w:autoSpaceDE w:val="0"/>
        <w:autoSpaceDN w:val="0"/>
        <w:adjustRightInd w:val="0"/>
        <w:spacing w:after="0" w:line="240" w:lineRule="auto"/>
        <w:ind w:left="1418" w:hanging="709"/>
        <w:rPr>
          <w:rFonts w:ascii="Arial" w:eastAsia="Times New Roman" w:hAnsi="Arial" w:cs="Arial"/>
          <w:color w:val="000000"/>
          <w:sz w:val="28"/>
          <w:szCs w:val="28"/>
          <w:lang w:eastAsia="en-GB"/>
        </w:rPr>
      </w:pPr>
      <w:r w:rsidRPr="00E509B8">
        <w:rPr>
          <w:rFonts w:ascii="Arial" w:eastAsia="Times New Roman" w:hAnsi="Arial" w:cs="Arial"/>
          <w:color w:val="000000"/>
          <w:sz w:val="28"/>
          <w:szCs w:val="28"/>
          <w:lang w:eastAsia="en-GB"/>
        </w:rPr>
        <w:t>Regulations under Superannuation Act 1972 – relating to staff pensions;</w:t>
      </w:r>
    </w:p>
    <w:p w14:paraId="457CD6AE" w14:textId="77777777" w:rsidR="00E509B8" w:rsidRPr="00E509B8" w:rsidRDefault="00E509B8" w:rsidP="00E509B8">
      <w:pPr>
        <w:autoSpaceDE w:val="0"/>
        <w:autoSpaceDN w:val="0"/>
        <w:adjustRightInd w:val="0"/>
        <w:spacing w:after="0" w:line="240" w:lineRule="auto"/>
        <w:ind w:left="1515"/>
        <w:rPr>
          <w:rFonts w:ascii="Arial" w:eastAsia="Times New Roman" w:hAnsi="Arial" w:cs="Arial"/>
          <w:color w:val="000000"/>
          <w:sz w:val="28"/>
          <w:szCs w:val="28"/>
          <w:lang w:eastAsia="en-GB"/>
        </w:rPr>
      </w:pPr>
    </w:p>
    <w:p w14:paraId="6144BB62" w14:textId="77777777" w:rsidR="00E509B8" w:rsidRPr="00E509B8" w:rsidRDefault="00E509B8" w:rsidP="00E509B8">
      <w:pPr>
        <w:numPr>
          <w:ilvl w:val="0"/>
          <w:numId w:val="1"/>
        </w:numPr>
        <w:autoSpaceDE w:val="0"/>
        <w:autoSpaceDN w:val="0"/>
        <w:adjustRightInd w:val="0"/>
        <w:spacing w:after="0" w:line="240" w:lineRule="auto"/>
        <w:ind w:left="1418" w:hanging="709"/>
        <w:rPr>
          <w:rFonts w:ascii="Arial" w:eastAsia="Times New Roman" w:hAnsi="Arial" w:cs="Arial"/>
          <w:color w:val="000000"/>
          <w:sz w:val="28"/>
          <w:szCs w:val="28"/>
          <w:lang w:eastAsia="en-GB"/>
        </w:rPr>
      </w:pPr>
      <w:r w:rsidRPr="00E509B8">
        <w:rPr>
          <w:rFonts w:ascii="Arial" w:eastAsia="Times New Roman" w:hAnsi="Arial" w:cs="Arial"/>
          <w:color w:val="000000"/>
          <w:sz w:val="28"/>
          <w:szCs w:val="28"/>
          <w:lang w:eastAsia="en-GB"/>
        </w:rPr>
        <w:t>Section 112 of Local Government Act 1972 – including relating to staff terms and conditions (consequent on appointments under the Employment Procedure rules) i.e. related matters such as job evaluation strategies; national/local pay negotiations; operational conditions of service policies e.g. sickness; Directorate structural/staffing changes, incl. ER/VR policies; industrial disputes</w:t>
      </w:r>
    </w:p>
    <w:p w14:paraId="24D58734" w14:textId="77777777" w:rsidR="00E509B8" w:rsidRPr="00E509B8" w:rsidRDefault="00E509B8" w:rsidP="00E509B8">
      <w:pPr>
        <w:autoSpaceDE w:val="0"/>
        <w:autoSpaceDN w:val="0"/>
        <w:adjustRightInd w:val="0"/>
        <w:spacing w:after="0" w:line="240" w:lineRule="auto"/>
        <w:ind w:left="1418" w:hanging="709"/>
        <w:rPr>
          <w:rFonts w:ascii="Arial" w:eastAsia="Times New Roman" w:hAnsi="Arial" w:cs="Arial"/>
          <w:color w:val="000000"/>
          <w:sz w:val="28"/>
          <w:szCs w:val="28"/>
          <w:lang w:eastAsia="en-GB"/>
        </w:rPr>
      </w:pPr>
    </w:p>
    <w:p w14:paraId="2EB09F3F" w14:textId="77777777" w:rsidR="00E509B8" w:rsidRPr="00E509B8" w:rsidRDefault="00E509B8" w:rsidP="00E509B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E509B8">
        <w:rPr>
          <w:rFonts w:ascii="Arial" w:eastAsia="Times New Roman" w:hAnsi="Arial" w:cs="Arial"/>
          <w:color w:val="000000"/>
          <w:sz w:val="28"/>
          <w:szCs w:val="28"/>
          <w:lang w:eastAsia="en-GB"/>
        </w:rPr>
        <w:tab/>
        <w:t>Note:  the executive is able to discuss issues above for comment to the Committee; it will also have statutory responsibility for health and safety as employer; and for other personnel related policies/issues which fall to the executive e.g. personnel work programmes/business plans/performance; IIP accreditation</w:t>
      </w:r>
    </w:p>
    <w:p w14:paraId="48DA070F" w14:textId="77777777" w:rsidR="00E509B8" w:rsidRPr="00E509B8" w:rsidRDefault="00E509B8" w:rsidP="00E509B8">
      <w:pPr>
        <w:autoSpaceDE w:val="0"/>
        <w:autoSpaceDN w:val="0"/>
        <w:adjustRightInd w:val="0"/>
        <w:spacing w:after="0" w:line="240" w:lineRule="auto"/>
        <w:rPr>
          <w:rFonts w:ascii="Arial" w:eastAsia="Times New Roman" w:hAnsi="Arial" w:cs="Arial"/>
          <w:color w:val="000000"/>
          <w:sz w:val="28"/>
          <w:szCs w:val="28"/>
          <w:lang w:eastAsia="en-GB"/>
        </w:rPr>
      </w:pPr>
    </w:p>
    <w:p w14:paraId="6F4D95C0" w14:textId="77777777" w:rsidR="00E509B8" w:rsidRPr="00B60132" w:rsidRDefault="00E509B8" w:rsidP="00E509B8">
      <w:pPr>
        <w:autoSpaceDE w:val="0"/>
        <w:autoSpaceDN w:val="0"/>
        <w:adjustRightInd w:val="0"/>
        <w:spacing w:after="0" w:line="240" w:lineRule="auto"/>
        <w:ind w:left="709" w:hanging="709"/>
        <w:rPr>
          <w:rFonts w:ascii="Arial" w:eastAsia="Times New Roman" w:hAnsi="Arial" w:cs="Arial"/>
          <w:sz w:val="28"/>
          <w:szCs w:val="28"/>
          <w:lang w:eastAsia="en-GB"/>
        </w:rPr>
      </w:pPr>
      <w:r w:rsidRPr="00E509B8">
        <w:rPr>
          <w:rFonts w:ascii="Arial" w:eastAsia="Times New Roman" w:hAnsi="Arial" w:cs="Arial"/>
          <w:color w:val="000000"/>
          <w:sz w:val="28"/>
          <w:szCs w:val="28"/>
          <w:lang w:eastAsia="en-GB"/>
        </w:rPr>
        <w:t>(b)</w:t>
      </w:r>
      <w:r w:rsidRPr="00E509B8">
        <w:rPr>
          <w:rFonts w:ascii="Arial" w:eastAsia="Times New Roman" w:hAnsi="Arial" w:cs="Arial"/>
          <w:color w:val="000000"/>
          <w:sz w:val="28"/>
          <w:szCs w:val="28"/>
          <w:lang w:eastAsia="en-GB"/>
        </w:rPr>
        <w:tab/>
        <w:t xml:space="preserve">Institute or defend any legal proceedings, including those of </w:t>
      </w:r>
      <w:r w:rsidRPr="00B60132">
        <w:rPr>
          <w:rFonts w:ascii="Arial" w:eastAsia="Times New Roman" w:hAnsi="Arial" w:cs="Arial"/>
          <w:sz w:val="28"/>
          <w:szCs w:val="28"/>
          <w:lang w:eastAsia="en-GB"/>
        </w:rPr>
        <w:t>Tribunals, Arbitrations and forums involving dispute resolutions in relation to the functions of the Committee;</w:t>
      </w:r>
    </w:p>
    <w:p w14:paraId="0E76D5A6" w14:textId="77777777" w:rsidR="00E509B8" w:rsidRPr="00B60132" w:rsidRDefault="00E509B8" w:rsidP="00E509B8">
      <w:pPr>
        <w:autoSpaceDE w:val="0"/>
        <w:autoSpaceDN w:val="0"/>
        <w:adjustRightInd w:val="0"/>
        <w:spacing w:after="0" w:line="240" w:lineRule="auto"/>
        <w:rPr>
          <w:rFonts w:ascii="Arial" w:eastAsia="Times New Roman" w:hAnsi="Arial" w:cs="Arial"/>
          <w:sz w:val="28"/>
          <w:szCs w:val="28"/>
          <w:lang w:eastAsia="en-GB"/>
        </w:rPr>
      </w:pPr>
    </w:p>
    <w:p w14:paraId="7FEEEE2F" w14:textId="45E3B172" w:rsidR="00E509B8" w:rsidRPr="00B60132" w:rsidRDefault="00E509B8" w:rsidP="00E509B8">
      <w:pPr>
        <w:autoSpaceDE w:val="0"/>
        <w:autoSpaceDN w:val="0"/>
        <w:adjustRightInd w:val="0"/>
        <w:spacing w:after="0" w:line="240" w:lineRule="auto"/>
        <w:ind w:left="709" w:hanging="709"/>
        <w:rPr>
          <w:rFonts w:ascii="Arial" w:eastAsia="Times New Roman" w:hAnsi="Arial" w:cs="Arial"/>
          <w:sz w:val="28"/>
          <w:szCs w:val="28"/>
          <w:lang w:eastAsia="en-GB"/>
        </w:rPr>
      </w:pPr>
      <w:r w:rsidRPr="00B60132">
        <w:rPr>
          <w:rFonts w:ascii="Arial" w:eastAsia="Times New Roman" w:hAnsi="Arial" w:cs="Arial"/>
          <w:sz w:val="28"/>
          <w:szCs w:val="28"/>
          <w:lang w:eastAsia="en-GB"/>
        </w:rPr>
        <w:t>(c)</w:t>
      </w:r>
      <w:r w:rsidRPr="00B60132">
        <w:rPr>
          <w:rFonts w:ascii="Arial" w:eastAsia="Times New Roman" w:hAnsi="Arial" w:cs="Arial"/>
          <w:sz w:val="28"/>
          <w:szCs w:val="28"/>
          <w:lang w:eastAsia="en-GB"/>
        </w:rPr>
        <w:tab/>
        <w:t>The Committee may discharge any functions delegated to officers which relate to</w:t>
      </w:r>
      <w:r w:rsidR="001E063F" w:rsidRPr="00B60132">
        <w:rPr>
          <w:rFonts w:ascii="Arial" w:eastAsia="Times New Roman" w:hAnsi="Arial" w:cs="Arial"/>
          <w:sz w:val="28"/>
          <w:szCs w:val="28"/>
          <w:lang w:eastAsia="en-GB"/>
        </w:rPr>
        <w:t xml:space="preserve"> the functions of the Committee. A decision was made on </w:t>
      </w:r>
      <w:r w:rsidR="00F03080" w:rsidRPr="00B60132">
        <w:rPr>
          <w:rFonts w:ascii="Arial" w:eastAsia="Times New Roman" w:hAnsi="Arial" w:cs="Arial"/>
          <w:sz w:val="28"/>
          <w:szCs w:val="28"/>
          <w:lang w:eastAsia="en-GB"/>
        </w:rPr>
        <w:t>24</w:t>
      </w:r>
      <w:r w:rsidR="00F03080" w:rsidRPr="00B60132">
        <w:rPr>
          <w:rFonts w:ascii="Arial" w:eastAsia="Times New Roman" w:hAnsi="Arial" w:cs="Arial"/>
          <w:sz w:val="28"/>
          <w:szCs w:val="28"/>
          <w:vertAlign w:val="superscript"/>
          <w:lang w:eastAsia="en-GB"/>
        </w:rPr>
        <w:t>th</w:t>
      </w:r>
      <w:r w:rsidR="00F03080" w:rsidRPr="00B60132">
        <w:rPr>
          <w:rFonts w:ascii="Arial" w:eastAsia="Times New Roman" w:hAnsi="Arial" w:cs="Arial"/>
          <w:sz w:val="28"/>
          <w:szCs w:val="28"/>
          <w:lang w:eastAsia="en-GB"/>
        </w:rPr>
        <w:t xml:space="preserve"> June 2019 to</w:t>
      </w:r>
      <w:r w:rsidR="001E063F" w:rsidRPr="00B60132">
        <w:rPr>
          <w:rFonts w:ascii="Arial" w:eastAsia="Times New Roman" w:hAnsi="Arial" w:cs="Arial"/>
          <w:sz w:val="28"/>
          <w:szCs w:val="28"/>
          <w:lang w:eastAsia="en-GB"/>
        </w:rPr>
        <w:t xml:space="preserve"> </w:t>
      </w:r>
      <w:r w:rsidR="001E063F" w:rsidRPr="00B60132">
        <w:rPr>
          <w:rFonts w:ascii="Arial" w:hAnsi="Arial" w:cs="Arial"/>
          <w:sz w:val="28"/>
          <w:szCs w:val="28"/>
        </w:rPr>
        <w:t xml:space="preserve">grant delegated authority to the Chief Executive and or Corporate Directors to make decisions in relation to Directorate Structural and Staffing changes, subject to completion of an Integrated Impact Assessment and consultation with the </w:t>
      </w:r>
      <w:r w:rsidR="00B60132">
        <w:rPr>
          <w:rFonts w:ascii="Arial" w:hAnsi="Arial" w:cs="Arial"/>
          <w:sz w:val="28"/>
          <w:szCs w:val="28"/>
        </w:rPr>
        <w:t>Chief Finance Officer</w:t>
      </w:r>
      <w:r w:rsidR="001E063F" w:rsidRPr="00B60132">
        <w:rPr>
          <w:rFonts w:ascii="Arial" w:hAnsi="Arial" w:cs="Arial"/>
          <w:sz w:val="28"/>
          <w:szCs w:val="28"/>
        </w:rPr>
        <w:t xml:space="preserve"> and </w:t>
      </w:r>
      <w:r w:rsidR="00B60132">
        <w:rPr>
          <w:rFonts w:ascii="Arial" w:hAnsi="Arial" w:cs="Arial"/>
          <w:sz w:val="28"/>
          <w:szCs w:val="28"/>
        </w:rPr>
        <w:t>Head of People and Organisational Development</w:t>
      </w:r>
      <w:r w:rsidR="001E063F" w:rsidRPr="00B60132">
        <w:rPr>
          <w:rFonts w:ascii="Arial" w:hAnsi="Arial" w:cs="Arial"/>
          <w:sz w:val="28"/>
          <w:szCs w:val="28"/>
        </w:rPr>
        <w:t xml:space="preserve"> and the relevant Cabinet Member.</w:t>
      </w:r>
      <w:r w:rsidR="00F03080" w:rsidRPr="00B60132">
        <w:rPr>
          <w:rFonts w:ascii="Arial" w:hAnsi="Arial" w:cs="Arial"/>
          <w:sz w:val="28"/>
          <w:szCs w:val="28"/>
        </w:rPr>
        <w:t xml:space="preserve"> In the event that the Cabinet Member or Chief Executive/Corporate Director requires the matter to be referred to Personnel Committee, the Committee shall make any such determination.</w:t>
      </w:r>
    </w:p>
    <w:sectPr w:rsidR="00E509B8" w:rsidRPr="00B60132" w:rsidSect="00E509B8">
      <w:pgSz w:w="11906" w:h="16838"/>
      <w:pgMar w:top="1440" w:right="1440" w:bottom="1440" w:left="1440" w:header="708" w:footer="708" w:gutter="0"/>
      <w:pgNumType w:start="2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310ED" w14:textId="77777777" w:rsidR="00E509B8" w:rsidRDefault="00E509B8" w:rsidP="00E509B8">
      <w:pPr>
        <w:spacing w:after="0" w:line="240" w:lineRule="auto"/>
      </w:pPr>
      <w:r>
        <w:separator/>
      </w:r>
    </w:p>
  </w:endnote>
  <w:endnote w:type="continuationSeparator" w:id="0">
    <w:p w14:paraId="699DF84E" w14:textId="77777777" w:rsidR="00E509B8" w:rsidRDefault="00E509B8" w:rsidP="00E50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News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DFFAD" w14:textId="77777777" w:rsidR="00E509B8" w:rsidRDefault="00E509B8" w:rsidP="00E509B8">
      <w:pPr>
        <w:spacing w:after="0" w:line="240" w:lineRule="auto"/>
      </w:pPr>
      <w:r>
        <w:separator/>
      </w:r>
    </w:p>
  </w:footnote>
  <w:footnote w:type="continuationSeparator" w:id="0">
    <w:p w14:paraId="0929694B" w14:textId="77777777" w:rsidR="00E509B8" w:rsidRDefault="00E509B8" w:rsidP="00E509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A4329"/>
    <w:multiLevelType w:val="hybridMultilevel"/>
    <w:tmpl w:val="8A7AF860"/>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num w:numId="1" w16cid:durableId="209092814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ceOverwriteVersion" w:val="False"/>
  </w:docVars>
  <w:rsids>
    <w:rsidRoot w:val="00E509B8"/>
    <w:rsid w:val="001E063F"/>
    <w:rsid w:val="00244FDC"/>
    <w:rsid w:val="00B60132"/>
    <w:rsid w:val="00CA0C24"/>
    <w:rsid w:val="00E509B8"/>
    <w:rsid w:val="00F03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29474"/>
  <w15:docId w15:val="{64BC6C4D-2063-41FA-9234-CE6310093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umbered - 1,Outline1"/>
    <w:basedOn w:val="Normal"/>
    <w:next w:val="Normal"/>
    <w:link w:val="Heading1Char"/>
    <w:qFormat/>
    <w:rsid w:val="00E509B8"/>
    <w:pPr>
      <w:keepNext/>
      <w:spacing w:after="0" w:line="240" w:lineRule="auto"/>
      <w:ind w:left="720" w:hanging="720"/>
      <w:outlineLvl w:val="0"/>
    </w:pPr>
    <w:rPr>
      <w:rFonts w:ascii="Times New Roman" w:eastAsia="Times New Roman" w:hAnsi="Times New Roman" w:cs="Times New Roman"/>
      <w:b/>
      <w:sz w:val="24"/>
      <w:szCs w:val="20"/>
      <w:lang w:eastAsia="en-GB"/>
    </w:rPr>
  </w:style>
  <w:style w:type="paragraph" w:styleId="Heading2">
    <w:name w:val="heading 2"/>
    <w:basedOn w:val="Normal"/>
    <w:next w:val="Normal"/>
    <w:link w:val="Heading2Char"/>
    <w:qFormat/>
    <w:rsid w:val="00E509B8"/>
    <w:pPr>
      <w:keepNext/>
      <w:spacing w:after="0" w:line="240" w:lineRule="auto"/>
      <w:outlineLvl w:val="1"/>
    </w:pPr>
    <w:rPr>
      <w:rFonts w:ascii="Times New Roman" w:eastAsia="Times New Roman" w:hAnsi="Times New Roman" w:cs="Times New Roman"/>
      <w:b/>
      <w:sz w:val="32"/>
      <w:szCs w:val="20"/>
      <w:lang w:eastAsia="en-GB"/>
    </w:rPr>
  </w:style>
  <w:style w:type="paragraph" w:styleId="Heading3">
    <w:name w:val="heading 3"/>
    <w:basedOn w:val="Normal"/>
    <w:next w:val="Normal"/>
    <w:link w:val="Heading3Char"/>
    <w:qFormat/>
    <w:rsid w:val="00E509B8"/>
    <w:pPr>
      <w:keepNext/>
      <w:spacing w:after="0" w:line="240" w:lineRule="auto"/>
      <w:outlineLvl w:val="2"/>
    </w:pPr>
    <w:rPr>
      <w:rFonts w:ascii="Times New Roman" w:eastAsia="Times New Roman" w:hAnsi="Times New Roman" w:cs="Times New Roman"/>
      <w:b/>
      <w:sz w:val="28"/>
      <w:szCs w:val="20"/>
      <w:lang w:eastAsia="en-GB"/>
    </w:rPr>
  </w:style>
  <w:style w:type="paragraph" w:styleId="Heading4">
    <w:name w:val="heading 4"/>
    <w:basedOn w:val="Normal"/>
    <w:next w:val="Normal"/>
    <w:link w:val="Heading4Char"/>
    <w:qFormat/>
    <w:rsid w:val="00E509B8"/>
    <w:pPr>
      <w:keepNext/>
      <w:spacing w:after="0" w:line="240" w:lineRule="auto"/>
      <w:outlineLvl w:val="3"/>
    </w:pPr>
    <w:rPr>
      <w:rFonts w:ascii="Times New Roman" w:eastAsia="Times New Roman" w:hAnsi="Times New Roman" w:cs="Times New Roman"/>
      <w:b/>
      <w:sz w:val="24"/>
      <w:szCs w:val="20"/>
      <w:lang w:eastAsia="en-GB"/>
    </w:rPr>
  </w:style>
  <w:style w:type="paragraph" w:styleId="Heading5">
    <w:name w:val="heading 5"/>
    <w:basedOn w:val="Normal"/>
    <w:next w:val="Normal"/>
    <w:link w:val="Heading5Char"/>
    <w:qFormat/>
    <w:rsid w:val="00E509B8"/>
    <w:pPr>
      <w:keepNext/>
      <w:spacing w:after="0" w:line="240" w:lineRule="auto"/>
      <w:ind w:left="720"/>
      <w:jc w:val="right"/>
      <w:outlineLvl w:val="4"/>
    </w:pPr>
    <w:rPr>
      <w:rFonts w:ascii="Times New Roman" w:eastAsia="Times New Roman" w:hAnsi="Times New Roman" w:cs="Times New Roman"/>
      <w:b/>
      <w:sz w:val="28"/>
      <w:szCs w:val="20"/>
      <w:u w:val="single"/>
      <w:lang w:val="en-US"/>
    </w:rPr>
  </w:style>
  <w:style w:type="paragraph" w:styleId="Heading6">
    <w:name w:val="heading 6"/>
    <w:basedOn w:val="Normal"/>
    <w:next w:val="Normal"/>
    <w:link w:val="Heading6Char"/>
    <w:qFormat/>
    <w:rsid w:val="00E509B8"/>
    <w:pPr>
      <w:keepNext/>
      <w:spacing w:after="0" w:line="240" w:lineRule="auto"/>
      <w:ind w:left="709"/>
      <w:outlineLvl w:val="5"/>
    </w:pPr>
    <w:rPr>
      <w:rFonts w:ascii="Times New Roman" w:eastAsia="Times New Roman" w:hAnsi="Times New Roman" w:cs="Times New Roman"/>
      <w:b/>
      <w:sz w:val="28"/>
      <w:szCs w:val="20"/>
      <w:u w:val="single"/>
      <w:lang w:val="en-US"/>
    </w:rPr>
  </w:style>
  <w:style w:type="paragraph" w:styleId="Heading7">
    <w:name w:val="heading 7"/>
    <w:basedOn w:val="Normal"/>
    <w:next w:val="Normal"/>
    <w:link w:val="Heading7Char"/>
    <w:qFormat/>
    <w:rsid w:val="00E509B8"/>
    <w:pPr>
      <w:keepNext/>
      <w:spacing w:after="0" w:line="240" w:lineRule="auto"/>
      <w:outlineLvl w:val="6"/>
    </w:pPr>
    <w:rPr>
      <w:rFonts w:ascii="Times New Roman" w:eastAsia="Times New Roman" w:hAnsi="Times New Roman" w:cs="Times New Roman"/>
      <w:b/>
      <w:sz w:val="20"/>
      <w:szCs w:val="20"/>
      <w:lang w:eastAsia="en-GB"/>
    </w:rPr>
  </w:style>
  <w:style w:type="paragraph" w:styleId="Heading8">
    <w:name w:val="heading 8"/>
    <w:basedOn w:val="Normal"/>
    <w:next w:val="Normal"/>
    <w:link w:val="Heading8Char"/>
    <w:qFormat/>
    <w:rsid w:val="00E509B8"/>
    <w:pPr>
      <w:keepNext/>
      <w:spacing w:after="0" w:line="240" w:lineRule="auto"/>
      <w:outlineLvl w:val="7"/>
    </w:pPr>
    <w:rPr>
      <w:rFonts w:ascii="Times New Roman" w:eastAsia="Times New Roman" w:hAnsi="Times New Roman" w:cs="Times New Roman"/>
      <w:i/>
      <w:sz w:val="20"/>
      <w:szCs w:val="20"/>
      <w:lang w:eastAsia="en-GB"/>
    </w:rPr>
  </w:style>
  <w:style w:type="paragraph" w:styleId="Heading9">
    <w:name w:val="heading 9"/>
    <w:basedOn w:val="Normal"/>
    <w:next w:val="Normal"/>
    <w:link w:val="Heading9Char"/>
    <w:qFormat/>
    <w:rsid w:val="00E509B8"/>
    <w:pPr>
      <w:keepNext/>
      <w:spacing w:after="0" w:line="240" w:lineRule="auto"/>
      <w:jc w:val="center"/>
      <w:outlineLvl w:val="8"/>
    </w:pPr>
    <w:rPr>
      <w:rFonts w:ascii="Times New Roman" w:eastAsia="Times New Roman" w:hAnsi="Times New Roman" w:cs="Times New Roman"/>
      <w:b/>
      <w:i/>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
    <w:basedOn w:val="DefaultParagraphFont"/>
    <w:link w:val="Heading1"/>
    <w:rsid w:val="00E509B8"/>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E509B8"/>
    <w:rPr>
      <w:rFonts w:ascii="Times New Roman" w:eastAsia="Times New Roman" w:hAnsi="Times New Roman" w:cs="Times New Roman"/>
      <w:b/>
      <w:sz w:val="32"/>
      <w:szCs w:val="20"/>
      <w:lang w:eastAsia="en-GB"/>
    </w:rPr>
  </w:style>
  <w:style w:type="character" w:customStyle="1" w:styleId="Heading3Char">
    <w:name w:val="Heading 3 Char"/>
    <w:basedOn w:val="DefaultParagraphFont"/>
    <w:link w:val="Heading3"/>
    <w:rsid w:val="00E509B8"/>
    <w:rPr>
      <w:rFonts w:ascii="Times New Roman" w:eastAsia="Times New Roman" w:hAnsi="Times New Roman" w:cs="Times New Roman"/>
      <w:b/>
      <w:sz w:val="28"/>
      <w:szCs w:val="20"/>
      <w:lang w:eastAsia="en-GB"/>
    </w:rPr>
  </w:style>
  <w:style w:type="character" w:customStyle="1" w:styleId="Heading4Char">
    <w:name w:val="Heading 4 Char"/>
    <w:basedOn w:val="DefaultParagraphFont"/>
    <w:link w:val="Heading4"/>
    <w:rsid w:val="00E509B8"/>
    <w:rPr>
      <w:rFonts w:ascii="Times New Roman" w:eastAsia="Times New Roman" w:hAnsi="Times New Roman" w:cs="Times New Roman"/>
      <w:b/>
      <w:sz w:val="24"/>
      <w:szCs w:val="20"/>
      <w:lang w:eastAsia="en-GB"/>
    </w:rPr>
  </w:style>
  <w:style w:type="character" w:customStyle="1" w:styleId="Heading5Char">
    <w:name w:val="Heading 5 Char"/>
    <w:basedOn w:val="DefaultParagraphFont"/>
    <w:link w:val="Heading5"/>
    <w:rsid w:val="00E509B8"/>
    <w:rPr>
      <w:rFonts w:ascii="Times New Roman" w:eastAsia="Times New Roman" w:hAnsi="Times New Roman" w:cs="Times New Roman"/>
      <w:b/>
      <w:sz w:val="28"/>
      <w:szCs w:val="20"/>
      <w:u w:val="single"/>
      <w:lang w:val="en-US"/>
    </w:rPr>
  </w:style>
  <w:style w:type="character" w:customStyle="1" w:styleId="Heading6Char">
    <w:name w:val="Heading 6 Char"/>
    <w:basedOn w:val="DefaultParagraphFont"/>
    <w:link w:val="Heading6"/>
    <w:rsid w:val="00E509B8"/>
    <w:rPr>
      <w:rFonts w:ascii="Times New Roman" w:eastAsia="Times New Roman" w:hAnsi="Times New Roman" w:cs="Times New Roman"/>
      <w:b/>
      <w:sz w:val="28"/>
      <w:szCs w:val="20"/>
      <w:u w:val="single"/>
      <w:lang w:val="en-US"/>
    </w:rPr>
  </w:style>
  <w:style w:type="character" w:customStyle="1" w:styleId="Heading7Char">
    <w:name w:val="Heading 7 Char"/>
    <w:basedOn w:val="DefaultParagraphFont"/>
    <w:link w:val="Heading7"/>
    <w:rsid w:val="00E509B8"/>
    <w:rPr>
      <w:rFonts w:ascii="Times New Roman" w:eastAsia="Times New Roman" w:hAnsi="Times New Roman" w:cs="Times New Roman"/>
      <w:b/>
      <w:sz w:val="20"/>
      <w:szCs w:val="20"/>
      <w:lang w:eastAsia="en-GB"/>
    </w:rPr>
  </w:style>
  <w:style w:type="character" w:customStyle="1" w:styleId="Heading8Char">
    <w:name w:val="Heading 8 Char"/>
    <w:basedOn w:val="DefaultParagraphFont"/>
    <w:link w:val="Heading8"/>
    <w:rsid w:val="00E509B8"/>
    <w:rPr>
      <w:rFonts w:ascii="Times New Roman" w:eastAsia="Times New Roman" w:hAnsi="Times New Roman" w:cs="Times New Roman"/>
      <w:i/>
      <w:sz w:val="20"/>
      <w:szCs w:val="20"/>
      <w:lang w:eastAsia="en-GB"/>
    </w:rPr>
  </w:style>
  <w:style w:type="character" w:customStyle="1" w:styleId="Heading9Char">
    <w:name w:val="Heading 9 Char"/>
    <w:basedOn w:val="DefaultParagraphFont"/>
    <w:link w:val="Heading9"/>
    <w:rsid w:val="00E509B8"/>
    <w:rPr>
      <w:rFonts w:ascii="Times New Roman" w:eastAsia="Times New Roman" w:hAnsi="Times New Roman" w:cs="Times New Roman"/>
      <w:b/>
      <w:i/>
      <w:sz w:val="28"/>
      <w:szCs w:val="20"/>
      <w:lang w:eastAsia="en-GB"/>
    </w:rPr>
  </w:style>
  <w:style w:type="numbering" w:customStyle="1" w:styleId="NoList1">
    <w:name w:val="No List1"/>
    <w:next w:val="NoList"/>
    <w:uiPriority w:val="99"/>
    <w:semiHidden/>
    <w:rsid w:val="00E509B8"/>
  </w:style>
  <w:style w:type="paragraph" w:customStyle="1" w:styleId="Blockquote">
    <w:name w:val="Blockquote"/>
    <w:basedOn w:val="Normal"/>
    <w:rsid w:val="00E509B8"/>
    <w:pPr>
      <w:widowControl w:val="0"/>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H2">
    <w:name w:val="H2"/>
    <w:basedOn w:val="Normal"/>
    <w:next w:val="Normal"/>
    <w:rsid w:val="00E509B8"/>
    <w:pPr>
      <w:keepNext/>
      <w:widowControl w:val="0"/>
      <w:spacing w:before="100" w:after="100" w:line="240" w:lineRule="auto"/>
      <w:outlineLvl w:val="2"/>
    </w:pPr>
    <w:rPr>
      <w:rFonts w:ascii="Times New Roman" w:eastAsia="Times New Roman" w:hAnsi="Times New Roman" w:cs="Times New Roman"/>
      <w:b/>
      <w:snapToGrid w:val="0"/>
      <w:sz w:val="36"/>
      <w:szCs w:val="20"/>
    </w:rPr>
  </w:style>
  <w:style w:type="paragraph" w:styleId="Header">
    <w:name w:val="header"/>
    <w:basedOn w:val="Normal"/>
    <w:link w:val="HeaderChar"/>
    <w:uiPriority w:val="99"/>
    <w:rsid w:val="00E509B8"/>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HeaderChar">
    <w:name w:val="Header Char"/>
    <w:basedOn w:val="DefaultParagraphFont"/>
    <w:link w:val="Header"/>
    <w:uiPriority w:val="99"/>
    <w:rsid w:val="00E509B8"/>
    <w:rPr>
      <w:rFonts w:ascii="Times New Roman" w:eastAsia="Times New Roman" w:hAnsi="Times New Roman" w:cs="Times New Roman"/>
      <w:sz w:val="28"/>
      <w:szCs w:val="20"/>
      <w:lang w:eastAsia="en-GB"/>
    </w:rPr>
  </w:style>
  <w:style w:type="paragraph" w:styleId="Footer">
    <w:name w:val="footer"/>
    <w:basedOn w:val="Normal"/>
    <w:link w:val="FooterChar"/>
    <w:rsid w:val="00E509B8"/>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FooterChar">
    <w:name w:val="Footer Char"/>
    <w:basedOn w:val="DefaultParagraphFont"/>
    <w:link w:val="Footer"/>
    <w:rsid w:val="00E509B8"/>
    <w:rPr>
      <w:rFonts w:ascii="Times New Roman" w:eastAsia="Times New Roman" w:hAnsi="Times New Roman" w:cs="Times New Roman"/>
      <w:sz w:val="28"/>
      <w:szCs w:val="20"/>
      <w:lang w:eastAsia="en-GB"/>
    </w:rPr>
  </w:style>
  <w:style w:type="character" w:styleId="PageNumber">
    <w:name w:val="page number"/>
    <w:basedOn w:val="DefaultParagraphFont"/>
    <w:rsid w:val="00E509B8"/>
  </w:style>
  <w:style w:type="paragraph" w:customStyle="1" w:styleId="H3">
    <w:name w:val="H3"/>
    <w:basedOn w:val="Normal"/>
    <w:next w:val="Normal"/>
    <w:rsid w:val="00E509B8"/>
    <w:pPr>
      <w:keepNext/>
      <w:widowControl w:val="0"/>
      <w:spacing w:before="100" w:after="100" w:line="240" w:lineRule="auto"/>
      <w:outlineLvl w:val="3"/>
    </w:pPr>
    <w:rPr>
      <w:rFonts w:ascii="Times New Roman" w:eastAsia="Times New Roman" w:hAnsi="Times New Roman" w:cs="Times New Roman"/>
      <w:b/>
      <w:snapToGrid w:val="0"/>
      <w:sz w:val="28"/>
      <w:szCs w:val="20"/>
    </w:rPr>
  </w:style>
  <w:style w:type="paragraph" w:styleId="List">
    <w:name w:val="List"/>
    <w:basedOn w:val="Normal"/>
    <w:rsid w:val="00E509B8"/>
    <w:pPr>
      <w:spacing w:after="0" w:line="240" w:lineRule="auto"/>
      <w:ind w:left="360" w:hanging="360"/>
    </w:pPr>
    <w:rPr>
      <w:rFonts w:ascii="Times New Roman" w:eastAsia="Times New Roman" w:hAnsi="Times New Roman" w:cs="Times New Roman"/>
      <w:sz w:val="28"/>
      <w:szCs w:val="20"/>
      <w:lang w:val="en-US"/>
    </w:rPr>
  </w:style>
  <w:style w:type="paragraph" w:styleId="ListBullet2">
    <w:name w:val="List Bullet 2"/>
    <w:basedOn w:val="Normal"/>
    <w:autoRedefine/>
    <w:rsid w:val="00E509B8"/>
    <w:pPr>
      <w:spacing w:after="0" w:line="240" w:lineRule="auto"/>
      <w:ind w:right="-625"/>
    </w:pPr>
    <w:rPr>
      <w:rFonts w:ascii="Times New Roman" w:eastAsia="Times New Roman" w:hAnsi="Times New Roman" w:cs="Times New Roman"/>
      <w:sz w:val="28"/>
      <w:szCs w:val="20"/>
    </w:rPr>
  </w:style>
  <w:style w:type="paragraph" w:styleId="BodyText">
    <w:name w:val="Body Text"/>
    <w:basedOn w:val="Normal"/>
    <w:link w:val="BodyTextChar"/>
    <w:rsid w:val="00E509B8"/>
    <w:pPr>
      <w:tabs>
        <w:tab w:val="left" w:pos="1440"/>
        <w:tab w:val="left" w:pos="4320"/>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509B8"/>
    <w:rPr>
      <w:rFonts w:ascii="Times New Roman" w:eastAsia="Times New Roman" w:hAnsi="Times New Roman" w:cs="Times New Roman"/>
      <w:sz w:val="24"/>
      <w:szCs w:val="20"/>
    </w:rPr>
  </w:style>
  <w:style w:type="paragraph" w:styleId="List3">
    <w:name w:val="List 3"/>
    <w:basedOn w:val="Normal"/>
    <w:rsid w:val="00E509B8"/>
    <w:pPr>
      <w:spacing w:after="0" w:line="240" w:lineRule="auto"/>
      <w:ind w:left="1080" w:hanging="360"/>
    </w:pPr>
    <w:rPr>
      <w:rFonts w:ascii="Times New Roman" w:eastAsia="Times New Roman" w:hAnsi="Times New Roman" w:cs="Times New Roman"/>
      <w:sz w:val="28"/>
      <w:szCs w:val="20"/>
      <w:lang w:val="en-US"/>
    </w:rPr>
  </w:style>
  <w:style w:type="paragraph" w:styleId="BodyTextIndent">
    <w:name w:val="Body Text Indent"/>
    <w:basedOn w:val="Normal"/>
    <w:link w:val="BodyTextIndentChar"/>
    <w:rsid w:val="00E509B8"/>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E509B8"/>
    <w:rPr>
      <w:rFonts w:ascii="Times New Roman" w:eastAsia="Times New Roman" w:hAnsi="Times New Roman" w:cs="Times New Roman"/>
      <w:sz w:val="24"/>
      <w:szCs w:val="20"/>
    </w:rPr>
  </w:style>
  <w:style w:type="character" w:customStyle="1" w:styleId="HTMLMarkup">
    <w:name w:val="HTML Markup"/>
    <w:rsid w:val="00E509B8"/>
    <w:rPr>
      <w:vanish/>
      <w:color w:val="FF0000"/>
      <w:sz w:val="20"/>
    </w:rPr>
  </w:style>
  <w:style w:type="paragraph" w:styleId="BodyTextIndent2">
    <w:name w:val="Body Text Indent 2"/>
    <w:basedOn w:val="Normal"/>
    <w:link w:val="BodyTextIndent2Char"/>
    <w:rsid w:val="00E509B8"/>
    <w:pPr>
      <w:spacing w:after="0" w:line="240" w:lineRule="auto"/>
      <w:ind w:left="709"/>
    </w:pPr>
    <w:rPr>
      <w:rFonts w:ascii="Times New Roman" w:eastAsia="Times New Roman" w:hAnsi="Times New Roman" w:cs="Times New Roman"/>
      <w:sz w:val="24"/>
      <w:szCs w:val="20"/>
      <w:lang w:eastAsia="en-GB"/>
    </w:rPr>
  </w:style>
  <w:style w:type="character" w:customStyle="1" w:styleId="BodyTextIndent2Char">
    <w:name w:val="Body Text Indent 2 Char"/>
    <w:basedOn w:val="DefaultParagraphFont"/>
    <w:link w:val="BodyTextIndent2"/>
    <w:rsid w:val="00E509B8"/>
    <w:rPr>
      <w:rFonts w:ascii="Times New Roman" w:eastAsia="Times New Roman" w:hAnsi="Times New Roman" w:cs="Times New Roman"/>
      <w:sz w:val="24"/>
      <w:szCs w:val="20"/>
      <w:lang w:eastAsia="en-GB"/>
    </w:rPr>
  </w:style>
  <w:style w:type="character" w:styleId="Hyperlink">
    <w:name w:val="Hyperlink"/>
    <w:uiPriority w:val="99"/>
    <w:rsid w:val="00E509B8"/>
    <w:rPr>
      <w:color w:val="0000FF"/>
      <w:u w:val="single"/>
    </w:rPr>
  </w:style>
  <w:style w:type="paragraph" w:styleId="BodyTextIndent3">
    <w:name w:val="Body Text Indent 3"/>
    <w:basedOn w:val="Normal"/>
    <w:link w:val="BodyTextIndent3Char"/>
    <w:rsid w:val="00E509B8"/>
    <w:pPr>
      <w:spacing w:after="0" w:line="240" w:lineRule="auto"/>
      <w:ind w:left="360" w:hanging="360"/>
    </w:pPr>
    <w:rPr>
      <w:rFonts w:ascii="Times New Roman" w:eastAsia="Times New Roman" w:hAnsi="Times New Roman" w:cs="Times New Roman"/>
      <w:sz w:val="26"/>
      <w:szCs w:val="20"/>
      <w:lang w:eastAsia="en-GB"/>
    </w:rPr>
  </w:style>
  <w:style w:type="character" w:customStyle="1" w:styleId="BodyTextIndent3Char">
    <w:name w:val="Body Text Indent 3 Char"/>
    <w:basedOn w:val="DefaultParagraphFont"/>
    <w:link w:val="BodyTextIndent3"/>
    <w:rsid w:val="00E509B8"/>
    <w:rPr>
      <w:rFonts w:ascii="Times New Roman" w:eastAsia="Times New Roman" w:hAnsi="Times New Roman" w:cs="Times New Roman"/>
      <w:sz w:val="26"/>
      <w:szCs w:val="20"/>
      <w:lang w:eastAsia="en-GB"/>
    </w:rPr>
  </w:style>
  <w:style w:type="paragraph" w:styleId="BodyText2">
    <w:name w:val="Body Text 2"/>
    <w:basedOn w:val="Normal"/>
    <w:link w:val="BodyText2Char"/>
    <w:rsid w:val="00E509B8"/>
    <w:pPr>
      <w:spacing w:after="0" w:line="240" w:lineRule="auto"/>
    </w:pPr>
    <w:rPr>
      <w:rFonts w:ascii="Times New Roman" w:eastAsia="Times New Roman" w:hAnsi="Times New Roman" w:cs="Times New Roman"/>
      <w:b/>
      <w:sz w:val="26"/>
      <w:szCs w:val="20"/>
      <w:u w:val="single"/>
      <w:lang w:eastAsia="en-GB"/>
    </w:rPr>
  </w:style>
  <w:style w:type="character" w:customStyle="1" w:styleId="BodyText2Char">
    <w:name w:val="Body Text 2 Char"/>
    <w:basedOn w:val="DefaultParagraphFont"/>
    <w:link w:val="BodyText2"/>
    <w:rsid w:val="00E509B8"/>
    <w:rPr>
      <w:rFonts w:ascii="Times New Roman" w:eastAsia="Times New Roman" w:hAnsi="Times New Roman" w:cs="Times New Roman"/>
      <w:b/>
      <w:sz w:val="26"/>
      <w:szCs w:val="20"/>
      <w:u w:val="single"/>
      <w:lang w:eastAsia="en-GB"/>
    </w:rPr>
  </w:style>
  <w:style w:type="paragraph" w:styleId="DocumentMap">
    <w:name w:val="Document Map"/>
    <w:basedOn w:val="Normal"/>
    <w:link w:val="DocumentMapChar"/>
    <w:semiHidden/>
    <w:rsid w:val="00E509B8"/>
    <w:pPr>
      <w:shd w:val="clear" w:color="auto" w:fill="000080"/>
      <w:spacing w:after="0" w:line="240" w:lineRule="auto"/>
    </w:pPr>
    <w:rPr>
      <w:rFonts w:ascii="Tahoma" w:eastAsia="Times New Roman" w:hAnsi="Tahoma" w:cs="Times New Roman"/>
      <w:sz w:val="28"/>
      <w:szCs w:val="20"/>
      <w:lang w:eastAsia="en-GB"/>
    </w:rPr>
  </w:style>
  <w:style w:type="character" w:customStyle="1" w:styleId="DocumentMapChar">
    <w:name w:val="Document Map Char"/>
    <w:basedOn w:val="DefaultParagraphFont"/>
    <w:link w:val="DocumentMap"/>
    <w:semiHidden/>
    <w:rsid w:val="00E509B8"/>
    <w:rPr>
      <w:rFonts w:ascii="Tahoma" w:eastAsia="Times New Roman" w:hAnsi="Tahoma" w:cs="Times New Roman"/>
      <w:sz w:val="28"/>
      <w:szCs w:val="20"/>
      <w:shd w:val="clear" w:color="auto" w:fill="000080"/>
      <w:lang w:eastAsia="en-GB"/>
    </w:rPr>
  </w:style>
  <w:style w:type="paragraph" w:styleId="BodyText3">
    <w:name w:val="Body Text 3"/>
    <w:basedOn w:val="Normal"/>
    <w:link w:val="BodyText3Char"/>
    <w:rsid w:val="00E509B8"/>
    <w:pPr>
      <w:spacing w:after="0" w:line="240" w:lineRule="auto"/>
      <w:jc w:val="center"/>
    </w:pPr>
    <w:rPr>
      <w:rFonts w:ascii="Times New Roman" w:eastAsia="Times New Roman" w:hAnsi="Times New Roman" w:cs="Times New Roman"/>
      <w:sz w:val="28"/>
      <w:szCs w:val="20"/>
      <w:lang w:eastAsia="en-GB"/>
    </w:rPr>
  </w:style>
  <w:style w:type="character" w:customStyle="1" w:styleId="BodyText3Char">
    <w:name w:val="Body Text 3 Char"/>
    <w:basedOn w:val="DefaultParagraphFont"/>
    <w:link w:val="BodyText3"/>
    <w:rsid w:val="00E509B8"/>
    <w:rPr>
      <w:rFonts w:ascii="Times New Roman" w:eastAsia="Times New Roman" w:hAnsi="Times New Roman" w:cs="Times New Roman"/>
      <w:sz w:val="28"/>
      <w:szCs w:val="20"/>
      <w:lang w:eastAsia="en-GB"/>
    </w:rPr>
  </w:style>
  <w:style w:type="paragraph" w:customStyle="1" w:styleId="H4">
    <w:name w:val="H4"/>
    <w:basedOn w:val="Normal"/>
    <w:next w:val="Normal"/>
    <w:rsid w:val="00E509B8"/>
    <w:pPr>
      <w:keepNext/>
      <w:widowControl w:val="0"/>
      <w:spacing w:before="100" w:after="100" w:line="240" w:lineRule="auto"/>
    </w:pPr>
    <w:rPr>
      <w:rFonts w:ascii="Times New Roman" w:eastAsia="Times New Roman" w:hAnsi="Times New Roman" w:cs="Times New Roman"/>
      <w:b/>
      <w:sz w:val="24"/>
      <w:szCs w:val="20"/>
      <w:lang w:eastAsia="en-GB"/>
    </w:rPr>
  </w:style>
  <w:style w:type="paragraph" w:customStyle="1" w:styleId="DefinitionTerm">
    <w:name w:val="Definition Term"/>
    <w:basedOn w:val="Normal"/>
    <w:next w:val="Normal"/>
    <w:rsid w:val="00E509B8"/>
    <w:pPr>
      <w:widowControl w:val="0"/>
      <w:spacing w:after="0" w:line="240" w:lineRule="auto"/>
    </w:pPr>
    <w:rPr>
      <w:rFonts w:ascii="Times New Roman" w:eastAsia="Times New Roman" w:hAnsi="Times New Roman" w:cs="Times New Roman"/>
      <w:snapToGrid w:val="0"/>
      <w:sz w:val="24"/>
      <w:szCs w:val="20"/>
    </w:rPr>
  </w:style>
  <w:style w:type="paragraph" w:styleId="BlockText">
    <w:name w:val="Block Text"/>
    <w:basedOn w:val="Normal"/>
    <w:rsid w:val="00E509B8"/>
    <w:pPr>
      <w:tabs>
        <w:tab w:val="left" w:pos="6379"/>
      </w:tabs>
      <w:spacing w:after="0" w:line="240" w:lineRule="auto"/>
      <w:ind w:left="1440" w:right="720" w:hanging="720"/>
    </w:pPr>
    <w:rPr>
      <w:rFonts w:ascii="Times New Roman" w:eastAsia="Times New Roman" w:hAnsi="Times New Roman" w:cs="Times New Roman"/>
      <w:sz w:val="28"/>
      <w:szCs w:val="20"/>
      <w:lang w:eastAsia="en-GB"/>
    </w:rPr>
  </w:style>
  <w:style w:type="character" w:styleId="Strong">
    <w:name w:val="Strong"/>
    <w:uiPriority w:val="22"/>
    <w:qFormat/>
    <w:rsid w:val="00E509B8"/>
    <w:rPr>
      <w:b/>
    </w:rPr>
  </w:style>
  <w:style w:type="paragraph" w:customStyle="1" w:styleId="Body">
    <w:name w:val="Body*"/>
    <w:rsid w:val="00E509B8"/>
    <w:pPr>
      <w:keepLines/>
      <w:spacing w:after="0" w:line="320" w:lineRule="exact"/>
      <w:ind w:right="850"/>
      <w:jc w:val="both"/>
    </w:pPr>
    <w:rPr>
      <w:rFonts w:ascii="Perpetua" w:eastAsia="Times New Roman" w:hAnsi="Perpetua" w:cs="Times New Roman"/>
      <w:sz w:val="26"/>
      <w:szCs w:val="20"/>
    </w:rPr>
  </w:style>
  <w:style w:type="paragraph" w:customStyle="1" w:styleId="Bhead">
    <w:name w:val="B head*"/>
    <w:rsid w:val="00E509B8"/>
    <w:pPr>
      <w:keepNext/>
      <w:tabs>
        <w:tab w:val="left" w:pos="566"/>
      </w:tabs>
      <w:spacing w:before="85" w:after="0" w:line="340" w:lineRule="exact"/>
      <w:ind w:right="850"/>
    </w:pPr>
    <w:rPr>
      <w:rFonts w:ascii="NewsGothic" w:eastAsia="Times New Roman" w:hAnsi="NewsGothic" w:cs="Times New Roman"/>
      <w:sz w:val="24"/>
      <w:szCs w:val="20"/>
    </w:rPr>
  </w:style>
  <w:style w:type="paragraph" w:customStyle="1" w:styleId="Bullets">
    <w:name w:val="Bullets"/>
    <w:rsid w:val="00E509B8"/>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Chead">
    <w:name w:val="C head*"/>
    <w:rsid w:val="00E509B8"/>
    <w:pPr>
      <w:keepNext/>
      <w:tabs>
        <w:tab w:val="left" w:pos="566"/>
      </w:tabs>
      <w:spacing w:before="510" w:after="0" w:line="340" w:lineRule="exact"/>
      <w:ind w:right="850"/>
    </w:pPr>
    <w:rPr>
      <w:rFonts w:ascii="Perpetua" w:eastAsia="Times New Roman" w:hAnsi="Perpetua" w:cs="Times New Roman"/>
      <w:b/>
      <w:sz w:val="24"/>
      <w:szCs w:val="20"/>
    </w:rPr>
  </w:style>
  <w:style w:type="paragraph" w:customStyle="1" w:styleId="a">
    <w:name w:val="(a"/>
    <w:aliases w:val="b)*"/>
    <w:rsid w:val="00E509B8"/>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Ahead">
    <w:name w:val="A head*"/>
    <w:rsid w:val="00E509B8"/>
    <w:pPr>
      <w:keepNext/>
      <w:spacing w:before="510" w:after="0" w:line="340" w:lineRule="exact"/>
      <w:ind w:right="850"/>
    </w:pPr>
    <w:rPr>
      <w:rFonts w:ascii="NewsGothic" w:eastAsia="Times New Roman" w:hAnsi="NewsGothic" w:cs="Times New Roman"/>
      <w:caps/>
      <w:sz w:val="24"/>
      <w:szCs w:val="20"/>
    </w:rPr>
  </w:style>
  <w:style w:type="paragraph" w:customStyle="1" w:styleId="Cheadafterother">
    <w:name w:val="C head after other"/>
    <w:rsid w:val="00E509B8"/>
    <w:pPr>
      <w:keepNext/>
      <w:tabs>
        <w:tab w:val="left" w:pos="566"/>
      </w:tabs>
      <w:spacing w:before="85" w:after="0" w:line="340" w:lineRule="exact"/>
      <w:ind w:right="850"/>
    </w:pPr>
    <w:rPr>
      <w:rFonts w:ascii="Perpetua" w:eastAsia="Times New Roman" w:hAnsi="Perpetua" w:cs="Times New Roman"/>
      <w:b/>
      <w:sz w:val="24"/>
      <w:szCs w:val="20"/>
    </w:rPr>
  </w:style>
  <w:style w:type="paragraph" w:styleId="Title">
    <w:name w:val="Title"/>
    <w:basedOn w:val="Normal"/>
    <w:link w:val="TitleChar"/>
    <w:qFormat/>
    <w:rsid w:val="00E509B8"/>
    <w:pPr>
      <w:spacing w:after="0" w:line="240" w:lineRule="auto"/>
      <w:jc w:val="center"/>
    </w:pPr>
    <w:rPr>
      <w:rFonts w:ascii="Times New Roman" w:eastAsia="Times New Roman" w:hAnsi="Times New Roman" w:cs="Times New Roman"/>
      <w:b/>
      <w:sz w:val="24"/>
      <w:szCs w:val="20"/>
      <w:lang w:eastAsia="en-GB"/>
    </w:rPr>
  </w:style>
  <w:style w:type="character" w:customStyle="1" w:styleId="TitleChar">
    <w:name w:val="Title Char"/>
    <w:basedOn w:val="DefaultParagraphFont"/>
    <w:link w:val="Title"/>
    <w:rsid w:val="00E509B8"/>
    <w:rPr>
      <w:rFonts w:ascii="Times New Roman" w:eastAsia="Times New Roman" w:hAnsi="Times New Roman" w:cs="Times New Roman"/>
      <w:b/>
      <w:sz w:val="24"/>
      <w:szCs w:val="20"/>
      <w:lang w:eastAsia="en-GB"/>
    </w:rPr>
  </w:style>
  <w:style w:type="paragraph" w:styleId="Subtitle">
    <w:name w:val="Subtitle"/>
    <w:basedOn w:val="Normal"/>
    <w:link w:val="SubtitleChar"/>
    <w:qFormat/>
    <w:rsid w:val="00E509B8"/>
    <w:pPr>
      <w:spacing w:after="0" w:line="240" w:lineRule="auto"/>
      <w:jc w:val="center"/>
    </w:pPr>
    <w:rPr>
      <w:rFonts w:ascii="Times New Roman" w:eastAsia="Times New Roman" w:hAnsi="Times New Roman" w:cs="Times New Roman"/>
      <w:b/>
      <w:sz w:val="29"/>
      <w:szCs w:val="20"/>
      <w:lang w:eastAsia="en-GB"/>
    </w:rPr>
  </w:style>
  <w:style w:type="character" w:customStyle="1" w:styleId="SubtitleChar">
    <w:name w:val="Subtitle Char"/>
    <w:basedOn w:val="DefaultParagraphFont"/>
    <w:link w:val="Subtitle"/>
    <w:rsid w:val="00E509B8"/>
    <w:rPr>
      <w:rFonts w:ascii="Times New Roman" w:eastAsia="Times New Roman" w:hAnsi="Times New Roman" w:cs="Times New Roman"/>
      <w:b/>
      <w:sz w:val="29"/>
      <w:szCs w:val="20"/>
      <w:lang w:eastAsia="en-GB"/>
    </w:rPr>
  </w:style>
  <w:style w:type="character" w:styleId="FootnoteReference">
    <w:name w:val="footnote reference"/>
    <w:uiPriority w:val="99"/>
    <w:rsid w:val="00E509B8"/>
    <w:rPr>
      <w:vertAlign w:val="superscript"/>
    </w:rPr>
  </w:style>
  <w:style w:type="paragraph" w:styleId="FootnoteText">
    <w:name w:val="footnote text"/>
    <w:basedOn w:val="Normal"/>
    <w:link w:val="FootnoteTextChar"/>
    <w:uiPriority w:val="99"/>
    <w:rsid w:val="00E509B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E509B8"/>
    <w:rPr>
      <w:rFonts w:ascii="Times New Roman" w:eastAsia="Times New Roman" w:hAnsi="Times New Roman" w:cs="Times New Roman"/>
      <w:sz w:val="20"/>
      <w:szCs w:val="20"/>
    </w:rPr>
  </w:style>
  <w:style w:type="paragraph" w:customStyle="1" w:styleId="N2">
    <w:name w:val="N2"/>
    <w:basedOn w:val="Normal"/>
    <w:rsid w:val="00E509B8"/>
    <w:pPr>
      <w:spacing w:before="80" w:after="0" w:line="220" w:lineRule="atLeast"/>
      <w:ind w:firstLine="170"/>
      <w:jc w:val="both"/>
    </w:pPr>
    <w:rPr>
      <w:rFonts w:ascii="Times New Roman" w:eastAsia="Times New Roman" w:hAnsi="Times New Roman" w:cs="Times New Roman"/>
      <w:sz w:val="21"/>
      <w:szCs w:val="20"/>
    </w:rPr>
  </w:style>
  <w:style w:type="paragraph" w:customStyle="1" w:styleId="N1">
    <w:name w:val="N1"/>
    <w:basedOn w:val="Normal"/>
    <w:rsid w:val="00E509B8"/>
    <w:pPr>
      <w:spacing w:before="160" w:after="0" w:line="220" w:lineRule="atLeast"/>
      <w:ind w:firstLine="170"/>
      <w:jc w:val="both"/>
    </w:pPr>
    <w:rPr>
      <w:rFonts w:ascii="Times New Roman" w:eastAsia="Times New Roman" w:hAnsi="Times New Roman" w:cs="Times New Roman"/>
      <w:sz w:val="21"/>
      <w:szCs w:val="20"/>
    </w:rPr>
  </w:style>
  <w:style w:type="paragraph" w:customStyle="1" w:styleId="H1">
    <w:name w:val="H1"/>
    <w:basedOn w:val="Normal"/>
    <w:next w:val="N1"/>
    <w:rsid w:val="00E509B8"/>
    <w:pPr>
      <w:keepNext/>
      <w:spacing w:before="320" w:after="0" w:line="220" w:lineRule="atLeast"/>
      <w:jc w:val="both"/>
    </w:pPr>
    <w:rPr>
      <w:rFonts w:ascii="Times New Roman" w:eastAsia="Times New Roman" w:hAnsi="Times New Roman" w:cs="Times New Roman"/>
      <w:b/>
      <w:sz w:val="21"/>
      <w:szCs w:val="20"/>
    </w:rPr>
  </w:style>
  <w:style w:type="paragraph" w:customStyle="1" w:styleId="N4">
    <w:name w:val="N4"/>
    <w:basedOn w:val="Normal"/>
    <w:rsid w:val="00E509B8"/>
    <w:pPr>
      <w:tabs>
        <w:tab w:val="num" w:pos="1134"/>
      </w:tabs>
      <w:spacing w:before="80" w:after="0" w:line="220" w:lineRule="atLeast"/>
      <w:ind w:left="1134" w:hanging="113"/>
      <w:jc w:val="both"/>
    </w:pPr>
    <w:rPr>
      <w:rFonts w:ascii="Times New Roman" w:eastAsia="Times New Roman" w:hAnsi="Times New Roman" w:cs="Times New Roman"/>
      <w:sz w:val="21"/>
      <w:szCs w:val="20"/>
    </w:rPr>
  </w:style>
  <w:style w:type="paragraph" w:customStyle="1" w:styleId="LQT1">
    <w:name w:val="LQT1"/>
    <w:basedOn w:val="Normal"/>
    <w:rsid w:val="00E509B8"/>
    <w:pPr>
      <w:spacing w:before="160" w:after="0" w:line="220" w:lineRule="atLeast"/>
      <w:ind w:left="567"/>
      <w:jc w:val="both"/>
    </w:pPr>
    <w:rPr>
      <w:rFonts w:ascii="Times New Roman" w:eastAsia="Times New Roman" w:hAnsi="Times New Roman" w:cs="Times New Roman"/>
      <w:sz w:val="21"/>
      <w:szCs w:val="20"/>
    </w:rPr>
  </w:style>
  <w:style w:type="paragraph" w:customStyle="1" w:styleId="T3">
    <w:name w:val="T3"/>
    <w:basedOn w:val="Normal"/>
    <w:rsid w:val="00E509B8"/>
    <w:pPr>
      <w:spacing w:before="80" w:after="0" w:line="220" w:lineRule="atLeast"/>
      <w:ind w:left="737"/>
      <w:jc w:val="both"/>
    </w:pPr>
    <w:rPr>
      <w:rFonts w:ascii="Times New Roman" w:eastAsia="Times New Roman" w:hAnsi="Times New Roman" w:cs="Times New Roman"/>
      <w:sz w:val="21"/>
      <w:szCs w:val="20"/>
    </w:rPr>
  </w:style>
  <w:style w:type="paragraph" w:customStyle="1" w:styleId="N3">
    <w:name w:val="N3"/>
    <w:basedOn w:val="N2"/>
    <w:rsid w:val="00E509B8"/>
    <w:pPr>
      <w:tabs>
        <w:tab w:val="num" w:pos="737"/>
      </w:tabs>
      <w:ind w:left="737" w:hanging="397"/>
    </w:pPr>
    <w:rPr>
      <w:lang w:eastAsia="en-GB"/>
    </w:rPr>
  </w:style>
  <w:style w:type="paragraph" w:customStyle="1" w:styleId="N5">
    <w:name w:val="N5"/>
    <w:basedOn w:val="N4"/>
    <w:rsid w:val="00E509B8"/>
    <w:pPr>
      <w:tabs>
        <w:tab w:val="clear" w:pos="1134"/>
        <w:tab w:val="num" w:pos="1701"/>
      </w:tabs>
      <w:ind w:left="1701" w:hanging="567"/>
    </w:pPr>
    <w:rPr>
      <w:lang w:eastAsia="en-GB"/>
    </w:rPr>
  </w:style>
  <w:style w:type="paragraph" w:customStyle="1" w:styleId="T1">
    <w:name w:val="T1"/>
    <w:basedOn w:val="Normal"/>
    <w:rsid w:val="00E509B8"/>
    <w:pPr>
      <w:spacing w:before="160" w:after="0" w:line="220" w:lineRule="atLeast"/>
      <w:jc w:val="both"/>
    </w:pPr>
    <w:rPr>
      <w:rFonts w:ascii="Times New Roman" w:eastAsia="Times New Roman" w:hAnsi="Times New Roman" w:cs="Times New Roman"/>
      <w:sz w:val="21"/>
      <w:szCs w:val="20"/>
      <w:lang w:eastAsia="en-GB"/>
    </w:rPr>
  </w:style>
  <w:style w:type="paragraph" w:styleId="BalloonText">
    <w:name w:val="Balloon Text"/>
    <w:basedOn w:val="Normal"/>
    <w:link w:val="BalloonTextChar"/>
    <w:semiHidden/>
    <w:rsid w:val="00E509B8"/>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E509B8"/>
    <w:rPr>
      <w:rFonts w:ascii="Tahoma" w:eastAsia="Times New Roman" w:hAnsi="Tahoma" w:cs="Tahoma"/>
      <w:sz w:val="16"/>
      <w:szCs w:val="16"/>
      <w:lang w:val="en-US"/>
    </w:rPr>
  </w:style>
  <w:style w:type="paragraph" w:customStyle="1" w:styleId="PartHead">
    <w:name w:val="PartHead"/>
    <w:basedOn w:val="Normal"/>
    <w:rsid w:val="00E509B8"/>
    <w:pPr>
      <w:keepNext/>
      <w:tabs>
        <w:tab w:val="center" w:pos="4167"/>
        <w:tab w:val="right" w:pos="8335"/>
      </w:tabs>
      <w:spacing w:before="120" w:after="0" w:line="240" w:lineRule="auto"/>
      <w:jc w:val="center"/>
    </w:pPr>
    <w:rPr>
      <w:rFonts w:ascii="Times New Roman" w:eastAsia="Times New Roman" w:hAnsi="Times New Roman" w:cs="Times New Roman"/>
      <w:sz w:val="24"/>
      <w:szCs w:val="20"/>
    </w:rPr>
  </w:style>
  <w:style w:type="paragraph" w:customStyle="1" w:styleId="DefPara">
    <w:name w:val="Def Para"/>
    <w:basedOn w:val="Normal"/>
    <w:rsid w:val="00E509B8"/>
    <w:pPr>
      <w:spacing w:before="80" w:after="0" w:line="220" w:lineRule="atLeast"/>
      <w:ind w:left="340"/>
      <w:jc w:val="both"/>
    </w:pPr>
    <w:rPr>
      <w:rFonts w:ascii="Times New Roman" w:eastAsia="Times New Roman" w:hAnsi="Times New Roman" w:cs="Times New Roman"/>
      <w:sz w:val="21"/>
      <w:szCs w:val="20"/>
    </w:rPr>
  </w:style>
  <w:style w:type="paragraph" w:customStyle="1" w:styleId="LQN2">
    <w:name w:val="LQN2"/>
    <w:basedOn w:val="Normal"/>
    <w:rsid w:val="00E509B8"/>
    <w:pPr>
      <w:overflowPunct w:val="0"/>
      <w:autoSpaceDE w:val="0"/>
      <w:autoSpaceDN w:val="0"/>
      <w:adjustRightInd w:val="0"/>
      <w:spacing w:before="80" w:after="0" w:line="220" w:lineRule="atLeast"/>
      <w:ind w:left="567" w:firstLine="170"/>
      <w:jc w:val="both"/>
      <w:textAlignment w:val="baseline"/>
    </w:pPr>
    <w:rPr>
      <w:rFonts w:ascii="Times New Roman" w:eastAsia="Times New Roman" w:hAnsi="Times New Roman" w:cs="Times New Roman"/>
      <w:sz w:val="21"/>
      <w:szCs w:val="20"/>
    </w:rPr>
  </w:style>
  <w:style w:type="table" w:styleId="TableGrid">
    <w:name w:val="Table Grid"/>
    <w:basedOn w:val="TableNormal"/>
    <w:rsid w:val="00E509B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text1">
    <w:name w:val="legtext1"/>
    <w:basedOn w:val="Normal"/>
    <w:rsid w:val="00E509B8"/>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egp1paratext1">
    <w:name w:val="legp1paratext1"/>
    <w:basedOn w:val="Normal"/>
    <w:rsid w:val="00E509B8"/>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paragraph" w:customStyle="1" w:styleId="legp2paratext1">
    <w:name w:val="legp2paratext1"/>
    <w:basedOn w:val="Normal"/>
    <w:rsid w:val="00E509B8"/>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character" w:customStyle="1" w:styleId="legtitleblocktitle2">
    <w:name w:val="legtitleblocktitle2"/>
    <w:rsid w:val="00E509B8"/>
    <w:rPr>
      <w:b w:val="0"/>
      <w:bCs w:val="0"/>
      <w:i w:val="0"/>
      <w:iCs w:val="0"/>
      <w:vanish w:val="0"/>
      <w:webHidden w:val="0"/>
      <w:sz w:val="22"/>
      <w:szCs w:val="22"/>
      <w:specVanish w:val="0"/>
    </w:rPr>
  </w:style>
  <w:style w:type="character" w:customStyle="1" w:styleId="legparttitle2">
    <w:name w:val="legparttitle2"/>
    <w:rsid w:val="00E509B8"/>
    <w:rPr>
      <w:b w:val="0"/>
      <w:bCs w:val="0"/>
      <w:i w:val="0"/>
      <w:iCs w:val="0"/>
      <w:vanish w:val="0"/>
      <w:webHidden w:val="0"/>
      <w:sz w:val="22"/>
      <w:szCs w:val="22"/>
      <w:specVanish w:val="0"/>
    </w:rPr>
  </w:style>
  <w:style w:type="character" w:customStyle="1" w:styleId="legp1no2">
    <w:name w:val="legp1no2"/>
    <w:rsid w:val="00E509B8"/>
    <w:rPr>
      <w:b/>
      <w:bCs/>
    </w:rPr>
  </w:style>
  <w:style w:type="character" w:customStyle="1" w:styleId="legdsleglhslegp3no">
    <w:name w:val="legds leglhs legp3no"/>
    <w:basedOn w:val="DefaultParagraphFont"/>
    <w:rsid w:val="00E509B8"/>
  </w:style>
  <w:style w:type="character" w:customStyle="1" w:styleId="legdslegrhslegp3text">
    <w:name w:val="legds legrhs legp3text"/>
    <w:basedOn w:val="DefaultParagraphFont"/>
    <w:rsid w:val="00E509B8"/>
  </w:style>
  <w:style w:type="character" w:customStyle="1" w:styleId="legdsleglhslegp4no">
    <w:name w:val="legds leglhs legp4no"/>
    <w:basedOn w:val="DefaultParagraphFont"/>
    <w:rsid w:val="00E509B8"/>
  </w:style>
  <w:style w:type="character" w:customStyle="1" w:styleId="legdslegrhslegp4text">
    <w:name w:val="legds legrhs legp4text"/>
    <w:basedOn w:val="DefaultParagraphFont"/>
    <w:rsid w:val="00E509B8"/>
  </w:style>
  <w:style w:type="character" w:customStyle="1" w:styleId="legdsleglhslegp5no">
    <w:name w:val="legds leglhs legp5no"/>
    <w:basedOn w:val="DefaultParagraphFont"/>
    <w:rsid w:val="00E509B8"/>
  </w:style>
  <w:style w:type="character" w:customStyle="1" w:styleId="legdslegrhslegp5text">
    <w:name w:val="legds legrhs legp5text"/>
    <w:basedOn w:val="DefaultParagraphFont"/>
    <w:rsid w:val="00E509B8"/>
  </w:style>
  <w:style w:type="paragraph" w:customStyle="1" w:styleId="legp2text1">
    <w:name w:val="legp2text1"/>
    <w:basedOn w:val="Normal"/>
    <w:rsid w:val="00E509B8"/>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QN3">
    <w:name w:val="LQN3"/>
    <w:basedOn w:val="Normal"/>
    <w:link w:val="LQN3Char"/>
    <w:rsid w:val="00E509B8"/>
    <w:pPr>
      <w:tabs>
        <w:tab w:val="left" w:pos="1304"/>
      </w:tabs>
      <w:spacing w:before="80" w:after="0" w:line="220" w:lineRule="atLeast"/>
      <w:ind w:left="1304" w:hanging="397"/>
      <w:jc w:val="both"/>
    </w:pPr>
    <w:rPr>
      <w:rFonts w:ascii="Times New Roman" w:eastAsia="Times New Roman" w:hAnsi="Times New Roman" w:cs="Times New Roman"/>
      <w:sz w:val="21"/>
      <w:szCs w:val="20"/>
    </w:rPr>
  </w:style>
  <w:style w:type="character" w:customStyle="1" w:styleId="LQN3Char">
    <w:name w:val="LQN3 Char"/>
    <w:link w:val="LQN3"/>
    <w:rsid w:val="00E509B8"/>
    <w:rPr>
      <w:rFonts w:ascii="Times New Roman" w:eastAsia="Times New Roman" w:hAnsi="Times New Roman" w:cs="Times New Roman"/>
      <w:sz w:val="21"/>
      <w:szCs w:val="20"/>
    </w:rPr>
  </w:style>
  <w:style w:type="paragraph" w:customStyle="1" w:styleId="LQN1">
    <w:name w:val="LQN1"/>
    <w:basedOn w:val="Normal"/>
    <w:link w:val="LQN1Char"/>
    <w:rsid w:val="00E509B8"/>
    <w:pPr>
      <w:spacing w:before="160" w:after="0" w:line="220" w:lineRule="atLeast"/>
      <w:ind w:left="567" w:firstLine="170"/>
      <w:jc w:val="both"/>
    </w:pPr>
    <w:rPr>
      <w:rFonts w:ascii="Times New Roman" w:eastAsia="Times New Roman" w:hAnsi="Times New Roman" w:cs="Times New Roman"/>
      <w:sz w:val="21"/>
      <w:szCs w:val="20"/>
    </w:rPr>
  </w:style>
  <w:style w:type="character" w:customStyle="1" w:styleId="LQN1Char">
    <w:name w:val="LQN1 Char"/>
    <w:link w:val="LQN1"/>
    <w:rsid w:val="00E509B8"/>
    <w:rPr>
      <w:rFonts w:ascii="Times New Roman" w:eastAsia="Times New Roman" w:hAnsi="Times New Roman" w:cs="Times New Roman"/>
      <w:sz w:val="21"/>
      <w:szCs w:val="20"/>
    </w:rPr>
  </w:style>
  <w:style w:type="character" w:styleId="FollowedHyperlink">
    <w:name w:val="FollowedHyperlink"/>
    <w:rsid w:val="00E509B8"/>
    <w:rPr>
      <w:color w:val="606420"/>
      <w:u w:val="single"/>
    </w:rPr>
  </w:style>
  <w:style w:type="paragraph" w:styleId="BodyTextFirstIndent2">
    <w:name w:val="Body Text First Indent 2"/>
    <w:basedOn w:val="BodyTextIndent"/>
    <w:link w:val="BodyTextFirstIndent2Char"/>
    <w:rsid w:val="00E509B8"/>
    <w:pPr>
      <w:spacing w:after="120"/>
      <w:ind w:left="283" w:firstLine="210"/>
    </w:pPr>
    <w:rPr>
      <w:sz w:val="28"/>
      <w:lang w:eastAsia="en-GB"/>
    </w:rPr>
  </w:style>
  <w:style w:type="character" w:customStyle="1" w:styleId="BodyTextFirstIndent2Char">
    <w:name w:val="Body Text First Indent 2 Char"/>
    <w:basedOn w:val="BodyTextIndentChar"/>
    <w:link w:val="BodyTextFirstIndent2"/>
    <w:rsid w:val="00E509B8"/>
    <w:rPr>
      <w:rFonts w:ascii="Times New Roman" w:eastAsia="Times New Roman" w:hAnsi="Times New Roman" w:cs="Times New Roman"/>
      <w:sz w:val="28"/>
      <w:szCs w:val="20"/>
      <w:lang w:eastAsia="en-GB"/>
    </w:rPr>
  </w:style>
  <w:style w:type="paragraph" w:styleId="ListParagraph">
    <w:name w:val="List Paragraph"/>
    <w:basedOn w:val="Normal"/>
    <w:uiPriority w:val="34"/>
    <w:qFormat/>
    <w:rsid w:val="00E509B8"/>
    <w:pPr>
      <w:spacing w:after="0" w:line="240" w:lineRule="auto"/>
      <w:ind w:left="720"/>
    </w:pPr>
    <w:rPr>
      <w:rFonts w:ascii="Times New Roman" w:eastAsia="Times New Roman" w:hAnsi="Times New Roman" w:cs="Times New Roman"/>
      <w:sz w:val="28"/>
      <w:szCs w:val="20"/>
      <w:lang w:eastAsia="en-GB"/>
    </w:rPr>
  </w:style>
  <w:style w:type="paragraph" w:customStyle="1" w:styleId="Default">
    <w:name w:val="Default"/>
    <w:rsid w:val="00E509B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BookTitle">
    <w:name w:val="Book Title"/>
    <w:uiPriority w:val="33"/>
    <w:qFormat/>
    <w:rsid w:val="00E509B8"/>
    <w:rPr>
      <w:b/>
      <w:bCs/>
      <w:smallCaps/>
      <w:spacing w:val="5"/>
    </w:rPr>
  </w:style>
  <w:style w:type="paragraph" w:styleId="NoSpacing">
    <w:name w:val="No Spacing"/>
    <w:uiPriority w:val="1"/>
    <w:qFormat/>
    <w:rsid w:val="00E509B8"/>
    <w:pPr>
      <w:spacing w:after="0" w:line="240" w:lineRule="auto"/>
    </w:pPr>
    <w:rPr>
      <w:rFonts w:ascii="Times New Roman" w:eastAsia="Times New Roman" w:hAnsi="Times New Roman" w:cs="Times New Roman"/>
      <w:sz w:val="28"/>
      <w:szCs w:val="20"/>
      <w:lang w:eastAsia="en-GB"/>
    </w:rPr>
  </w:style>
  <w:style w:type="paragraph" w:styleId="EndnoteText">
    <w:name w:val="endnote text"/>
    <w:basedOn w:val="Normal"/>
    <w:link w:val="EndnoteTextChar"/>
    <w:rsid w:val="00E509B8"/>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E509B8"/>
    <w:rPr>
      <w:rFonts w:ascii="Times New Roman" w:eastAsia="Times New Roman" w:hAnsi="Times New Roman" w:cs="Times New Roman"/>
      <w:sz w:val="20"/>
      <w:szCs w:val="20"/>
      <w:lang w:eastAsia="en-GB"/>
    </w:rPr>
  </w:style>
  <w:style w:type="character" w:styleId="EndnoteReference">
    <w:name w:val="endnote reference"/>
    <w:rsid w:val="00E509B8"/>
    <w:rPr>
      <w:vertAlign w:val="superscript"/>
    </w:rPr>
  </w:style>
  <w:style w:type="paragraph" w:styleId="TOC1">
    <w:name w:val="toc 1"/>
    <w:basedOn w:val="Normal"/>
    <w:next w:val="Normal"/>
    <w:autoRedefine/>
    <w:uiPriority w:val="39"/>
    <w:rsid w:val="00E509B8"/>
    <w:pPr>
      <w:spacing w:after="0" w:line="240" w:lineRule="auto"/>
    </w:pPr>
    <w:rPr>
      <w:rFonts w:ascii="Times New Roman" w:eastAsia="Times New Roman" w:hAnsi="Times New Roman" w:cs="Times New Roman"/>
      <w:sz w:val="28"/>
      <w:szCs w:val="20"/>
      <w:lang w:eastAsia="en-GB"/>
    </w:rPr>
  </w:style>
  <w:style w:type="paragraph" w:styleId="TOC2">
    <w:name w:val="toc 2"/>
    <w:basedOn w:val="Normal"/>
    <w:next w:val="Normal"/>
    <w:autoRedefine/>
    <w:uiPriority w:val="39"/>
    <w:rsid w:val="00E509B8"/>
    <w:pPr>
      <w:spacing w:after="0" w:line="240" w:lineRule="auto"/>
      <w:ind w:left="280"/>
    </w:pPr>
    <w:rPr>
      <w:rFonts w:ascii="Times New Roman" w:eastAsia="Times New Roman" w:hAnsi="Times New Roman" w:cs="Times New Roman"/>
      <w:sz w:val="28"/>
      <w:szCs w:val="20"/>
      <w:lang w:eastAsia="en-GB"/>
    </w:rPr>
  </w:style>
  <w:style w:type="paragraph" w:styleId="TOC3">
    <w:name w:val="toc 3"/>
    <w:basedOn w:val="Normal"/>
    <w:next w:val="Normal"/>
    <w:autoRedefine/>
    <w:uiPriority w:val="39"/>
    <w:rsid w:val="00E509B8"/>
    <w:pPr>
      <w:spacing w:after="0" w:line="240" w:lineRule="auto"/>
      <w:ind w:left="560"/>
    </w:pPr>
    <w:rPr>
      <w:rFonts w:ascii="Times New Roman" w:eastAsia="Times New Roman" w:hAnsi="Times New Roman" w:cs="Times New Roman"/>
      <w:sz w:val="28"/>
      <w:szCs w:val="20"/>
      <w:lang w:eastAsia="en-GB"/>
    </w:rPr>
  </w:style>
  <w:style w:type="paragraph" w:styleId="TOC4">
    <w:name w:val="toc 4"/>
    <w:basedOn w:val="Normal"/>
    <w:next w:val="Normal"/>
    <w:autoRedefine/>
    <w:uiPriority w:val="39"/>
    <w:unhideWhenUsed/>
    <w:rsid w:val="00E509B8"/>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rsid w:val="00E509B8"/>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E509B8"/>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E509B8"/>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E509B8"/>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E509B8"/>
    <w:pPr>
      <w:spacing w:after="100"/>
      <w:ind w:left="1760"/>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Jones</dc:creator>
  <cp:lastModifiedBy>Craig Griffiths</cp:lastModifiedBy>
  <cp:revision>3</cp:revision>
  <dcterms:created xsi:type="dcterms:W3CDTF">2019-12-31T16:39:00Z</dcterms:created>
  <dcterms:modified xsi:type="dcterms:W3CDTF">2024-02-26T16:16:00Z</dcterms:modified>
</cp:coreProperties>
</file>