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7F6" w:rsidRPr="007A17F6" w:rsidRDefault="007A17F6" w:rsidP="007A17F6">
      <w:pPr>
        <w:autoSpaceDE w:val="0"/>
        <w:autoSpaceDN w:val="0"/>
        <w:adjustRightInd w:val="0"/>
        <w:spacing w:after="0" w:line="240" w:lineRule="auto"/>
        <w:ind w:left="709" w:hanging="709"/>
        <w:jc w:val="center"/>
        <w:rPr>
          <w:rFonts w:ascii="Arial" w:eastAsia="Times New Roman" w:hAnsi="Arial" w:cs="Arial"/>
          <w:b/>
          <w:color w:val="000000"/>
          <w:sz w:val="28"/>
          <w:szCs w:val="28"/>
          <w:lang w:eastAsia="en-GB"/>
        </w:rPr>
      </w:pPr>
      <w:bookmarkStart w:id="0" w:name="_GoBack"/>
      <w:bookmarkEnd w:id="0"/>
      <w:r w:rsidRPr="007A17F6">
        <w:rPr>
          <w:rFonts w:ascii="Arial" w:eastAsia="Times New Roman" w:hAnsi="Arial" w:cs="Arial"/>
          <w:b/>
          <w:color w:val="000000"/>
          <w:sz w:val="28"/>
          <w:szCs w:val="28"/>
          <w:lang w:eastAsia="en-GB"/>
        </w:rPr>
        <w:t>PLANNING COMMITTEE</w:t>
      </w: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b/>
          <w:color w:val="000000"/>
          <w:sz w:val="28"/>
          <w:szCs w:val="28"/>
          <w:lang w:eastAsia="en-GB"/>
        </w:rPr>
      </w:pP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To discharge with delegated authority the following functions:-</w:t>
      </w: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hanging="567"/>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(a)</w:t>
      </w:r>
      <w:r w:rsidRPr="007A17F6">
        <w:rPr>
          <w:rFonts w:ascii="Arial" w:eastAsia="Times New Roman" w:hAnsi="Arial" w:cs="Arial"/>
          <w:color w:val="000000"/>
          <w:sz w:val="28"/>
          <w:szCs w:val="28"/>
          <w:lang w:eastAsia="en-GB"/>
        </w:rPr>
        <w:tab/>
      </w:r>
      <w:proofErr w:type="gramStart"/>
      <w:r w:rsidRPr="007A17F6">
        <w:rPr>
          <w:rFonts w:ascii="Arial" w:eastAsia="Times New Roman" w:hAnsi="Arial" w:cs="Arial"/>
          <w:color w:val="000000"/>
          <w:sz w:val="28"/>
          <w:szCs w:val="28"/>
          <w:lang w:eastAsia="en-GB"/>
        </w:rPr>
        <w:t>those</w:t>
      </w:r>
      <w:proofErr w:type="gramEnd"/>
      <w:r w:rsidRPr="007A17F6">
        <w:rPr>
          <w:rFonts w:ascii="Arial" w:eastAsia="Times New Roman" w:hAnsi="Arial" w:cs="Arial"/>
          <w:color w:val="000000"/>
          <w:sz w:val="28"/>
          <w:szCs w:val="28"/>
          <w:lang w:eastAsia="en-GB"/>
        </w:rPr>
        <w:t xml:space="preserve"> below:-</w:t>
      </w: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left="709" w:hanging="709"/>
        <w:rPr>
          <w:rFonts w:ascii="Times New Roman" w:eastAsia="Times New Roman" w:hAnsi="Times New Roman" w:cs="Times New Roman"/>
          <w:color w:val="000000"/>
          <w:sz w:val="28"/>
          <w:szCs w:val="28"/>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5767"/>
      </w:tblGrid>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determine applications for planning permission</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Sections 70(1)(a) and (b) and 72 of the Town and Country Planning Act 1990 (c.8)</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2.</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determine applications to develop land without compliance with conditions previously attached.</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 xml:space="preserve">Section 73 of the Town and Country Planning Act 1990 </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3.</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grant planning permission to development already carried out</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73A 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4.</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decline to determine applications for planning permission</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w:t>
            </w:r>
            <w:r w:rsidR="00DE197A">
              <w:rPr>
                <w:rFonts w:ascii="Arial" w:eastAsia="Times New Roman" w:hAnsi="Arial" w:cs="Arial"/>
                <w:color w:val="000000"/>
                <w:sz w:val="24"/>
                <w:szCs w:val="24"/>
                <w:lang w:eastAsia="en-GB"/>
              </w:rPr>
              <w:t>s</w:t>
            </w:r>
            <w:r w:rsidRPr="007A17F6">
              <w:rPr>
                <w:rFonts w:ascii="Arial" w:eastAsia="Times New Roman" w:hAnsi="Arial" w:cs="Arial"/>
                <w:color w:val="000000"/>
                <w:sz w:val="24"/>
                <w:szCs w:val="24"/>
                <w:lang w:eastAsia="en-GB"/>
              </w:rPr>
              <w:t xml:space="preserve"> 70A</w:t>
            </w:r>
            <w:r w:rsidR="00171065">
              <w:rPr>
                <w:rFonts w:ascii="Arial" w:eastAsia="Times New Roman" w:hAnsi="Arial" w:cs="Arial"/>
                <w:color w:val="000000"/>
                <w:sz w:val="24"/>
                <w:szCs w:val="24"/>
                <w:lang w:eastAsia="en-GB"/>
              </w:rPr>
              <w:t>, and</w:t>
            </w:r>
            <w:r w:rsidR="00DE197A">
              <w:rPr>
                <w:rFonts w:ascii="Arial" w:eastAsia="Times New Roman" w:hAnsi="Arial" w:cs="Arial"/>
                <w:color w:val="000000"/>
                <w:sz w:val="24"/>
                <w:szCs w:val="24"/>
                <w:lang w:eastAsia="en-GB"/>
              </w:rPr>
              <w:t xml:space="preserve"> 70B</w:t>
            </w:r>
            <w:r w:rsidRPr="007A17F6">
              <w:rPr>
                <w:rFonts w:ascii="Arial" w:eastAsia="Times New Roman" w:hAnsi="Arial" w:cs="Arial"/>
                <w:color w:val="000000"/>
                <w:sz w:val="24"/>
                <w:szCs w:val="24"/>
                <w:lang w:eastAsia="en-GB"/>
              </w:rPr>
              <w:t xml:space="preserve"> 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5.</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Duties relating to the making of determinations of planning applications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 xml:space="preserve">Sections 69, </w:t>
            </w:r>
            <w:r w:rsidR="00DE197A">
              <w:rPr>
                <w:rFonts w:ascii="Arial" w:eastAsia="Times New Roman" w:hAnsi="Arial" w:cs="Arial"/>
                <w:color w:val="000000"/>
                <w:sz w:val="24"/>
                <w:szCs w:val="24"/>
                <w:lang w:eastAsia="en-GB"/>
              </w:rPr>
              <w:t xml:space="preserve">74, </w:t>
            </w:r>
            <w:r w:rsidRPr="007A17F6">
              <w:rPr>
                <w:rFonts w:ascii="Arial" w:eastAsia="Times New Roman" w:hAnsi="Arial" w:cs="Arial"/>
                <w:color w:val="000000"/>
                <w:sz w:val="24"/>
                <w:szCs w:val="24"/>
                <w:lang w:eastAsia="en-GB"/>
              </w:rPr>
              <w:t>76</w:t>
            </w:r>
            <w:r w:rsidR="00DE197A">
              <w:rPr>
                <w:rFonts w:ascii="Arial" w:eastAsia="Times New Roman" w:hAnsi="Arial" w:cs="Arial"/>
                <w:color w:val="000000"/>
                <w:sz w:val="24"/>
                <w:szCs w:val="24"/>
                <w:lang w:eastAsia="en-GB"/>
              </w:rPr>
              <w:t>, 91</w:t>
            </w:r>
            <w:r w:rsidRPr="007A17F6">
              <w:rPr>
                <w:rFonts w:ascii="Arial" w:eastAsia="Times New Roman" w:hAnsi="Arial" w:cs="Arial"/>
                <w:color w:val="000000"/>
                <w:sz w:val="24"/>
                <w:szCs w:val="24"/>
                <w:lang w:eastAsia="en-GB"/>
              </w:rPr>
              <w:t xml:space="preserve"> and 92 of the Town and Country Planning Act 1990 and Articles 8,10 to 13, 15 to 22 and 25 and 26 of the Town and Country Planning (General Development Procedure) Order 1995 (S.I.1995/419) and directions made thereunder </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6.</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 xml:space="preserve">Power to determine applications for planning permission made by a local authority, alone or jointly with another person </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316 of the Town and Country Planning Act 1990 and the Town and Country Planning General Regulations 1992 (S.I. 1992/1492)</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7.</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make determinations, give approvals and agree certain other matters relating to the exercise of permitted development rights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Parts 6, 7, 11, 17, 19, 20, 21 to 24, 30 and 31 of Schedule 2 to the Town and Country Planning (General Permitted Development) Order 1995 (S.I. 1995/418)</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8.</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enter into planning obligation regulating development or use of land</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106 of the Town and Country Planning Act 1990</w:t>
            </w:r>
          </w:p>
        </w:tc>
      </w:tr>
      <w:tr w:rsidR="007A17F6" w:rsidRPr="007A17F6" w:rsidTr="007D7EAC">
        <w:trPr>
          <w:trHeight w:val="887"/>
        </w:trPr>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9.</w:t>
            </w:r>
            <w:r w:rsidRPr="007A17F6">
              <w:rPr>
                <w:rFonts w:ascii="Arial" w:eastAsia="Times New Roman" w:hAnsi="Arial" w:cs="Arial"/>
                <w:color w:val="000000"/>
                <w:sz w:val="24"/>
                <w:szCs w:val="24"/>
                <w:lang w:eastAsia="en-GB"/>
              </w:rPr>
              <w:tab/>
              <w:t>Power to issue a certificate of existing or proposed lawful use or development</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191(4) and 192(2) 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10.</w:t>
            </w:r>
            <w:r w:rsidRPr="007A17F6">
              <w:rPr>
                <w:rFonts w:ascii="Arial" w:eastAsia="Times New Roman" w:hAnsi="Arial" w:cs="Arial"/>
                <w:color w:val="000000"/>
                <w:sz w:val="24"/>
                <w:szCs w:val="24"/>
                <w:lang w:eastAsia="en-GB"/>
              </w:rPr>
              <w:tab/>
              <w:t>Power to serve a completion notice</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94(2) of the Town and Country Planning Act 1990</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11</w:t>
            </w:r>
            <w:r w:rsidRPr="007A17F6">
              <w:rPr>
                <w:rFonts w:ascii="Arial" w:eastAsia="Times New Roman" w:hAnsi="Arial" w:cs="Arial"/>
                <w:color w:val="000000"/>
                <w:sz w:val="24"/>
                <w:szCs w:val="24"/>
                <w:lang w:eastAsia="en-GB"/>
              </w:rPr>
              <w:t>.</w:t>
            </w:r>
            <w:r w:rsidRPr="007A17F6">
              <w:rPr>
                <w:rFonts w:ascii="Arial" w:eastAsia="Times New Roman" w:hAnsi="Arial" w:cs="Arial"/>
                <w:color w:val="000000"/>
                <w:sz w:val="24"/>
                <w:szCs w:val="24"/>
                <w:lang w:eastAsia="en-GB"/>
              </w:rPr>
              <w:tab/>
              <w:t>Power to grant consent for the display of advertisements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220 of the Town and Country Planning Act 1990 and the Town and Country Planning (Control of Advertisements) Regulations 1992</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12</w:t>
            </w:r>
            <w:r w:rsidRPr="007A17F6">
              <w:rPr>
                <w:rFonts w:ascii="Arial" w:eastAsia="Times New Roman" w:hAnsi="Arial" w:cs="Arial"/>
                <w:color w:val="000000"/>
                <w:sz w:val="24"/>
                <w:szCs w:val="24"/>
                <w:lang w:eastAsia="en-GB"/>
              </w:rPr>
              <w:t>.</w:t>
            </w:r>
            <w:r w:rsidRPr="007A17F6">
              <w:rPr>
                <w:rFonts w:ascii="Arial" w:eastAsia="Times New Roman" w:hAnsi="Arial" w:cs="Arial"/>
                <w:color w:val="000000"/>
                <w:sz w:val="24"/>
                <w:szCs w:val="24"/>
                <w:lang w:eastAsia="en-GB"/>
              </w:rPr>
              <w:tab/>
              <w:t>Power to authorise entry onto land</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196A 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13.</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require the discontinuance of a use of land</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102 of the Town and Country Planning Act 1990</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lastRenderedPageBreak/>
              <w:t>14</w:t>
            </w:r>
            <w:r w:rsidRPr="007A17F6">
              <w:rPr>
                <w:rFonts w:ascii="Arial" w:eastAsia="Times New Roman" w:hAnsi="Arial" w:cs="Arial"/>
                <w:color w:val="000000"/>
                <w:sz w:val="24"/>
                <w:szCs w:val="24"/>
                <w:lang w:eastAsia="en-GB"/>
              </w:rPr>
              <w:t>.</w:t>
            </w:r>
            <w:r w:rsidRPr="007A17F6">
              <w:rPr>
                <w:rFonts w:ascii="Arial" w:eastAsia="Times New Roman" w:hAnsi="Arial" w:cs="Arial"/>
                <w:color w:val="000000"/>
                <w:sz w:val="24"/>
                <w:szCs w:val="24"/>
                <w:lang w:eastAsia="en-GB"/>
              </w:rPr>
              <w:tab/>
              <w:t>Power to serve a planning contravention notice, breach of condition notice</w:t>
            </w:r>
            <w:r w:rsidR="00163387">
              <w:rPr>
                <w:rFonts w:ascii="Arial" w:eastAsia="Times New Roman" w:hAnsi="Arial" w:cs="Arial"/>
                <w:color w:val="000000"/>
                <w:sz w:val="24"/>
                <w:szCs w:val="24"/>
                <w:lang w:eastAsia="en-GB"/>
              </w:rPr>
              <w:t>,</w:t>
            </w:r>
            <w:r w:rsidRPr="007A17F6">
              <w:rPr>
                <w:rFonts w:ascii="Arial" w:eastAsia="Times New Roman" w:hAnsi="Arial" w:cs="Arial"/>
                <w:color w:val="000000"/>
                <w:sz w:val="24"/>
                <w:szCs w:val="24"/>
                <w:lang w:eastAsia="en-GB"/>
              </w:rPr>
              <w:t xml:space="preserve">  stop notice</w:t>
            </w:r>
            <w:r w:rsidR="00163387">
              <w:rPr>
                <w:rFonts w:ascii="Arial" w:eastAsia="Times New Roman" w:hAnsi="Arial" w:cs="Arial"/>
                <w:color w:val="000000"/>
                <w:sz w:val="24"/>
                <w:szCs w:val="24"/>
                <w:lang w:eastAsia="en-GB"/>
              </w:rPr>
              <w:t>, or temporary stop notice</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 xml:space="preserve">Sections 171C, </w:t>
            </w:r>
            <w:r w:rsidR="00163387">
              <w:rPr>
                <w:rFonts w:ascii="Arial" w:eastAsia="Times New Roman" w:hAnsi="Arial" w:cs="Arial"/>
                <w:color w:val="000000"/>
                <w:sz w:val="24"/>
                <w:szCs w:val="24"/>
                <w:lang w:eastAsia="en-GB"/>
              </w:rPr>
              <w:t xml:space="preserve">171E, </w:t>
            </w:r>
            <w:r w:rsidRPr="007A17F6">
              <w:rPr>
                <w:rFonts w:ascii="Arial" w:eastAsia="Times New Roman" w:hAnsi="Arial" w:cs="Arial"/>
                <w:color w:val="000000"/>
                <w:sz w:val="24"/>
                <w:szCs w:val="24"/>
                <w:lang w:eastAsia="en-GB"/>
              </w:rPr>
              <w:t>187A and 183 (1) 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15</w:t>
            </w:r>
            <w:r w:rsidRPr="007A17F6">
              <w:rPr>
                <w:rFonts w:ascii="Arial" w:eastAsia="Times New Roman" w:hAnsi="Arial" w:cs="Arial"/>
                <w:color w:val="000000"/>
                <w:sz w:val="24"/>
                <w:szCs w:val="24"/>
                <w:lang w:eastAsia="en-GB"/>
              </w:rPr>
              <w:t>.</w:t>
            </w:r>
            <w:r w:rsidRPr="007A17F6">
              <w:rPr>
                <w:rFonts w:ascii="Arial" w:eastAsia="Times New Roman" w:hAnsi="Arial" w:cs="Arial"/>
                <w:color w:val="000000"/>
                <w:sz w:val="24"/>
                <w:szCs w:val="24"/>
                <w:lang w:eastAsia="en-GB"/>
              </w:rPr>
              <w:tab/>
              <w:t>Power to issue an enforcement notice</w:t>
            </w:r>
            <w:r w:rsidR="00163387">
              <w:rPr>
                <w:rFonts w:ascii="Arial" w:eastAsia="Times New Roman" w:hAnsi="Arial" w:cs="Arial"/>
                <w:color w:val="000000"/>
                <w:sz w:val="24"/>
                <w:szCs w:val="24"/>
                <w:lang w:eastAsia="en-GB"/>
              </w:rPr>
              <w:t>, or an enforcement warning notice</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w:t>
            </w:r>
            <w:r w:rsidR="00163387">
              <w:rPr>
                <w:rFonts w:ascii="Arial" w:eastAsia="Times New Roman" w:hAnsi="Arial" w:cs="Arial"/>
                <w:color w:val="000000"/>
                <w:sz w:val="24"/>
                <w:szCs w:val="24"/>
                <w:lang w:eastAsia="en-GB"/>
              </w:rPr>
              <w:t>s</w:t>
            </w:r>
            <w:r w:rsidRPr="007A17F6">
              <w:rPr>
                <w:rFonts w:ascii="Arial" w:eastAsia="Times New Roman" w:hAnsi="Arial" w:cs="Arial"/>
                <w:color w:val="000000"/>
                <w:sz w:val="24"/>
                <w:szCs w:val="24"/>
                <w:lang w:eastAsia="en-GB"/>
              </w:rPr>
              <w:t xml:space="preserve"> 172</w:t>
            </w:r>
            <w:r w:rsidR="00171065">
              <w:rPr>
                <w:rFonts w:ascii="Arial" w:eastAsia="Times New Roman" w:hAnsi="Arial" w:cs="Arial"/>
                <w:color w:val="000000"/>
                <w:sz w:val="24"/>
                <w:szCs w:val="24"/>
                <w:lang w:eastAsia="en-GB"/>
              </w:rPr>
              <w:t>, and</w:t>
            </w:r>
            <w:r w:rsidR="00163387">
              <w:rPr>
                <w:rFonts w:ascii="Arial" w:eastAsia="Times New Roman" w:hAnsi="Arial" w:cs="Arial"/>
                <w:color w:val="000000"/>
                <w:sz w:val="24"/>
                <w:szCs w:val="24"/>
                <w:lang w:eastAsia="en-GB"/>
              </w:rPr>
              <w:t xml:space="preserve">173ZA </w:t>
            </w:r>
            <w:r w:rsidRPr="007A17F6">
              <w:rPr>
                <w:rFonts w:ascii="Arial" w:eastAsia="Times New Roman" w:hAnsi="Arial" w:cs="Arial"/>
                <w:color w:val="000000"/>
                <w:sz w:val="24"/>
                <w:szCs w:val="24"/>
                <w:lang w:eastAsia="en-GB"/>
              </w:rPr>
              <w:t>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16.</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apply for an injunction restraining a breach of planning control</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 xml:space="preserve">Section 187B of the Town and Country Planning Act 1990 </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17</w:t>
            </w:r>
            <w:r w:rsidRPr="007A17F6">
              <w:rPr>
                <w:rFonts w:ascii="Arial" w:eastAsia="Times New Roman" w:hAnsi="Arial" w:cs="Arial"/>
                <w:color w:val="000000"/>
                <w:sz w:val="24"/>
                <w:szCs w:val="24"/>
                <w:lang w:eastAsia="en-GB"/>
              </w:rPr>
              <w:t>.</w:t>
            </w:r>
            <w:r w:rsidRPr="007A17F6">
              <w:rPr>
                <w:rFonts w:ascii="Arial" w:eastAsia="Times New Roman" w:hAnsi="Arial" w:cs="Arial"/>
                <w:color w:val="000000"/>
                <w:sz w:val="24"/>
                <w:szCs w:val="24"/>
                <w:lang w:eastAsia="en-GB"/>
              </w:rPr>
              <w:tab/>
              <w:t>Power to determine applications for hazardous substances consent, and related powers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Sections 9(1) and 10 of the Planning (Hazardous Substances)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18</w:t>
            </w:r>
            <w:r w:rsidRPr="007A17F6">
              <w:rPr>
                <w:rFonts w:ascii="Arial" w:eastAsia="Times New Roman" w:hAnsi="Arial" w:cs="Arial"/>
                <w:color w:val="000000"/>
                <w:sz w:val="24"/>
                <w:szCs w:val="24"/>
                <w:lang w:eastAsia="en-GB"/>
              </w:rPr>
              <w:t>.</w:t>
            </w:r>
            <w:r w:rsidRPr="007A17F6">
              <w:rPr>
                <w:rFonts w:ascii="Arial" w:eastAsia="Times New Roman" w:hAnsi="Arial" w:cs="Arial"/>
                <w:color w:val="000000"/>
                <w:sz w:val="24"/>
                <w:szCs w:val="24"/>
                <w:lang w:eastAsia="en-GB"/>
              </w:rPr>
              <w:tab/>
              <w:t>Duty to determine conditions to which old mining permissions, relevant planning permissions relating to dormant sites or active Phase I or II sites, or mineral permissions relating to mining sites, as the case may be, are to be subject</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Paragraph 2(6)(a) of Schedule 2 to the Planning and Compensation Act 1991, paragraph 9(6) of Schedule 13 to the Environment Act 1995 (c.25) and paragraph 6(5) of Schedule 14 to that Act</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19.</w:t>
            </w:r>
            <w:r w:rsidRPr="007A17F6">
              <w:rPr>
                <w:rFonts w:ascii="Arial" w:eastAsia="Times New Roman" w:hAnsi="Arial" w:cs="Arial"/>
                <w:color w:val="000000"/>
                <w:sz w:val="24"/>
                <w:szCs w:val="24"/>
                <w:lang w:eastAsia="en-GB"/>
              </w:rPr>
              <w:tab/>
              <w:t xml:space="preserve">Power to require proper maintenance of land </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215(1) 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20.</w:t>
            </w:r>
            <w:r w:rsidRPr="007A17F6">
              <w:rPr>
                <w:rFonts w:ascii="Arial" w:eastAsia="Times New Roman" w:hAnsi="Arial" w:cs="Arial"/>
                <w:color w:val="000000"/>
                <w:sz w:val="24"/>
                <w:szCs w:val="24"/>
                <w:lang w:eastAsia="en-GB"/>
              </w:rPr>
              <w:tab/>
              <w:t>Power to determine applications for listed building consent, and related powers</w:t>
            </w:r>
          </w:p>
        </w:tc>
        <w:tc>
          <w:tcPr>
            <w:tcW w:w="5767" w:type="dxa"/>
            <w:shd w:val="clear" w:color="auto" w:fill="auto"/>
          </w:tcPr>
          <w:p w:rsidR="007A17F6" w:rsidRPr="007A17F6" w:rsidRDefault="007A17F6" w:rsidP="003A2BF3">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 xml:space="preserve">Section 16(1) and (2), 17, </w:t>
            </w:r>
            <w:r w:rsidR="003A2BF3">
              <w:rPr>
                <w:rFonts w:ascii="Arial" w:eastAsia="Times New Roman" w:hAnsi="Arial" w:cs="Arial"/>
                <w:color w:val="000000"/>
                <w:sz w:val="24"/>
                <w:szCs w:val="24"/>
                <w:lang w:eastAsia="en-GB"/>
              </w:rPr>
              <w:t xml:space="preserve">19, </w:t>
            </w:r>
            <w:r w:rsidRPr="007A17F6">
              <w:rPr>
                <w:rFonts w:ascii="Arial" w:eastAsia="Times New Roman" w:hAnsi="Arial" w:cs="Arial"/>
                <w:color w:val="000000"/>
                <w:sz w:val="24"/>
                <w:szCs w:val="24"/>
                <w:lang w:eastAsia="en-GB"/>
              </w:rPr>
              <w:t>and 33(1) of the Planning (Listed Buildings and Conservation Areas)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21</w:t>
            </w:r>
            <w:r w:rsidRPr="007A17F6">
              <w:rPr>
                <w:rFonts w:ascii="Arial" w:eastAsia="Times New Roman" w:hAnsi="Arial" w:cs="Arial"/>
                <w:color w:val="000000"/>
                <w:sz w:val="24"/>
                <w:szCs w:val="24"/>
                <w:lang w:eastAsia="en-GB"/>
              </w:rPr>
              <w:t>.</w:t>
            </w:r>
            <w:r w:rsidRPr="007A17F6">
              <w:rPr>
                <w:rFonts w:ascii="Arial" w:eastAsia="Times New Roman" w:hAnsi="Arial" w:cs="Arial"/>
                <w:color w:val="000000"/>
                <w:sz w:val="24"/>
                <w:szCs w:val="24"/>
                <w:lang w:eastAsia="en-GB"/>
              </w:rPr>
              <w:tab/>
              <w:t>Power to determine applications for conservation area consent</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16(1) of the Planning (Listed Buildings and Conservation Areas) Act 1990, as applied by section 74(3) of that Act</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22.</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Duties relating to applications for listed building consent and conservation area consent</w:t>
            </w:r>
          </w:p>
        </w:tc>
        <w:tc>
          <w:tcPr>
            <w:tcW w:w="5767" w:type="dxa"/>
            <w:shd w:val="clear" w:color="auto" w:fill="auto"/>
          </w:tcPr>
          <w:p w:rsidR="007A17F6" w:rsidRPr="007A17F6" w:rsidRDefault="007A17F6" w:rsidP="00AB2F98">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 xml:space="preserve">Sections 13(1) of the Planning (Listed Buildings and Conservation Areas) Act 1990 and regulations 3 to </w:t>
            </w:r>
            <w:r w:rsidR="00AB2F98">
              <w:rPr>
                <w:rFonts w:ascii="Arial" w:eastAsia="Times New Roman" w:hAnsi="Arial" w:cs="Arial"/>
                <w:color w:val="000000"/>
                <w:sz w:val="24"/>
                <w:szCs w:val="24"/>
                <w:lang w:eastAsia="en-GB"/>
              </w:rPr>
              <w:t>17</w:t>
            </w:r>
            <w:r w:rsidR="00AB2F98" w:rsidRPr="007A17F6">
              <w:rPr>
                <w:rFonts w:ascii="Arial" w:eastAsia="Times New Roman" w:hAnsi="Arial" w:cs="Arial"/>
                <w:color w:val="000000"/>
                <w:sz w:val="24"/>
                <w:szCs w:val="24"/>
                <w:lang w:eastAsia="en-GB"/>
              </w:rPr>
              <w:t xml:space="preserve"> </w:t>
            </w:r>
            <w:r w:rsidRPr="007A17F6">
              <w:rPr>
                <w:rFonts w:ascii="Arial" w:eastAsia="Times New Roman" w:hAnsi="Arial" w:cs="Arial"/>
                <w:color w:val="000000"/>
                <w:sz w:val="24"/>
                <w:szCs w:val="24"/>
                <w:lang w:eastAsia="en-GB"/>
              </w:rPr>
              <w:t xml:space="preserve">of the Planning (Listed Buildings and Conservation Areas) </w:t>
            </w:r>
            <w:r w:rsidR="00AB2F98">
              <w:rPr>
                <w:rFonts w:ascii="Arial" w:eastAsia="Times New Roman" w:hAnsi="Arial" w:cs="Arial"/>
                <w:color w:val="000000"/>
                <w:sz w:val="24"/>
                <w:szCs w:val="24"/>
                <w:lang w:eastAsia="en-GB"/>
              </w:rPr>
              <w:t xml:space="preserve">(Wales) </w:t>
            </w:r>
            <w:r w:rsidRPr="007A17F6">
              <w:rPr>
                <w:rFonts w:ascii="Arial" w:eastAsia="Times New Roman" w:hAnsi="Arial" w:cs="Arial"/>
                <w:color w:val="000000"/>
                <w:sz w:val="24"/>
                <w:szCs w:val="24"/>
                <w:lang w:eastAsia="en-GB"/>
              </w:rPr>
              <w:t xml:space="preserve">Regulations </w:t>
            </w:r>
            <w:r w:rsidR="00AB2F98">
              <w:rPr>
                <w:rFonts w:ascii="Arial" w:eastAsia="Times New Roman" w:hAnsi="Arial" w:cs="Arial"/>
                <w:color w:val="000000"/>
                <w:sz w:val="24"/>
                <w:szCs w:val="24"/>
                <w:lang w:eastAsia="en-GB"/>
              </w:rPr>
              <w:t>2012</w:t>
            </w:r>
            <w:r w:rsidR="00AB2F98" w:rsidRPr="007A17F6">
              <w:rPr>
                <w:rFonts w:ascii="Arial" w:eastAsia="Times New Roman" w:hAnsi="Arial" w:cs="Arial"/>
                <w:color w:val="000000"/>
                <w:sz w:val="24"/>
                <w:szCs w:val="24"/>
                <w:lang w:eastAsia="en-GB"/>
              </w:rPr>
              <w:t xml:space="preserve"> </w:t>
            </w:r>
            <w:r w:rsidRPr="007A17F6">
              <w:rPr>
                <w:rFonts w:ascii="Arial" w:eastAsia="Times New Roman" w:hAnsi="Arial" w:cs="Arial"/>
                <w:color w:val="000000"/>
                <w:sz w:val="24"/>
                <w:szCs w:val="24"/>
                <w:lang w:eastAsia="en-GB"/>
              </w:rPr>
              <w:t>and paragraph 127 Welsh Office Circular 61/96 Planning and the Historic Environment; Historic Buildings and Conservation Areas</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7A17F6">
              <w:rPr>
                <w:rFonts w:ascii="Arial" w:eastAsia="Times New Roman" w:hAnsi="Arial" w:cs="Arial"/>
                <w:b/>
                <w:color w:val="000000"/>
                <w:sz w:val="24"/>
                <w:szCs w:val="24"/>
                <w:lang w:eastAsia="en-GB"/>
              </w:rPr>
              <w:t>23.</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serve a building preservation notice, and related powers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Sections 3(1) and 4(1) of the Planning (Listed Buildings and Conservation Areas)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7A17F6">
              <w:rPr>
                <w:rFonts w:ascii="Arial" w:eastAsia="Times New Roman" w:hAnsi="Arial" w:cs="Arial"/>
                <w:b/>
                <w:color w:val="000000"/>
                <w:sz w:val="24"/>
                <w:szCs w:val="24"/>
                <w:lang w:eastAsia="en-GB"/>
              </w:rPr>
              <w:t>24.</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issue a listed building enforcement notice</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38 of the Planning (Listed Buildings and Conservation Areas) Act 1990</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7A17F6">
              <w:rPr>
                <w:rFonts w:ascii="Arial" w:eastAsia="Times New Roman" w:hAnsi="Arial" w:cs="Arial"/>
                <w:b/>
                <w:color w:val="000000"/>
                <w:sz w:val="24"/>
                <w:szCs w:val="24"/>
                <w:lang w:eastAsia="en-GB"/>
              </w:rPr>
              <w:t>25.</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Powers to acquire a listed building in need of repair and to serve a repairs notice</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47 and 48 of the Planning (Listed Buildings and Conservation Areas)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7A17F6">
              <w:rPr>
                <w:rFonts w:ascii="Arial" w:eastAsia="Times New Roman" w:hAnsi="Arial" w:cs="Arial"/>
                <w:b/>
                <w:color w:val="000000"/>
                <w:sz w:val="24"/>
                <w:szCs w:val="24"/>
                <w:lang w:eastAsia="en-GB"/>
              </w:rPr>
              <w:t>26.</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apply for an injunction in relation to a listed building</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44A of the Planning (Listed Buildings and Conservation Areas)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27.</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execute urgent works</w:t>
            </w:r>
            <w:r w:rsidR="003A2BF3">
              <w:rPr>
                <w:rFonts w:ascii="Arial" w:eastAsia="Times New Roman" w:hAnsi="Arial" w:cs="Arial"/>
                <w:color w:val="000000"/>
                <w:sz w:val="24"/>
                <w:szCs w:val="24"/>
                <w:lang w:eastAsia="en-GB"/>
              </w:rPr>
              <w:t xml:space="preserve"> and recovery of expenses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w:t>
            </w:r>
            <w:r w:rsidR="003A2BF3">
              <w:rPr>
                <w:rFonts w:ascii="Arial" w:eastAsia="Times New Roman" w:hAnsi="Arial" w:cs="Arial"/>
                <w:color w:val="000000"/>
                <w:sz w:val="24"/>
                <w:szCs w:val="24"/>
                <w:lang w:eastAsia="en-GB"/>
              </w:rPr>
              <w:t>s</w:t>
            </w:r>
            <w:r w:rsidRPr="007A17F6">
              <w:rPr>
                <w:rFonts w:ascii="Arial" w:eastAsia="Times New Roman" w:hAnsi="Arial" w:cs="Arial"/>
                <w:color w:val="000000"/>
                <w:sz w:val="24"/>
                <w:szCs w:val="24"/>
                <w:lang w:eastAsia="en-GB"/>
              </w:rPr>
              <w:t xml:space="preserve"> 54</w:t>
            </w:r>
            <w:r w:rsidR="00171065">
              <w:rPr>
                <w:rFonts w:ascii="Arial" w:eastAsia="Times New Roman" w:hAnsi="Arial" w:cs="Arial"/>
                <w:color w:val="000000"/>
                <w:sz w:val="24"/>
                <w:szCs w:val="24"/>
                <w:lang w:eastAsia="en-GB"/>
              </w:rPr>
              <w:t>, and</w:t>
            </w:r>
            <w:r w:rsidR="003A2BF3">
              <w:rPr>
                <w:rFonts w:ascii="Arial" w:eastAsia="Times New Roman" w:hAnsi="Arial" w:cs="Arial"/>
                <w:color w:val="000000"/>
                <w:sz w:val="24"/>
                <w:szCs w:val="24"/>
                <w:lang w:eastAsia="en-GB"/>
              </w:rPr>
              <w:t xml:space="preserve"> 55 </w:t>
            </w:r>
            <w:r w:rsidRPr="007A17F6">
              <w:rPr>
                <w:rFonts w:ascii="Arial" w:eastAsia="Times New Roman" w:hAnsi="Arial" w:cs="Arial"/>
                <w:color w:val="000000"/>
                <w:sz w:val="24"/>
                <w:szCs w:val="24"/>
                <w:lang w:eastAsia="en-GB"/>
              </w:rPr>
              <w:t>of the Planning (Listed Buildings and Conservation Areas)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28.</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related to footpaths and bridleways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w:t>
            </w:r>
            <w:r w:rsidR="003A2BF3">
              <w:rPr>
                <w:rFonts w:ascii="Arial" w:eastAsia="Times New Roman" w:hAnsi="Arial" w:cs="Arial"/>
                <w:color w:val="000000"/>
                <w:sz w:val="24"/>
                <w:szCs w:val="24"/>
                <w:lang w:eastAsia="en-GB"/>
              </w:rPr>
              <w:t>s</w:t>
            </w:r>
            <w:r w:rsidRPr="007A17F6">
              <w:rPr>
                <w:rFonts w:ascii="Arial" w:eastAsia="Times New Roman" w:hAnsi="Arial" w:cs="Arial"/>
                <w:color w:val="000000"/>
                <w:sz w:val="24"/>
                <w:szCs w:val="24"/>
                <w:lang w:eastAsia="en-GB"/>
              </w:rPr>
              <w:t xml:space="preserve"> 257</w:t>
            </w:r>
            <w:r w:rsidR="00171065">
              <w:rPr>
                <w:rFonts w:ascii="Arial" w:eastAsia="Times New Roman" w:hAnsi="Arial" w:cs="Arial"/>
                <w:color w:val="000000"/>
                <w:sz w:val="24"/>
                <w:szCs w:val="24"/>
                <w:lang w:eastAsia="en-GB"/>
              </w:rPr>
              <w:t>, and</w:t>
            </w:r>
            <w:r w:rsidR="003A2BF3">
              <w:rPr>
                <w:rFonts w:ascii="Arial" w:eastAsia="Times New Roman" w:hAnsi="Arial" w:cs="Arial"/>
                <w:color w:val="000000"/>
                <w:sz w:val="24"/>
                <w:szCs w:val="24"/>
                <w:lang w:eastAsia="en-GB"/>
              </w:rPr>
              <w:t xml:space="preserve"> 258</w:t>
            </w:r>
            <w:r w:rsidRPr="007A17F6">
              <w:rPr>
                <w:rFonts w:ascii="Arial" w:eastAsia="Times New Roman" w:hAnsi="Arial" w:cs="Arial"/>
                <w:color w:val="000000"/>
                <w:sz w:val="24"/>
                <w:szCs w:val="24"/>
                <w:lang w:eastAsia="en-GB"/>
              </w:rPr>
              <w:t xml:space="preserve"> 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29.</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related to mineral working</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Schedule 9 of the Town and Country Planning Act 1990</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b/>
                <w:color w:val="000000"/>
                <w:sz w:val="24"/>
                <w:szCs w:val="24"/>
                <w:lang w:eastAsia="en-GB"/>
              </w:rPr>
            </w:pPr>
            <w:r w:rsidRPr="007A17F6">
              <w:rPr>
                <w:rFonts w:ascii="Arial" w:eastAsia="Times New Roman" w:hAnsi="Arial" w:cs="Arial"/>
                <w:b/>
                <w:color w:val="000000"/>
                <w:sz w:val="24"/>
                <w:szCs w:val="24"/>
                <w:lang w:eastAsia="en-GB"/>
              </w:rPr>
              <w:lastRenderedPageBreak/>
              <w:t>30.</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as to certification of appropriate alternative development</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17 of the Land Compensation Act 1961</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31.</w:t>
            </w:r>
            <w:r w:rsidRPr="007A17F6">
              <w:rPr>
                <w:rFonts w:ascii="Arial" w:eastAsia="Times New Roman" w:hAnsi="Arial" w:cs="Arial"/>
                <w:color w:val="000000"/>
                <w:sz w:val="24"/>
                <w:szCs w:val="24"/>
                <w:lang w:eastAsia="en-GB"/>
              </w:rPr>
              <w:tab/>
              <w:t>Duties in relation to purchase notices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137-144 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32.</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Powers related to blight notices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 149-171 of the Town and Country Planning Act 1990</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33.</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issue, amend or replace safety certificates (whether general or special) for sports grounds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The Safety of Sports Grounds Act 1975</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34.</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 to issue, cancel, amend or replace safety certificates for regulated stands at sports grounds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Part III of the Fire Safety and Safety of Places of Sport Act 1987</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35.</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Powers relating to the preservation of trees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Sections 197 to 214D of the Town and Country Planning Act 1990 and the Trees Regulations 1999 (S.I. 1999/1892)</w:t>
            </w:r>
          </w:p>
        </w:tc>
      </w:tr>
      <w:tr w:rsidR="007A17F6" w:rsidRPr="007A17F6" w:rsidTr="007D7EAC">
        <w:tc>
          <w:tcPr>
            <w:tcW w:w="5007" w:type="dxa"/>
            <w:shd w:val="clear" w:color="auto" w:fill="auto"/>
          </w:tcPr>
          <w:p w:rsidR="007A17F6" w:rsidRPr="007A17F6" w:rsidRDefault="007A17F6" w:rsidP="007A17F6">
            <w:pPr>
              <w:autoSpaceDE w:val="0"/>
              <w:autoSpaceDN w:val="0"/>
              <w:adjustRightInd w:val="0"/>
              <w:spacing w:after="0" w:line="240" w:lineRule="auto"/>
              <w:ind w:left="426" w:hanging="426"/>
              <w:rPr>
                <w:rFonts w:ascii="Arial" w:eastAsia="Times New Roman" w:hAnsi="Arial" w:cs="Arial"/>
                <w:color w:val="000000"/>
                <w:sz w:val="24"/>
                <w:szCs w:val="24"/>
                <w:lang w:eastAsia="en-GB"/>
              </w:rPr>
            </w:pPr>
            <w:r w:rsidRPr="007A17F6">
              <w:rPr>
                <w:rFonts w:ascii="Arial" w:eastAsia="Times New Roman" w:hAnsi="Arial" w:cs="Arial"/>
                <w:b/>
                <w:color w:val="000000"/>
                <w:sz w:val="24"/>
                <w:szCs w:val="24"/>
                <w:lang w:eastAsia="en-GB"/>
              </w:rPr>
              <w:t>36.</w:t>
            </w:r>
            <w:r w:rsidRPr="007A17F6">
              <w:rPr>
                <w:rFonts w:ascii="Arial" w:eastAsia="Times New Roman" w:hAnsi="Arial" w:cs="Arial"/>
                <w:b/>
                <w:color w:val="000000"/>
                <w:sz w:val="24"/>
                <w:szCs w:val="24"/>
                <w:lang w:eastAsia="en-GB"/>
              </w:rPr>
              <w:tab/>
            </w:r>
            <w:r w:rsidRPr="007A17F6">
              <w:rPr>
                <w:rFonts w:ascii="Arial" w:eastAsia="Times New Roman" w:hAnsi="Arial" w:cs="Arial"/>
                <w:color w:val="000000"/>
                <w:sz w:val="24"/>
                <w:szCs w:val="24"/>
                <w:lang w:eastAsia="en-GB"/>
              </w:rPr>
              <w:t>Powers relating to the protection of important hedgerows</w:t>
            </w:r>
          </w:p>
        </w:tc>
        <w:tc>
          <w:tcPr>
            <w:tcW w:w="5767" w:type="dxa"/>
            <w:shd w:val="clear" w:color="auto" w:fill="auto"/>
          </w:tcPr>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r w:rsidRPr="007A17F6">
              <w:rPr>
                <w:rFonts w:ascii="Arial" w:eastAsia="Times New Roman" w:hAnsi="Arial" w:cs="Arial"/>
                <w:color w:val="000000"/>
                <w:sz w:val="24"/>
                <w:szCs w:val="24"/>
                <w:lang w:eastAsia="en-GB"/>
              </w:rPr>
              <w:t>The Hedgerows Regulations 1997 (S.I. 1997/1160)</w:t>
            </w:r>
          </w:p>
        </w:tc>
      </w:tr>
      <w:tr w:rsidR="00F569A5" w:rsidRPr="007A17F6" w:rsidTr="007D7EAC">
        <w:tc>
          <w:tcPr>
            <w:tcW w:w="5007" w:type="dxa"/>
            <w:shd w:val="clear" w:color="auto" w:fill="auto"/>
          </w:tcPr>
          <w:p w:rsidR="00F569A5" w:rsidRPr="007A17F6" w:rsidRDefault="00F569A5" w:rsidP="009E6810">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37. </w:t>
            </w:r>
            <w:r w:rsidRPr="009E6810">
              <w:rPr>
                <w:rFonts w:ascii="Arial" w:eastAsia="Times New Roman" w:hAnsi="Arial" w:cs="Arial"/>
                <w:color w:val="000000"/>
                <w:sz w:val="24"/>
                <w:szCs w:val="24"/>
                <w:lang w:eastAsia="en-GB"/>
              </w:rPr>
              <w:t>Powers in relation to local development orders</w:t>
            </w:r>
          </w:p>
        </w:tc>
        <w:tc>
          <w:tcPr>
            <w:tcW w:w="5767" w:type="dxa"/>
            <w:shd w:val="clear" w:color="auto" w:fill="auto"/>
          </w:tcPr>
          <w:p w:rsidR="00F569A5" w:rsidRPr="007A17F6" w:rsidRDefault="00F569A5" w:rsidP="009E6810">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Sections 61A to 61D 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Act 1990</w:t>
            </w:r>
          </w:p>
        </w:tc>
      </w:tr>
      <w:tr w:rsidR="005F546B" w:rsidRPr="007A17F6" w:rsidTr="007D7EAC">
        <w:tc>
          <w:tcPr>
            <w:tcW w:w="5007" w:type="dxa"/>
            <w:shd w:val="clear" w:color="auto" w:fill="auto"/>
          </w:tcPr>
          <w:p w:rsidR="005F546B" w:rsidRPr="007A17F6" w:rsidRDefault="005F546B"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3</w:t>
            </w:r>
            <w:r w:rsidR="00F569A5">
              <w:rPr>
                <w:rFonts w:ascii="Arial" w:eastAsia="Times New Roman" w:hAnsi="Arial" w:cs="Arial"/>
                <w:b/>
                <w:color w:val="000000"/>
                <w:sz w:val="24"/>
                <w:szCs w:val="24"/>
                <w:lang w:eastAsia="en-GB"/>
              </w:rPr>
              <w:t>8</w:t>
            </w:r>
            <w:r>
              <w:rPr>
                <w:rFonts w:ascii="Arial" w:eastAsia="Times New Roman" w:hAnsi="Arial" w:cs="Arial"/>
                <w:b/>
                <w:color w:val="000000"/>
                <w:sz w:val="24"/>
                <w:szCs w:val="24"/>
                <w:lang w:eastAsia="en-GB"/>
              </w:rPr>
              <w:t xml:space="preserve">. </w:t>
            </w:r>
            <w:r w:rsidRPr="005F546B">
              <w:rPr>
                <w:rFonts w:ascii="Arial" w:eastAsia="Times New Roman" w:hAnsi="Arial" w:cs="Arial"/>
                <w:color w:val="000000"/>
                <w:sz w:val="24"/>
                <w:szCs w:val="24"/>
                <w:lang w:eastAsia="en-GB"/>
              </w:rPr>
              <w:t>Powers relating to the requirements for the replacement of a tree, or trees</w:t>
            </w:r>
            <w:r w:rsidR="0034491A">
              <w:rPr>
                <w:rFonts w:ascii="Arial" w:eastAsia="Times New Roman" w:hAnsi="Arial" w:cs="Arial"/>
                <w:color w:val="000000"/>
                <w:sz w:val="24"/>
                <w:szCs w:val="24"/>
                <w:lang w:eastAsia="en-GB"/>
              </w:rPr>
              <w:t>, which has been</w:t>
            </w:r>
            <w:r w:rsidRPr="005F546B">
              <w:rPr>
                <w:rFonts w:ascii="Arial" w:eastAsia="Times New Roman" w:hAnsi="Arial" w:cs="Arial"/>
                <w:color w:val="000000"/>
                <w:sz w:val="24"/>
                <w:szCs w:val="24"/>
                <w:lang w:eastAsia="en-GB"/>
              </w:rPr>
              <w:t xml:space="preserve"> removed, uprooted, or destroyed in contravention of a Tree Preservation Order</w:t>
            </w:r>
          </w:p>
        </w:tc>
        <w:tc>
          <w:tcPr>
            <w:tcW w:w="5767" w:type="dxa"/>
            <w:shd w:val="clear" w:color="auto" w:fill="auto"/>
          </w:tcPr>
          <w:p w:rsidR="005F546B" w:rsidRPr="007A17F6" w:rsidRDefault="005F546B" w:rsidP="007A17F6">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Sections 206 to 209 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Act 1990</w:t>
            </w:r>
          </w:p>
        </w:tc>
      </w:tr>
      <w:tr w:rsidR="005F546B" w:rsidRPr="007A17F6" w:rsidTr="007D7EAC">
        <w:tc>
          <w:tcPr>
            <w:tcW w:w="5007" w:type="dxa"/>
            <w:shd w:val="clear" w:color="auto" w:fill="auto"/>
          </w:tcPr>
          <w:p w:rsidR="005F546B" w:rsidRPr="007A17F6" w:rsidRDefault="0034491A"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3</w:t>
            </w:r>
            <w:r w:rsidR="00F569A5">
              <w:rPr>
                <w:rFonts w:ascii="Arial" w:eastAsia="Times New Roman" w:hAnsi="Arial" w:cs="Arial"/>
                <w:b/>
                <w:color w:val="000000"/>
                <w:sz w:val="24"/>
                <w:szCs w:val="24"/>
                <w:lang w:eastAsia="en-GB"/>
              </w:rPr>
              <w:t>9</w:t>
            </w:r>
            <w:r>
              <w:rPr>
                <w:rFonts w:ascii="Arial" w:eastAsia="Times New Roman" w:hAnsi="Arial" w:cs="Arial"/>
                <w:b/>
                <w:color w:val="000000"/>
                <w:sz w:val="24"/>
                <w:szCs w:val="24"/>
                <w:lang w:eastAsia="en-GB"/>
              </w:rPr>
              <w:t xml:space="preserve">. </w:t>
            </w:r>
            <w:r w:rsidRPr="00076414">
              <w:rPr>
                <w:rFonts w:ascii="Arial" w:eastAsia="Times New Roman" w:hAnsi="Arial" w:cs="Arial"/>
                <w:color w:val="000000"/>
                <w:sz w:val="24"/>
                <w:szCs w:val="24"/>
                <w:lang w:eastAsia="en-GB"/>
              </w:rPr>
              <w:t>Powers relating to the granting of consent for requests to undertake works or to fell a tree, or trees, within a Conservation Area</w:t>
            </w:r>
          </w:p>
        </w:tc>
        <w:tc>
          <w:tcPr>
            <w:tcW w:w="5767" w:type="dxa"/>
            <w:shd w:val="clear" w:color="auto" w:fill="auto"/>
          </w:tcPr>
          <w:p w:rsidR="005F546B" w:rsidRPr="007A17F6" w:rsidRDefault="0034491A" w:rsidP="009E6810">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Section 211 of the Town</w:t>
            </w:r>
            <w:r w:rsidR="00171065">
              <w:rPr>
                <w:rFonts w:ascii="Arial" w:eastAsia="Times New Roman" w:hAnsi="Arial" w:cs="Arial"/>
                <w:color w:val="000000"/>
                <w:sz w:val="24"/>
                <w:szCs w:val="24"/>
                <w:lang w:eastAsia="en-GB"/>
              </w:rPr>
              <w:t xml:space="preserve"> and</w:t>
            </w:r>
            <w:r>
              <w:rPr>
                <w:rFonts w:ascii="Arial" w:eastAsia="Times New Roman" w:hAnsi="Arial" w:cs="Arial"/>
                <w:color w:val="000000"/>
                <w:sz w:val="24"/>
                <w:szCs w:val="24"/>
                <w:lang w:eastAsia="en-GB"/>
              </w:rPr>
              <w:t xml:space="preserve"> Country Planning Act 1990,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Section 9B of the Town </w:t>
            </w:r>
            <w:r w:rsidR="00171065">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(Trees) Regulations 1999</w:t>
            </w:r>
          </w:p>
        </w:tc>
      </w:tr>
      <w:tr w:rsidR="005F546B" w:rsidRPr="007A17F6" w:rsidTr="007D7EAC">
        <w:tc>
          <w:tcPr>
            <w:tcW w:w="5007" w:type="dxa"/>
            <w:shd w:val="clear" w:color="auto" w:fill="auto"/>
          </w:tcPr>
          <w:p w:rsidR="005F546B" w:rsidRPr="007A17F6" w:rsidRDefault="00F569A5" w:rsidP="007B09F6">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40</w:t>
            </w:r>
            <w:r w:rsidR="0034491A">
              <w:rPr>
                <w:rFonts w:ascii="Arial" w:eastAsia="Times New Roman" w:hAnsi="Arial" w:cs="Arial"/>
                <w:b/>
                <w:color w:val="000000"/>
                <w:sz w:val="24"/>
                <w:szCs w:val="24"/>
                <w:lang w:eastAsia="en-GB"/>
              </w:rPr>
              <w:t xml:space="preserve">. </w:t>
            </w:r>
            <w:r w:rsidR="0034491A" w:rsidRPr="00076414">
              <w:rPr>
                <w:rFonts w:ascii="Arial" w:eastAsia="Times New Roman" w:hAnsi="Arial" w:cs="Arial"/>
                <w:color w:val="000000"/>
                <w:sz w:val="24"/>
                <w:szCs w:val="24"/>
                <w:lang w:eastAsia="en-GB"/>
              </w:rPr>
              <w:t>Powers relating to the requirement for the replacement of a tree, or trees, which has been removed, uprooted or destroyed within a Conservation Area without prior written approval having been obtained</w:t>
            </w:r>
          </w:p>
        </w:tc>
        <w:tc>
          <w:tcPr>
            <w:tcW w:w="5767" w:type="dxa"/>
            <w:shd w:val="clear" w:color="auto" w:fill="auto"/>
          </w:tcPr>
          <w:p w:rsidR="005F546B" w:rsidRPr="007A17F6" w:rsidRDefault="0034491A" w:rsidP="007A17F6">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Section 213 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Act 1990</w:t>
            </w:r>
          </w:p>
        </w:tc>
      </w:tr>
      <w:tr w:rsidR="005F546B" w:rsidRPr="007A17F6" w:rsidTr="007D7EAC">
        <w:tc>
          <w:tcPr>
            <w:tcW w:w="5007" w:type="dxa"/>
            <w:shd w:val="clear" w:color="auto" w:fill="auto"/>
          </w:tcPr>
          <w:p w:rsidR="005F546B" w:rsidRPr="007A17F6" w:rsidRDefault="0034491A"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w:t>
            </w:r>
            <w:r w:rsidR="00F569A5">
              <w:rPr>
                <w:rFonts w:ascii="Arial" w:eastAsia="Times New Roman" w:hAnsi="Arial" w:cs="Arial"/>
                <w:b/>
                <w:color w:val="000000"/>
                <w:sz w:val="24"/>
                <w:szCs w:val="24"/>
                <w:lang w:eastAsia="en-GB"/>
              </w:rPr>
              <w:t>1</w:t>
            </w:r>
            <w:r>
              <w:rPr>
                <w:rFonts w:ascii="Arial" w:eastAsia="Times New Roman" w:hAnsi="Arial" w:cs="Arial"/>
                <w:b/>
                <w:color w:val="000000"/>
                <w:sz w:val="24"/>
                <w:szCs w:val="24"/>
                <w:lang w:eastAsia="en-GB"/>
              </w:rPr>
              <w:t xml:space="preserve">. </w:t>
            </w:r>
            <w:r w:rsidR="003E6D6E" w:rsidRPr="00076414">
              <w:rPr>
                <w:rFonts w:ascii="Arial" w:eastAsia="Times New Roman" w:hAnsi="Arial" w:cs="Arial"/>
                <w:color w:val="000000"/>
                <w:sz w:val="24"/>
                <w:szCs w:val="24"/>
                <w:lang w:eastAsia="en-GB"/>
              </w:rPr>
              <w:t xml:space="preserve">Powers relating to the determination of </w:t>
            </w:r>
            <w:r w:rsidR="007B09F6" w:rsidRPr="00076414">
              <w:rPr>
                <w:rFonts w:ascii="Arial" w:eastAsia="Times New Roman" w:hAnsi="Arial" w:cs="Arial"/>
                <w:color w:val="000000"/>
                <w:sz w:val="24"/>
                <w:szCs w:val="24"/>
                <w:lang w:eastAsia="en-GB"/>
              </w:rPr>
              <w:t>applications</w:t>
            </w:r>
            <w:r w:rsidR="003E6D6E" w:rsidRPr="00076414">
              <w:rPr>
                <w:rFonts w:ascii="Arial" w:eastAsia="Times New Roman" w:hAnsi="Arial" w:cs="Arial"/>
                <w:color w:val="000000"/>
                <w:sz w:val="24"/>
                <w:szCs w:val="24"/>
                <w:lang w:eastAsia="en-GB"/>
              </w:rPr>
              <w:t xml:space="preserve"> in respect of works etc. to a tree, or trees, subject to a Tree Preservation Order</w:t>
            </w:r>
          </w:p>
        </w:tc>
        <w:tc>
          <w:tcPr>
            <w:tcW w:w="5767" w:type="dxa"/>
            <w:shd w:val="clear" w:color="auto" w:fill="auto"/>
          </w:tcPr>
          <w:p w:rsidR="005F546B" w:rsidRPr="007A17F6" w:rsidRDefault="00171065" w:rsidP="007B09F6">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Town and</w:t>
            </w:r>
            <w:r w:rsidR="003E6D6E">
              <w:rPr>
                <w:rFonts w:ascii="Arial" w:eastAsia="Times New Roman" w:hAnsi="Arial" w:cs="Arial"/>
                <w:color w:val="000000"/>
                <w:sz w:val="24"/>
                <w:szCs w:val="24"/>
                <w:lang w:eastAsia="en-GB"/>
              </w:rPr>
              <w:t xml:space="preserve"> Country Planning (Trees) Regulations 199</w:t>
            </w:r>
            <w:r w:rsidR="007B09F6">
              <w:rPr>
                <w:rFonts w:ascii="Arial" w:eastAsia="Times New Roman" w:hAnsi="Arial" w:cs="Arial"/>
                <w:color w:val="000000"/>
                <w:sz w:val="24"/>
                <w:szCs w:val="24"/>
                <w:lang w:eastAsia="en-GB"/>
              </w:rPr>
              <w:t>9</w:t>
            </w:r>
          </w:p>
        </w:tc>
      </w:tr>
      <w:tr w:rsidR="005F546B" w:rsidRPr="007A17F6" w:rsidTr="007D7EAC">
        <w:tc>
          <w:tcPr>
            <w:tcW w:w="5007" w:type="dxa"/>
            <w:shd w:val="clear" w:color="auto" w:fill="auto"/>
          </w:tcPr>
          <w:p w:rsidR="005F546B" w:rsidRPr="007A17F6" w:rsidRDefault="003E6D6E"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w:t>
            </w:r>
            <w:r w:rsidR="00F569A5">
              <w:rPr>
                <w:rFonts w:ascii="Arial" w:eastAsia="Times New Roman" w:hAnsi="Arial" w:cs="Arial"/>
                <w:b/>
                <w:color w:val="000000"/>
                <w:sz w:val="24"/>
                <w:szCs w:val="24"/>
                <w:lang w:eastAsia="en-GB"/>
              </w:rPr>
              <w:t>2</w:t>
            </w:r>
            <w:r>
              <w:rPr>
                <w:rFonts w:ascii="Arial" w:eastAsia="Times New Roman" w:hAnsi="Arial" w:cs="Arial"/>
                <w:b/>
                <w:color w:val="000000"/>
                <w:sz w:val="24"/>
                <w:szCs w:val="24"/>
                <w:lang w:eastAsia="en-GB"/>
              </w:rPr>
              <w:t xml:space="preserve">. </w:t>
            </w:r>
            <w:r w:rsidRPr="00076414">
              <w:rPr>
                <w:rFonts w:ascii="Arial" w:eastAsia="Times New Roman" w:hAnsi="Arial" w:cs="Arial"/>
                <w:color w:val="000000"/>
                <w:sz w:val="24"/>
                <w:szCs w:val="24"/>
                <w:lang w:eastAsia="en-GB"/>
              </w:rPr>
              <w:t>Powers relating to the giving of a screening option as to the need for an Environmental Impact Assessment to accompany an application for planning permission</w:t>
            </w:r>
          </w:p>
        </w:tc>
        <w:tc>
          <w:tcPr>
            <w:tcW w:w="5767" w:type="dxa"/>
            <w:shd w:val="clear" w:color="auto" w:fill="auto"/>
          </w:tcPr>
          <w:p w:rsidR="005F546B" w:rsidRPr="007A17F6" w:rsidRDefault="00F313CE" w:rsidP="007A17F6">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Regulations 6, 8, 9</w:t>
            </w:r>
            <w:r w:rsidR="00171065">
              <w:rPr>
                <w:rFonts w:ascii="Arial" w:eastAsia="Times New Roman" w:hAnsi="Arial" w:cs="Arial"/>
                <w:color w:val="000000"/>
                <w:sz w:val="24"/>
                <w:szCs w:val="24"/>
                <w:lang w:eastAsia="en-GB"/>
              </w:rPr>
              <w:t>, and</w:t>
            </w:r>
            <w:r>
              <w:rPr>
                <w:rFonts w:ascii="Arial" w:eastAsia="Times New Roman" w:hAnsi="Arial" w:cs="Arial"/>
                <w:color w:val="000000"/>
                <w:sz w:val="24"/>
                <w:szCs w:val="24"/>
                <w:lang w:eastAsia="en-GB"/>
              </w:rPr>
              <w:t xml:space="preserve"> 10 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(Environmental Impact Assessment) (Wales) Regulations 2017</w:t>
            </w:r>
          </w:p>
        </w:tc>
      </w:tr>
      <w:tr w:rsidR="005F546B" w:rsidRPr="007A17F6" w:rsidTr="007D7EAC">
        <w:tc>
          <w:tcPr>
            <w:tcW w:w="5007" w:type="dxa"/>
            <w:shd w:val="clear" w:color="auto" w:fill="auto"/>
          </w:tcPr>
          <w:p w:rsidR="005F546B" w:rsidRPr="007A17F6" w:rsidRDefault="00F313CE"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w:t>
            </w:r>
            <w:r w:rsidR="00F569A5">
              <w:rPr>
                <w:rFonts w:ascii="Arial" w:eastAsia="Times New Roman" w:hAnsi="Arial" w:cs="Arial"/>
                <w:b/>
                <w:color w:val="000000"/>
                <w:sz w:val="24"/>
                <w:szCs w:val="24"/>
                <w:lang w:eastAsia="en-GB"/>
              </w:rPr>
              <w:t>3</w:t>
            </w:r>
            <w:r>
              <w:rPr>
                <w:rFonts w:ascii="Arial" w:eastAsia="Times New Roman" w:hAnsi="Arial" w:cs="Arial"/>
                <w:b/>
                <w:color w:val="000000"/>
                <w:sz w:val="24"/>
                <w:szCs w:val="24"/>
                <w:lang w:eastAsia="en-GB"/>
              </w:rPr>
              <w:t xml:space="preserve">. </w:t>
            </w:r>
            <w:r w:rsidRPr="00076414">
              <w:rPr>
                <w:rFonts w:ascii="Arial" w:eastAsia="Times New Roman" w:hAnsi="Arial" w:cs="Arial"/>
                <w:color w:val="000000"/>
                <w:sz w:val="24"/>
                <w:szCs w:val="24"/>
                <w:lang w:eastAsia="en-GB"/>
              </w:rPr>
              <w:t>Powers relating to the requirement for the submission of an Environmental Impact Assessment to accompany an application for planning permission</w:t>
            </w:r>
          </w:p>
        </w:tc>
        <w:tc>
          <w:tcPr>
            <w:tcW w:w="5767" w:type="dxa"/>
            <w:shd w:val="clear" w:color="auto" w:fill="auto"/>
          </w:tcPr>
          <w:p w:rsidR="005F546B" w:rsidRPr="007A17F6" w:rsidRDefault="00F313CE" w:rsidP="00F313CE">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Regulation 11 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(Environmental Impact Assessment) (Wales) Regulations 2017</w:t>
            </w:r>
          </w:p>
        </w:tc>
      </w:tr>
      <w:tr w:rsidR="005F546B" w:rsidRPr="007A17F6" w:rsidTr="007D7EAC">
        <w:tc>
          <w:tcPr>
            <w:tcW w:w="5007" w:type="dxa"/>
            <w:shd w:val="clear" w:color="auto" w:fill="auto"/>
          </w:tcPr>
          <w:p w:rsidR="005F546B" w:rsidRPr="007A17F6" w:rsidRDefault="00F313CE"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w:t>
            </w:r>
            <w:r w:rsidR="00F569A5">
              <w:rPr>
                <w:rFonts w:ascii="Arial" w:eastAsia="Times New Roman" w:hAnsi="Arial" w:cs="Arial"/>
                <w:b/>
                <w:color w:val="000000"/>
                <w:sz w:val="24"/>
                <w:szCs w:val="24"/>
                <w:lang w:eastAsia="en-GB"/>
              </w:rPr>
              <w:t>4</w:t>
            </w:r>
            <w:r>
              <w:rPr>
                <w:rFonts w:ascii="Arial" w:eastAsia="Times New Roman" w:hAnsi="Arial" w:cs="Arial"/>
                <w:b/>
                <w:color w:val="000000"/>
                <w:sz w:val="24"/>
                <w:szCs w:val="24"/>
                <w:lang w:eastAsia="en-GB"/>
              </w:rPr>
              <w:t xml:space="preserve">. </w:t>
            </w:r>
            <w:r w:rsidRPr="00076414">
              <w:rPr>
                <w:rFonts w:ascii="Arial" w:eastAsia="Times New Roman" w:hAnsi="Arial" w:cs="Arial"/>
                <w:color w:val="000000"/>
                <w:sz w:val="24"/>
                <w:szCs w:val="24"/>
                <w:lang w:eastAsia="en-GB"/>
              </w:rPr>
              <w:t xml:space="preserve">Powers relating to the giving of a screening opinion as to the contents of an Environmental Impact Assessment to </w:t>
            </w:r>
            <w:r w:rsidRPr="00076414">
              <w:rPr>
                <w:rFonts w:ascii="Arial" w:eastAsia="Times New Roman" w:hAnsi="Arial" w:cs="Arial"/>
                <w:color w:val="000000"/>
                <w:sz w:val="24"/>
                <w:szCs w:val="24"/>
                <w:lang w:eastAsia="en-GB"/>
              </w:rPr>
              <w:lastRenderedPageBreak/>
              <w:t>accompany an application for planning permission</w:t>
            </w:r>
          </w:p>
        </w:tc>
        <w:tc>
          <w:tcPr>
            <w:tcW w:w="5767" w:type="dxa"/>
            <w:shd w:val="clear" w:color="auto" w:fill="auto"/>
          </w:tcPr>
          <w:p w:rsidR="005F546B" w:rsidRPr="007A17F6" w:rsidRDefault="00F313CE" w:rsidP="00076414">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Regulations 14</w:t>
            </w:r>
            <w:r w:rsidR="00171065">
              <w:rPr>
                <w:rFonts w:ascii="Arial" w:eastAsia="Times New Roman" w:hAnsi="Arial" w:cs="Arial"/>
                <w:color w:val="000000"/>
                <w:sz w:val="24"/>
                <w:szCs w:val="24"/>
                <w:lang w:eastAsia="en-GB"/>
              </w:rPr>
              <w:t>, and</w:t>
            </w:r>
            <w:r>
              <w:rPr>
                <w:rFonts w:ascii="Arial" w:eastAsia="Times New Roman" w:hAnsi="Arial" w:cs="Arial"/>
                <w:color w:val="000000"/>
                <w:sz w:val="24"/>
                <w:szCs w:val="24"/>
                <w:lang w:eastAsia="en-GB"/>
              </w:rPr>
              <w:t xml:space="preserve"> 1</w:t>
            </w:r>
            <w:r w:rsidR="00076414">
              <w:rPr>
                <w:rFonts w:ascii="Arial" w:eastAsia="Times New Roman" w:hAnsi="Arial" w:cs="Arial"/>
                <w:color w:val="000000"/>
                <w:sz w:val="24"/>
                <w:szCs w:val="24"/>
                <w:lang w:eastAsia="en-GB"/>
              </w:rPr>
              <w:t>6</w:t>
            </w:r>
            <w:r>
              <w:rPr>
                <w:rFonts w:ascii="Arial" w:eastAsia="Times New Roman" w:hAnsi="Arial" w:cs="Arial"/>
                <w:color w:val="000000"/>
                <w:sz w:val="24"/>
                <w:szCs w:val="24"/>
                <w:lang w:eastAsia="en-GB"/>
              </w:rPr>
              <w:t xml:space="preserve"> 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(Environmental Impact Assessment) (Wales) Regulations 2017</w:t>
            </w:r>
          </w:p>
        </w:tc>
      </w:tr>
      <w:tr w:rsidR="005F546B" w:rsidRPr="007A17F6" w:rsidTr="007D7EAC">
        <w:tc>
          <w:tcPr>
            <w:tcW w:w="5007" w:type="dxa"/>
            <w:shd w:val="clear" w:color="auto" w:fill="auto"/>
          </w:tcPr>
          <w:p w:rsidR="005F546B" w:rsidRPr="007A17F6" w:rsidRDefault="00076414" w:rsidP="009E6810">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w:t>
            </w:r>
            <w:r w:rsidR="00F569A5">
              <w:rPr>
                <w:rFonts w:ascii="Arial" w:eastAsia="Times New Roman" w:hAnsi="Arial" w:cs="Arial"/>
                <w:b/>
                <w:color w:val="000000"/>
                <w:sz w:val="24"/>
                <w:szCs w:val="24"/>
                <w:lang w:eastAsia="en-GB"/>
              </w:rPr>
              <w:t>5</w:t>
            </w:r>
            <w:r>
              <w:rPr>
                <w:rFonts w:ascii="Arial" w:eastAsia="Times New Roman" w:hAnsi="Arial" w:cs="Arial"/>
                <w:b/>
                <w:color w:val="000000"/>
                <w:sz w:val="24"/>
                <w:szCs w:val="24"/>
                <w:lang w:eastAsia="en-GB"/>
              </w:rPr>
              <w:t xml:space="preserve">. </w:t>
            </w:r>
            <w:r w:rsidRPr="007B09F6">
              <w:rPr>
                <w:rFonts w:ascii="Arial" w:eastAsia="Times New Roman" w:hAnsi="Arial" w:cs="Arial"/>
                <w:color w:val="000000"/>
                <w:sz w:val="24"/>
                <w:szCs w:val="24"/>
                <w:lang w:eastAsia="en-GB"/>
              </w:rPr>
              <w:t xml:space="preserve">Powers to determine </w:t>
            </w:r>
            <w:r w:rsidR="007B09F6" w:rsidRPr="007B09F6">
              <w:rPr>
                <w:rFonts w:ascii="Arial" w:eastAsia="Times New Roman" w:hAnsi="Arial" w:cs="Arial"/>
                <w:color w:val="000000"/>
                <w:sz w:val="24"/>
                <w:szCs w:val="24"/>
                <w:lang w:eastAsia="en-GB"/>
              </w:rPr>
              <w:t>applications</w:t>
            </w:r>
            <w:r w:rsidRPr="007B09F6">
              <w:rPr>
                <w:rFonts w:ascii="Arial" w:eastAsia="Times New Roman" w:hAnsi="Arial" w:cs="Arial"/>
                <w:color w:val="000000"/>
                <w:sz w:val="24"/>
                <w:szCs w:val="24"/>
                <w:lang w:eastAsia="en-GB"/>
              </w:rPr>
              <w:t xml:space="preserve"> for a non-material amendment </w:t>
            </w:r>
          </w:p>
        </w:tc>
        <w:tc>
          <w:tcPr>
            <w:tcW w:w="5767" w:type="dxa"/>
            <w:shd w:val="clear" w:color="auto" w:fill="auto"/>
          </w:tcPr>
          <w:p w:rsidR="005F546B" w:rsidRPr="007A17F6" w:rsidRDefault="00076414" w:rsidP="007A17F6">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Section 96A 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Act 1990</w:t>
            </w:r>
          </w:p>
        </w:tc>
      </w:tr>
      <w:tr w:rsidR="005F546B" w:rsidRPr="007A17F6" w:rsidTr="007D7EAC">
        <w:tc>
          <w:tcPr>
            <w:tcW w:w="5007" w:type="dxa"/>
            <w:shd w:val="clear" w:color="auto" w:fill="auto"/>
          </w:tcPr>
          <w:p w:rsidR="005F546B" w:rsidRPr="007A17F6" w:rsidRDefault="00076414"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w:t>
            </w:r>
            <w:r w:rsidR="00F569A5">
              <w:rPr>
                <w:rFonts w:ascii="Arial" w:eastAsia="Times New Roman" w:hAnsi="Arial" w:cs="Arial"/>
                <w:b/>
                <w:color w:val="000000"/>
                <w:sz w:val="24"/>
                <w:szCs w:val="24"/>
                <w:lang w:eastAsia="en-GB"/>
              </w:rPr>
              <w:t>6</w:t>
            </w:r>
            <w:r>
              <w:rPr>
                <w:rFonts w:ascii="Arial" w:eastAsia="Times New Roman" w:hAnsi="Arial" w:cs="Arial"/>
                <w:b/>
                <w:color w:val="000000"/>
                <w:sz w:val="24"/>
                <w:szCs w:val="24"/>
                <w:lang w:eastAsia="en-GB"/>
              </w:rPr>
              <w:t xml:space="preserve">. </w:t>
            </w:r>
            <w:r w:rsidRPr="007B09F6">
              <w:rPr>
                <w:rFonts w:ascii="Arial" w:eastAsia="Times New Roman" w:hAnsi="Arial" w:cs="Arial"/>
                <w:color w:val="000000"/>
                <w:sz w:val="24"/>
                <w:szCs w:val="24"/>
                <w:lang w:eastAsia="en-GB"/>
              </w:rPr>
              <w:t>Power to modify or discharge planning obligations regulating development or use of land</w:t>
            </w:r>
          </w:p>
        </w:tc>
        <w:tc>
          <w:tcPr>
            <w:tcW w:w="5767" w:type="dxa"/>
            <w:shd w:val="clear" w:color="auto" w:fill="auto"/>
          </w:tcPr>
          <w:p w:rsidR="005F546B" w:rsidRPr="007A17F6" w:rsidRDefault="00076414" w:rsidP="007A17F6">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Sections 106A</w:t>
            </w:r>
            <w:r w:rsidR="00171065">
              <w:rPr>
                <w:rFonts w:ascii="Arial" w:eastAsia="Times New Roman" w:hAnsi="Arial" w:cs="Arial"/>
                <w:color w:val="000000"/>
                <w:sz w:val="24"/>
                <w:szCs w:val="24"/>
                <w:lang w:eastAsia="en-GB"/>
              </w:rPr>
              <w:t>, and</w:t>
            </w:r>
            <w:r>
              <w:rPr>
                <w:rFonts w:ascii="Arial" w:eastAsia="Times New Roman" w:hAnsi="Arial" w:cs="Arial"/>
                <w:color w:val="000000"/>
                <w:sz w:val="24"/>
                <w:szCs w:val="24"/>
                <w:lang w:eastAsia="en-GB"/>
              </w:rPr>
              <w:t xml:space="preserve"> 106B 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Act 1990</w:t>
            </w:r>
          </w:p>
        </w:tc>
      </w:tr>
      <w:tr w:rsidR="005F546B" w:rsidRPr="007A17F6" w:rsidTr="007D7EAC">
        <w:tc>
          <w:tcPr>
            <w:tcW w:w="5007" w:type="dxa"/>
            <w:shd w:val="clear" w:color="auto" w:fill="auto"/>
          </w:tcPr>
          <w:p w:rsidR="005F546B" w:rsidRPr="007A17F6" w:rsidRDefault="00076414"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w:t>
            </w:r>
            <w:r w:rsidR="00F569A5">
              <w:rPr>
                <w:rFonts w:ascii="Arial" w:eastAsia="Times New Roman" w:hAnsi="Arial" w:cs="Arial"/>
                <w:b/>
                <w:color w:val="000000"/>
                <w:sz w:val="24"/>
                <w:szCs w:val="24"/>
                <w:lang w:eastAsia="en-GB"/>
              </w:rPr>
              <w:t>7</w:t>
            </w:r>
            <w:r>
              <w:rPr>
                <w:rFonts w:ascii="Arial" w:eastAsia="Times New Roman" w:hAnsi="Arial" w:cs="Arial"/>
                <w:b/>
                <w:color w:val="000000"/>
                <w:sz w:val="24"/>
                <w:szCs w:val="24"/>
                <w:lang w:eastAsia="en-GB"/>
              </w:rPr>
              <w:t xml:space="preserve">. </w:t>
            </w:r>
            <w:r w:rsidRPr="007B09F6">
              <w:rPr>
                <w:rFonts w:ascii="Arial" w:eastAsia="Times New Roman" w:hAnsi="Arial" w:cs="Arial"/>
                <w:color w:val="000000"/>
                <w:sz w:val="24"/>
                <w:szCs w:val="24"/>
                <w:lang w:eastAsia="en-GB"/>
              </w:rPr>
              <w:t>Power to determine dischar</w:t>
            </w:r>
            <w:r w:rsidR="00171065">
              <w:rPr>
                <w:rFonts w:ascii="Arial" w:eastAsia="Times New Roman" w:hAnsi="Arial" w:cs="Arial"/>
                <w:color w:val="000000"/>
                <w:sz w:val="24"/>
                <w:szCs w:val="24"/>
                <w:lang w:eastAsia="en-GB"/>
              </w:rPr>
              <w:t>ge of conditions applications, and</w:t>
            </w:r>
            <w:r w:rsidRPr="007B09F6">
              <w:rPr>
                <w:rFonts w:ascii="Arial" w:eastAsia="Times New Roman" w:hAnsi="Arial" w:cs="Arial"/>
                <w:color w:val="000000"/>
                <w:sz w:val="24"/>
                <w:szCs w:val="24"/>
                <w:lang w:eastAsia="en-GB"/>
              </w:rPr>
              <w:t xml:space="preserve"> issue revised decision notices</w:t>
            </w:r>
          </w:p>
        </w:tc>
        <w:tc>
          <w:tcPr>
            <w:tcW w:w="5767" w:type="dxa"/>
            <w:shd w:val="clear" w:color="auto" w:fill="auto"/>
          </w:tcPr>
          <w:p w:rsidR="005F546B" w:rsidRPr="007A17F6" w:rsidRDefault="00076414" w:rsidP="0045689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Sections 71ZA</w:t>
            </w:r>
            <w:r w:rsidR="00171065">
              <w:rPr>
                <w:rFonts w:ascii="Arial" w:eastAsia="Times New Roman" w:hAnsi="Arial" w:cs="Arial"/>
                <w:color w:val="000000"/>
                <w:sz w:val="24"/>
                <w:szCs w:val="24"/>
                <w:lang w:eastAsia="en-GB"/>
              </w:rPr>
              <w:t>, and</w:t>
            </w:r>
            <w:r w:rsidR="00456891">
              <w:rPr>
                <w:rFonts w:ascii="Arial" w:eastAsia="Times New Roman" w:hAnsi="Arial" w:cs="Arial"/>
                <w:color w:val="000000"/>
                <w:sz w:val="24"/>
                <w:szCs w:val="24"/>
                <w:lang w:eastAsia="en-GB"/>
              </w:rPr>
              <w:t xml:space="preserve"> 72 of the Town </w:t>
            </w:r>
            <w:r w:rsidR="009E6810">
              <w:rPr>
                <w:rFonts w:ascii="Arial" w:eastAsia="Times New Roman" w:hAnsi="Arial" w:cs="Arial"/>
                <w:color w:val="000000"/>
                <w:sz w:val="24"/>
                <w:szCs w:val="24"/>
                <w:lang w:eastAsia="en-GB"/>
              </w:rPr>
              <w:t>and</w:t>
            </w:r>
            <w:r w:rsidR="00456891">
              <w:rPr>
                <w:rFonts w:ascii="Arial" w:eastAsia="Times New Roman" w:hAnsi="Arial" w:cs="Arial"/>
                <w:color w:val="000000"/>
                <w:sz w:val="24"/>
                <w:szCs w:val="24"/>
                <w:lang w:eastAsia="en-GB"/>
              </w:rPr>
              <w:t xml:space="preserve"> Country Planning Act 1990</w:t>
            </w:r>
          </w:p>
        </w:tc>
      </w:tr>
      <w:tr w:rsidR="005F546B" w:rsidRPr="007A17F6" w:rsidTr="007D7EAC">
        <w:tc>
          <w:tcPr>
            <w:tcW w:w="5007" w:type="dxa"/>
            <w:shd w:val="clear" w:color="auto" w:fill="auto"/>
          </w:tcPr>
          <w:p w:rsidR="005F546B" w:rsidRPr="007A17F6" w:rsidRDefault="00456891"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w:t>
            </w:r>
            <w:r w:rsidR="00F569A5">
              <w:rPr>
                <w:rFonts w:ascii="Arial" w:eastAsia="Times New Roman" w:hAnsi="Arial" w:cs="Arial"/>
                <w:b/>
                <w:color w:val="000000"/>
                <w:sz w:val="24"/>
                <w:szCs w:val="24"/>
                <w:lang w:eastAsia="en-GB"/>
              </w:rPr>
              <w:t>8</w:t>
            </w:r>
            <w:r>
              <w:rPr>
                <w:rFonts w:ascii="Arial" w:eastAsia="Times New Roman" w:hAnsi="Arial" w:cs="Arial"/>
                <w:b/>
                <w:color w:val="000000"/>
                <w:sz w:val="24"/>
                <w:szCs w:val="24"/>
                <w:lang w:eastAsia="en-GB"/>
              </w:rPr>
              <w:t xml:space="preserve">. </w:t>
            </w:r>
            <w:r w:rsidRPr="007B09F6">
              <w:rPr>
                <w:rFonts w:ascii="Arial" w:eastAsia="Times New Roman" w:hAnsi="Arial" w:cs="Arial"/>
                <w:color w:val="000000"/>
                <w:sz w:val="24"/>
                <w:szCs w:val="24"/>
                <w:lang w:eastAsia="en-GB"/>
              </w:rPr>
              <w:t>Power to respond to provide pre-application advice</w:t>
            </w:r>
          </w:p>
        </w:tc>
        <w:tc>
          <w:tcPr>
            <w:tcW w:w="5767" w:type="dxa"/>
            <w:shd w:val="clear" w:color="auto" w:fill="auto"/>
          </w:tcPr>
          <w:p w:rsidR="005F546B" w:rsidRPr="007A17F6" w:rsidRDefault="00456891" w:rsidP="009E6810">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Section 61Z1 of the Town </w:t>
            </w:r>
            <w:r w:rsidR="00171065">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Act 1990</w:t>
            </w:r>
            <w:r w:rsidR="009E6810">
              <w:rPr>
                <w:rFonts w:ascii="Arial" w:eastAsia="Times New Roman" w:hAnsi="Arial" w:cs="Arial"/>
                <w:color w:val="000000"/>
                <w:sz w:val="24"/>
                <w:szCs w:val="24"/>
                <w:lang w:eastAsia="en-GB"/>
              </w:rPr>
              <w:t xml:space="preserve"> and Town </w:t>
            </w:r>
            <w:r w:rsidR="00171065">
              <w:rPr>
                <w:rFonts w:ascii="Arial" w:eastAsia="Times New Roman" w:hAnsi="Arial" w:cs="Arial"/>
                <w:color w:val="000000"/>
                <w:sz w:val="24"/>
                <w:szCs w:val="24"/>
                <w:lang w:eastAsia="en-GB"/>
              </w:rPr>
              <w:t>and</w:t>
            </w:r>
            <w:r w:rsidR="009E6810">
              <w:rPr>
                <w:rFonts w:ascii="Arial" w:eastAsia="Times New Roman" w:hAnsi="Arial" w:cs="Arial"/>
                <w:color w:val="000000"/>
                <w:sz w:val="24"/>
                <w:szCs w:val="24"/>
                <w:lang w:eastAsia="en-GB"/>
              </w:rPr>
              <w:t xml:space="preserve"> Country Planning (Pre0Applciation Services) (Wales) Regulations 2016</w:t>
            </w:r>
          </w:p>
        </w:tc>
      </w:tr>
      <w:tr w:rsidR="005F546B" w:rsidRPr="007A17F6" w:rsidTr="007D7EAC">
        <w:tc>
          <w:tcPr>
            <w:tcW w:w="5007" w:type="dxa"/>
            <w:shd w:val="clear" w:color="auto" w:fill="auto"/>
          </w:tcPr>
          <w:p w:rsidR="005F546B" w:rsidRPr="007A17F6" w:rsidRDefault="00456891" w:rsidP="00F569A5">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w:t>
            </w:r>
            <w:r w:rsidR="00F569A5">
              <w:rPr>
                <w:rFonts w:ascii="Arial" w:eastAsia="Times New Roman" w:hAnsi="Arial" w:cs="Arial"/>
                <w:b/>
                <w:color w:val="000000"/>
                <w:sz w:val="24"/>
                <w:szCs w:val="24"/>
                <w:lang w:eastAsia="en-GB"/>
              </w:rPr>
              <w:t>9</w:t>
            </w:r>
            <w:r>
              <w:rPr>
                <w:rFonts w:ascii="Arial" w:eastAsia="Times New Roman" w:hAnsi="Arial" w:cs="Arial"/>
                <w:b/>
                <w:color w:val="000000"/>
                <w:sz w:val="24"/>
                <w:szCs w:val="24"/>
                <w:lang w:eastAsia="en-GB"/>
              </w:rPr>
              <w:t xml:space="preserve">. </w:t>
            </w:r>
            <w:r w:rsidRPr="007B09F6">
              <w:rPr>
                <w:rFonts w:ascii="Arial" w:eastAsia="Times New Roman" w:hAnsi="Arial" w:cs="Arial"/>
                <w:color w:val="000000"/>
                <w:sz w:val="24"/>
                <w:szCs w:val="24"/>
                <w:lang w:eastAsia="en-GB"/>
              </w:rPr>
              <w:t xml:space="preserve">Power to </w:t>
            </w:r>
            <w:r w:rsidR="009E6810">
              <w:rPr>
                <w:rFonts w:ascii="Arial" w:eastAsia="Times New Roman" w:hAnsi="Arial" w:cs="Arial"/>
                <w:color w:val="000000"/>
                <w:sz w:val="24"/>
                <w:szCs w:val="24"/>
                <w:lang w:eastAsia="en-GB"/>
              </w:rPr>
              <w:t xml:space="preserve">declare an application is invalid and </w:t>
            </w:r>
            <w:r w:rsidRPr="007B09F6">
              <w:rPr>
                <w:rFonts w:ascii="Arial" w:eastAsia="Times New Roman" w:hAnsi="Arial" w:cs="Arial"/>
                <w:color w:val="000000"/>
                <w:sz w:val="24"/>
                <w:szCs w:val="24"/>
                <w:lang w:eastAsia="en-GB"/>
              </w:rPr>
              <w:t>iss</w:t>
            </w:r>
            <w:r w:rsidR="007B09F6" w:rsidRPr="007B09F6">
              <w:rPr>
                <w:rFonts w:ascii="Arial" w:eastAsia="Times New Roman" w:hAnsi="Arial" w:cs="Arial"/>
                <w:color w:val="000000"/>
                <w:sz w:val="24"/>
                <w:szCs w:val="24"/>
                <w:lang w:eastAsia="en-GB"/>
              </w:rPr>
              <w:t>u</w:t>
            </w:r>
            <w:r w:rsidRPr="007B09F6">
              <w:rPr>
                <w:rFonts w:ascii="Arial" w:eastAsia="Times New Roman" w:hAnsi="Arial" w:cs="Arial"/>
                <w:color w:val="000000"/>
                <w:sz w:val="24"/>
                <w:szCs w:val="24"/>
                <w:lang w:eastAsia="en-GB"/>
              </w:rPr>
              <w:t>e validation notices when an application is invalid</w:t>
            </w:r>
          </w:p>
        </w:tc>
        <w:tc>
          <w:tcPr>
            <w:tcW w:w="5767" w:type="dxa"/>
            <w:shd w:val="clear" w:color="auto" w:fill="auto"/>
          </w:tcPr>
          <w:p w:rsidR="005F546B" w:rsidRPr="007A17F6" w:rsidRDefault="00456891" w:rsidP="007A17F6">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Section</w:t>
            </w:r>
            <w:r w:rsidR="009E6810">
              <w:rPr>
                <w:rFonts w:ascii="Arial" w:eastAsia="Times New Roman" w:hAnsi="Arial" w:cs="Arial"/>
                <w:color w:val="000000"/>
                <w:sz w:val="24"/>
                <w:szCs w:val="24"/>
                <w:lang w:eastAsia="en-GB"/>
              </w:rPr>
              <w:t>s 62</w:t>
            </w:r>
            <w:r w:rsidR="00171065">
              <w:rPr>
                <w:rFonts w:ascii="Arial" w:eastAsia="Times New Roman" w:hAnsi="Arial" w:cs="Arial"/>
                <w:color w:val="000000"/>
                <w:sz w:val="24"/>
                <w:szCs w:val="24"/>
                <w:lang w:eastAsia="en-GB"/>
              </w:rPr>
              <w:t>, and</w:t>
            </w:r>
            <w:r>
              <w:rPr>
                <w:rFonts w:ascii="Arial" w:eastAsia="Times New Roman" w:hAnsi="Arial" w:cs="Arial"/>
                <w:color w:val="000000"/>
                <w:sz w:val="24"/>
                <w:szCs w:val="24"/>
                <w:lang w:eastAsia="en-GB"/>
              </w:rPr>
              <w:t xml:space="preserve"> 62ZA 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Act 1990</w:t>
            </w:r>
          </w:p>
        </w:tc>
      </w:tr>
      <w:tr w:rsidR="005F546B" w:rsidRPr="007A17F6" w:rsidTr="007D7EAC">
        <w:tc>
          <w:tcPr>
            <w:tcW w:w="5007" w:type="dxa"/>
            <w:shd w:val="clear" w:color="auto" w:fill="auto"/>
          </w:tcPr>
          <w:p w:rsidR="005F546B" w:rsidRPr="007A17F6" w:rsidRDefault="00F569A5" w:rsidP="007B09F6">
            <w:pPr>
              <w:autoSpaceDE w:val="0"/>
              <w:autoSpaceDN w:val="0"/>
              <w:adjustRightInd w:val="0"/>
              <w:spacing w:after="0" w:line="240" w:lineRule="auto"/>
              <w:ind w:left="426" w:hanging="426"/>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50</w:t>
            </w:r>
            <w:r w:rsidR="00456891">
              <w:rPr>
                <w:rFonts w:ascii="Arial" w:eastAsia="Times New Roman" w:hAnsi="Arial" w:cs="Arial"/>
                <w:b/>
                <w:color w:val="000000"/>
                <w:sz w:val="24"/>
                <w:szCs w:val="24"/>
                <w:lang w:eastAsia="en-GB"/>
              </w:rPr>
              <w:t xml:space="preserve">. </w:t>
            </w:r>
            <w:r w:rsidR="00456891" w:rsidRPr="007B09F6">
              <w:rPr>
                <w:rFonts w:ascii="Arial" w:eastAsia="Times New Roman" w:hAnsi="Arial" w:cs="Arial"/>
                <w:color w:val="000000"/>
                <w:sz w:val="24"/>
                <w:szCs w:val="24"/>
                <w:lang w:eastAsia="en-GB"/>
              </w:rPr>
              <w:t xml:space="preserve">Power to revoke or modify </w:t>
            </w:r>
            <w:r w:rsidR="009E6810">
              <w:rPr>
                <w:rFonts w:ascii="Arial" w:eastAsia="Times New Roman" w:hAnsi="Arial" w:cs="Arial"/>
                <w:color w:val="000000"/>
                <w:sz w:val="24"/>
                <w:szCs w:val="24"/>
                <w:lang w:eastAsia="en-GB"/>
              </w:rPr>
              <w:t xml:space="preserve">a </w:t>
            </w:r>
            <w:r w:rsidR="00456891" w:rsidRPr="007B09F6">
              <w:rPr>
                <w:rFonts w:ascii="Arial" w:eastAsia="Times New Roman" w:hAnsi="Arial" w:cs="Arial"/>
                <w:color w:val="000000"/>
                <w:sz w:val="24"/>
                <w:szCs w:val="24"/>
                <w:lang w:eastAsia="en-GB"/>
              </w:rPr>
              <w:t>planning permission</w:t>
            </w:r>
            <w:r w:rsidR="00456891">
              <w:rPr>
                <w:rFonts w:ascii="Arial" w:eastAsia="Times New Roman" w:hAnsi="Arial" w:cs="Arial"/>
                <w:b/>
                <w:color w:val="000000"/>
                <w:sz w:val="24"/>
                <w:szCs w:val="24"/>
                <w:lang w:eastAsia="en-GB"/>
              </w:rPr>
              <w:t xml:space="preserve"> </w:t>
            </w:r>
          </w:p>
        </w:tc>
        <w:tc>
          <w:tcPr>
            <w:tcW w:w="5767" w:type="dxa"/>
            <w:shd w:val="clear" w:color="auto" w:fill="auto"/>
          </w:tcPr>
          <w:p w:rsidR="005F546B" w:rsidRPr="007A17F6" w:rsidRDefault="00456891" w:rsidP="007A17F6">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Section</w:t>
            </w:r>
            <w:r w:rsidR="009E6810">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97 </w:t>
            </w:r>
            <w:r w:rsidR="009E6810">
              <w:rPr>
                <w:rFonts w:ascii="Arial" w:eastAsia="Times New Roman" w:hAnsi="Arial" w:cs="Arial"/>
                <w:color w:val="000000"/>
                <w:sz w:val="24"/>
                <w:szCs w:val="24"/>
                <w:lang w:eastAsia="en-GB"/>
              </w:rPr>
              <w:t xml:space="preserve">to 99 </w:t>
            </w:r>
            <w:r>
              <w:rPr>
                <w:rFonts w:ascii="Arial" w:eastAsia="Times New Roman" w:hAnsi="Arial" w:cs="Arial"/>
                <w:color w:val="000000"/>
                <w:sz w:val="24"/>
                <w:szCs w:val="24"/>
                <w:lang w:eastAsia="en-GB"/>
              </w:rPr>
              <w:t xml:space="preserve">of the Town </w:t>
            </w:r>
            <w:r w:rsidR="009E6810">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Country Planning Act 1990</w:t>
            </w:r>
          </w:p>
        </w:tc>
      </w:tr>
    </w:tbl>
    <w:p w:rsidR="007A17F6" w:rsidRPr="007A17F6" w:rsidRDefault="007A17F6" w:rsidP="007A17F6">
      <w:pPr>
        <w:autoSpaceDE w:val="0"/>
        <w:autoSpaceDN w:val="0"/>
        <w:adjustRightInd w:val="0"/>
        <w:spacing w:after="0" w:line="240" w:lineRule="auto"/>
        <w:rPr>
          <w:rFonts w:ascii="Arial" w:eastAsia="Times New Roman" w:hAnsi="Arial" w:cs="Arial"/>
          <w:color w:val="000000"/>
          <w:sz w:val="24"/>
          <w:szCs w:val="24"/>
          <w:lang w:eastAsia="en-GB"/>
        </w:rPr>
      </w:pP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The provisions of the Local Authorities Executive Arrangements (Functions and Responsibilities) (Wales) Regulations 2007 apply to the above (and to the Local Act provision in paragraph (b) below), in particular the following:-</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(i)</w:t>
      </w:r>
      <w:r w:rsidRPr="007A17F6">
        <w:rPr>
          <w:rFonts w:ascii="Arial" w:eastAsia="Times New Roman" w:hAnsi="Arial" w:cs="Arial"/>
          <w:color w:val="000000"/>
          <w:sz w:val="28"/>
          <w:szCs w:val="28"/>
          <w:lang w:eastAsia="en-GB"/>
        </w:rPr>
        <w:tab/>
        <w:t>Imposing any condition, limitation or other restriction on an approval, consent, licence, permission or registration granted;</w:t>
      </w: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(ii)</w:t>
      </w:r>
      <w:r w:rsidRPr="007A17F6">
        <w:rPr>
          <w:rFonts w:ascii="Arial" w:eastAsia="Times New Roman" w:hAnsi="Arial" w:cs="Arial"/>
          <w:color w:val="000000"/>
          <w:sz w:val="28"/>
          <w:szCs w:val="28"/>
          <w:lang w:eastAsia="en-GB"/>
        </w:rPr>
        <w:tab/>
        <w:t>Determining any other terms to which any such approval, consent, licence, permission or registration is subject;</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(iii)</w:t>
      </w:r>
      <w:r w:rsidRPr="007A17F6">
        <w:rPr>
          <w:rFonts w:ascii="Arial" w:eastAsia="Times New Roman" w:hAnsi="Arial" w:cs="Arial"/>
          <w:color w:val="000000"/>
          <w:sz w:val="28"/>
          <w:szCs w:val="28"/>
          <w:lang w:eastAsia="en-GB"/>
        </w:rPr>
        <w:tab/>
        <w:t>Determining whether, and in what manner, to enforce:-</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(a)</w:t>
      </w:r>
      <w:r w:rsidRPr="007A17F6">
        <w:rPr>
          <w:rFonts w:ascii="Arial" w:eastAsia="Times New Roman" w:hAnsi="Arial" w:cs="Arial"/>
          <w:color w:val="000000"/>
          <w:sz w:val="28"/>
          <w:szCs w:val="28"/>
          <w:lang w:eastAsia="en-GB"/>
        </w:rPr>
        <w:tab/>
        <w:t>Any failure to comply with an approval, consent, licence, permission or registration granted as in (i) above</w:t>
      </w:r>
    </w:p>
    <w:p w:rsidR="007A17F6" w:rsidRPr="007A17F6" w:rsidRDefault="007A17F6" w:rsidP="007A17F6">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(b)</w:t>
      </w:r>
      <w:r w:rsidRPr="007A17F6">
        <w:rPr>
          <w:rFonts w:ascii="Arial" w:eastAsia="Times New Roman" w:hAnsi="Arial" w:cs="Arial"/>
          <w:color w:val="000000"/>
          <w:sz w:val="28"/>
          <w:szCs w:val="28"/>
          <w:lang w:eastAsia="en-GB"/>
        </w:rPr>
        <w:tab/>
        <w:t>Any failure to comply with a condition, limitation, term to which any such approval, consent, licence, permission or registration is subject, or</w:t>
      </w:r>
    </w:p>
    <w:p w:rsidR="007A17F6" w:rsidRPr="007A17F6" w:rsidRDefault="007A17F6" w:rsidP="007A17F6">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left="1418" w:hanging="709"/>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(c)</w:t>
      </w:r>
      <w:r w:rsidRPr="007A17F6">
        <w:rPr>
          <w:rFonts w:ascii="Arial" w:eastAsia="Times New Roman" w:hAnsi="Arial" w:cs="Arial"/>
          <w:color w:val="000000"/>
          <w:sz w:val="28"/>
          <w:szCs w:val="28"/>
          <w:lang w:eastAsia="en-GB"/>
        </w:rPr>
        <w:tab/>
        <w:t>Any other contravention in relation to a matter with regard to the function of determining an application for approval, consent, licence, permission or registration.</w:t>
      </w:r>
    </w:p>
    <w:p w:rsidR="007A17F6" w:rsidRPr="007A17F6" w:rsidRDefault="007A17F6" w:rsidP="007A17F6">
      <w:pPr>
        <w:autoSpaceDE w:val="0"/>
        <w:autoSpaceDN w:val="0"/>
        <w:adjustRightInd w:val="0"/>
        <w:spacing w:after="0" w:line="240" w:lineRule="auto"/>
        <w:ind w:left="1418" w:hanging="709"/>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lastRenderedPageBreak/>
        <w:t>(iv)</w:t>
      </w:r>
      <w:r w:rsidRPr="007A17F6">
        <w:rPr>
          <w:rFonts w:ascii="Arial" w:eastAsia="Times New Roman" w:hAnsi="Arial" w:cs="Arial"/>
          <w:color w:val="000000"/>
          <w:sz w:val="28"/>
          <w:szCs w:val="28"/>
          <w:lang w:eastAsia="en-GB"/>
        </w:rPr>
        <w:tab/>
        <w:t>Amending, modifying or varying any such approval, consent, licence, permission or registration as in (i) or (ii) above, or any condition, limitation, restriction or term to which it is subject; or revoking any such approval, consent, licence, permission or registration;</w:t>
      </w:r>
    </w:p>
    <w:p w:rsidR="007A17F6" w:rsidRPr="007A17F6" w:rsidRDefault="007A17F6" w:rsidP="007A17F6">
      <w:pPr>
        <w:autoSpaceDE w:val="0"/>
        <w:autoSpaceDN w:val="0"/>
        <w:adjustRightInd w:val="0"/>
        <w:spacing w:after="0" w:line="240" w:lineRule="auto"/>
        <w:ind w:left="709" w:hanging="709"/>
        <w:rPr>
          <w:rFonts w:ascii="Times New Roman" w:eastAsia="Times New Roman" w:hAnsi="Times New Roman" w:cs="Times New Roman"/>
          <w:color w:val="000000"/>
          <w:sz w:val="28"/>
          <w:szCs w:val="28"/>
          <w:lang w:eastAsia="en-GB"/>
        </w:rPr>
      </w:pP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(v)</w:t>
      </w:r>
      <w:r w:rsidRPr="007A17F6">
        <w:rPr>
          <w:rFonts w:ascii="Arial" w:eastAsia="Times New Roman" w:hAnsi="Arial" w:cs="Arial"/>
          <w:color w:val="000000"/>
          <w:sz w:val="28"/>
          <w:szCs w:val="28"/>
          <w:lang w:eastAsia="en-GB"/>
        </w:rPr>
        <w:tab/>
        <w:t>Determining whether a charge should be made for any approval, consent, licence, permit or registration; and where a charge is made for any such approval, consent, licence, permit or registration, the amount of the charge.</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The Committee may determine planning applications which are contrary to any policy within the Structure Plan, Local Plans, and/or the Unitary Development Plan except that where there is a major departure in the view of the Director, and the Committee is minded to approve notwithstanding a recommendation of refusal by the Director, then the views of the Cabinet must be obtained.  If the Cabinet supports the Officers view, but the Committee is still minded to approve, then the application must be referred to full Council for determination.</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hanging="567"/>
        <w:rPr>
          <w:rFonts w:ascii="Arial" w:eastAsia="Times New Roman" w:hAnsi="Arial" w:cs="Arial"/>
          <w:i/>
          <w:color w:val="000000"/>
          <w:sz w:val="28"/>
          <w:szCs w:val="28"/>
          <w:lang w:eastAsia="en-GB"/>
        </w:rPr>
      </w:pPr>
      <w:r w:rsidRPr="007A17F6">
        <w:rPr>
          <w:rFonts w:ascii="Arial" w:eastAsia="Times New Roman" w:hAnsi="Arial" w:cs="Arial"/>
          <w:color w:val="000000"/>
          <w:sz w:val="28"/>
          <w:szCs w:val="28"/>
          <w:lang w:eastAsia="en-GB"/>
        </w:rPr>
        <w:t>(b)</w:t>
      </w:r>
      <w:r w:rsidRPr="007A17F6">
        <w:rPr>
          <w:rFonts w:ascii="Arial" w:eastAsia="Times New Roman" w:hAnsi="Arial" w:cs="Arial"/>
          <w:color w:val="000000"/>
          <w:sz w:val="28"/>
          <w:szCs w:val="28"/>
          <w:lang w:eastAsia="en-GB"/>
        </w:rPr>
        <w:tab/>
        <w:t xml:space="preserve">The functions below </w:t>
      </w:r>
      <w:r w:rsidRPr="007A17F6">
        <w:rPr>
          <w:rFonts w:ascii="Arial" w:eastAsia="Times New Roman" w:hAnsi="Arial" w:cs="Arial"/>
          <w:i/>
          <w:color w:val="000000"/>
          <w:sz w:val="28"/>
          <w:szCs w:val="28"/>
          <w:lang w:eastAsia="en-GB"/>
        </w:rPr>
        <w:t>(pursuant to Schedule 2 of the Regulations above):-</w:t>
      </w: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7A17F6" w:rsidRPr="007A17F6" w:rsidRDefault="007A17F6" w:rsidP="007A17F6">
      <w:pPr>
        <w:numPr>
          <w:ilvl w:val="0"/>
          <w:numId w:val="1"/>
        </w:numPr>
        <w:autoSpaceDE w:val="0"/>
        <w:autoSpaceDN w:val="0"/>
        <w:adjustRightInd w:val="0"/>
        <w:spacing w:after="0" w:line="240" w:lineRule="auto"/>
        <w:ind w:hanging="716"/>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obtaining of information under Section 330 Town and Country Planning Act as to interests in land;</w:t>
      </w:r>
    </w:p>
    <w:p w:rsidR="007A17F6" w:rsidRPr="007A17F6" w:rsidRDefault="007A17F6" w:rsidP="007A17F6">
      <w:pPr>
        <w:autoSpaceDE w:val="0"/>
        <w:autoSpaceDN w:val="0"/>
        <w:adjustRightInd w:val="0"/>
        <w:spacing w:after="0" w:line="240" w:lineRule="auto"/>
        <w:ind w:left="1425"/>
        <w:rPr>
          <w:rFonts w:ascii="Arial" w:eastAsia="Times New Roman" w:hAnsi="Arial" w:cs="Arial"/>
          <w:color w:val="000000"/>
          <w:sz w:val="28"/>
          <w:szCs w:val="28"/>
          <w:lang w:eastAsia="en-GB"/>
        </w:rPr>
      </w:pPr>
    </w:p>
    <w:p w:rsidR="007A17F6" w:rsidRPr="007A17F6" w:rsidRDefault="007A17F6" w:rsidP="007A17F6">
      <w:pPr>
        <w:numPr>
          <w:ilvl w:val="0"/>
          <w:numId w:val="1"/>
        </w:numPr>
        <w:autoSpaceDE w:val="0"/>
        <w:autoSpaceDN w:val="0"/>
        <w:adjustRightInd w:val="0"/>
        <w:spacing w:after="0" w:line="240" w:lineRule="auto"/>
        <w:ind w:hanging="716"/>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obtaining of particulars of persons interested in land under Section 16 of the Local Government (Miscellaneous Provisions) Act 1976;</w:t>
      </w:r>
    </w:p>
    <w:p w:rsidR="007A17F6" w:rsidRPr="007A17F6" w:rsidRDefault="007A17F6" w:rsidP="007A17F6">
      <w:pPr>
        <w:autoSpaceDE w:val="0"/>
        <w:autoSpaceDN w:val="0"/>
        <w:adjustRightInd w:val="0"/>
        <w:spacing w:after="0" w:line="240" w:lineRule="auto"/>
        <w:ind w:left="1425"/>
        <w:rPr>
          <w:rFonts w:ascii="Arial" w:eastAsia="Times New Roman" w:hAnsi="Arial" w:cs="Arial"/>
          <w:color w:val="000000"/>
          <w:sz w:val="28"/>
          <w:szCs w:val="28"/>
          <w:lang w:eastAsia="en-GB"/>
        </w:rPr>
      </w:pPr>
    </w:p>
    <w:p w:rsidR="007A17F6" w:rsidRPr="007A17F6" w:rsidRDefault="007A17F6" w:rsidP="007A17F6">
      <w:pPr>
        <w:numPr>
          <w:ilvl w:val="0"/>
          <w:numId w:val="1"/>
        </w:numPr>
        <w:autoSpaceDE w:val="0"/>
        <w:autoSpaceDN w:val="0"/>
        <w:adjustRightInd w:val="0"/>
        <w:spacing w:after="0" w:line="240" w:lineRule="auto"/>
        <w:ind w:hanging="716"/>
        <w:rPr>
          <w:rFonts w:ascii="Arial" w:eastAsia="Times New Roman" w:hAnsi="Arial" w:cs="Arial"/>
          <w:color w:val="000000"/>
          <w:sz w:val="28"/>
          <w:szCs w:val="28"/>
          <w:lang w:eastAsia="en-GB"/>
        </w:rPr>
      </w:pPr>
      <w:proofErr w:type="gramStart"/>
      <w:r w:rsidRPr="007A17F6">
        <w:rPr>
          <w:rFonts w:ascii="Arial" w:eastAsia="Times New Roman" w:hAnsi="Arial" w:cs="Arial"/>
          <w:color w:val="000000"/>
          <w:sz w:val="28"/>
          <w:szCs w:val="28"/>
          <w:lang w:eastAsia="en-GB"/>
        </w:rPr>
        <w:t>any</w:t>
      </w:r>
      <w:proofErr w:type="gramEnd"/>
      <w:r w:rsidRPr="007A17F6">
        <w:rPr>
          <w:rFonts w:ascii="Arial" w:eastAsia="Times New Roman" w:hAnsi="Arial" w:cs="Arial"/>
          <w:color w:val="000000"/>
          <w:sz w:val="28"/>
          <w:szCs w:val="28"/>
          <w:lang w:eastAsia="en-GB"/>
        </w:rPr>
        <w:t xml:space="preserve"> local Act functions delegated by the Council, other than a function specified or referred to in Schedule 1 of the 2007 Regulations.</w:t>
      </w:r>
    </w:p>
    <w:p w:rsidR="007A17F6" w:rsidRPr="007A17F6" w:rsidRDefault="007A17F6" w:rsidP="007A17F6">
      <w:pPr>
        <w:autoSpaceDE w:val="0"/>
        <w:autoSpaceDN w:val="0"/>
        <w:adjustRightInd w:val="0"/>
        <w:spacing w:after="0" w:line="240" w:lineRule="auto"/>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hanging="567"/>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(c)</w:t>
      </w:r>
      <w:r w:rsidRPr="007A17F6">
        <w:rPr>
          <w:rFonts w:ascii="Arial" w:eastAsia="Times New Roman" w:hAnsi="Arial" w:cs="Arial"/>
          <w:color w:val="000000"/>
          <w:sz w:val="28"/>
          <w:szCs w:val="28"/>
          <w:lang w:eastAsia="en-GB"/>
        </w:rPr>
        <w:tab/>
        <w:t>Institute or defend any legal proceedings, including those of Tribunals, Arbitrations and forums involving dispute resolutions in relation to the functions of the Committee;</w:t>
      </w:r>
    </w:p>
    <w:p w:rsidR="007A17F6" w:rsidRPr="007A17F6" w:rsidRDefault="007A17F6" w:rsidP="007A17F6">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rsidR="007A17F6" w:rsidRPr="007A17F6" w:rsidRDefault="007A17F6" w:rsidP="007A17F6">
      <w:pPr>
        <w:autoSpaceDE w:val="0"/>
        <w:autoSpaceDN w:val="0"/>
        <w:adjustRightInd w:val="0"/>
        <w:spacing w:after="0" w:line="240" w:lineRule="auto"/>
        <w:ind w:hanging="567"/>
        <w:rPr>
          <w:rFonts w:ascii="Arial" w:eastAsia="Times New Roman" w:hAnsi="Arial" w:cs="Arial"/>
          <w:color w:val="000000"/>
          <w:sz w:val="28"/>
          <w:szCs w:val="28"/>
          <w:lang w:eastAsia="en-GB"/>
        </w:rPr>
      </w:pPr>
      <w:r w:rsidRPr="007A17F6">
        <w:rPr>
          <w:rFonts w:ascii="Arial" w:eastAsia="Times New Roman" w:hAnsi="Arial" w:cs="Arial"/>
          <w:color w:val="000000"/>
          <w:sz w:val="28"/>
          <w:szCs w:val="28"/>
          <w:lang w:eastAsia="en-GB"/>
        </w:rPr>
        <w:t>(d)</w:t>
      </w:r>
      <w:r w:rsidRPr="007A17F6">
        <w:rPr>
          <w:rFonts w:ascii="Arial" w:eastAsia="Times New Roman" w:hAnsi="Arial" w:cs="Arial"/>
          <w:color w:val="000000"/>
          <w:sz w:val="28"/>
          <w:szCs w:val="28"/>
          <w:lang w:eastAsia="en-GB"/>
        </w:rPr>
        <w:tab/>
        <w:t>The Committee may discharge any functions delegated to officers which relate to the functions of the Committee.</w:t>
      </w:r>
    </w:p>
    <w:p w:rsidR="008C334C" w:rsidRDefault="007A17F6" w:rsidP="007A17F6">
      <w:pPr>
        <w:autoSpaceDE w:val="0"/>
        <w:autoSpaceDN w:val="0"/>
        <w:adjustRightInd w:val="0"/>
        <w:spacing w:after="0" w:line="240" w:lineRule="auto"/>
        <w:ind w:left="709" w:hanging="709"/>
        <w:jc w:val="center"/>
      </w:pPr>
      <w:bookmarkStart w:id="1" w:name="BM28"/>
      <w:bookmarkEnd w:id="1"/>
      <w:r>
        <w:t xml:space="preserve"> </w:t>
      </w:r>
    </w:p>
    <w:sectPr w:rsidR="008C334C" w:rsidSect="007A17F6">
      <w:footerReference w:type="default" r:id="rId7"/>
      <w:pgSz w:w="11906" w:h="16838"/>
      <w:pgMar w:top="1440" w:right="1440" w:bottom="1440" w:left="144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F6" w:rsidRDefault="007A17F6" w:rsidP="007A17F6">
      <w:pPr>
        <w:spacing w:after="0" w:line="240" w:lineRule="auto"/>
      </w:pPr>
      <w:r>
        <w:separator/>
      </w:r>
    </w:p>
  </w:endnote>
  <w:endnote w:type="continuationSeparator" w:id="0">
    <w:p w:rsidR="007A17F6" w:rsidRDefault="007A17F6" w:rsidP="007A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F6" w:rsidRPr="00CD600C" w:rsidRDefault="007A17F6" w:rsidP="00C5783E">
    <w:pPr>
      <w:pStyle w:val="Footer"/>
      <w:tabs>
        <w:tab w:val="clear" w:pos="4153"/>
        <w:tab w:val="clear" w:pos="8306"/>
        <w:tab w:val="right" w:pos="905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F6" w:rsidRDefault="007A17F6" w:rsidP="007A17F6">
      <w:pPr>
        <w:spacing w:after="0" w:line="240" w:lineRule="auto"/>
      </w:pPr>
      <w:r>
        <w:separator/>
      </w:r>
    </w:p>
  </w:footnote>
  <w:footnote w:type="continuationSeparator" w:id="0">
    <w:p w:rsidR="007A17F6" w:rsidRDefault="007A17F6" w:rsidP="007A1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11DF"/>
    <w:multiLevelType w:val="hybridMultilevel"/>
    <w:tmpl w:val="9FD2D57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7A17F6"/>
    <w:rsid w:val="00076414"/>
    <w:rsid w:val="00163387"/>
    <w:rsid w:val="00171065"/>
    <w:rsid w:val="00244FDC"/>
    <w:rsid w:val="0034491A"/>
    <w:rsid w:val="003A2BF3"/>
    <w:rsid w:val="003E6D6E"/>
    <w:rsid w:val="00456891"/>
    <w:rsid w:val="005F546B"/>
    <w:rsid w:val="006B0522"/>
    <w:rsid w:val="007A17F6"/>
    <w:rsid w:val="007B09F6"/>
    <w:rsid w:val="009E6810"/>
    <w:rsid w:val="00A0473C"/>
    <w:rsid w:val="00A57B45"/>
    <w:rsid w:val="00AB2F98"/>
    <w:rsid w:val="00C5783E"/>
    <w:rsid w:val="00CA0C24"/>
    <w:rsid w:val="00DE197A"/>
    <w:rsid w:val="00F313CE"/>
    <w:rsid w:val="00F5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3D4F6F4-634A-4A9C-AD26-5C17EA22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7A17F6"/>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7A17F6"/>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7A17F6"/>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7A17F6"/>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7A17F6"/>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7A17F6"/>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7A17F6"/>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7A17F6"/>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7A17F6"/>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7A17F6"/>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7A17F6"/>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7A17F6"/>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7A17F6"/>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7A17F6"/>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7A17F6"/>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7A17F6"/>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7A17F6"/>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7A17F6"/>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7A17F6"/>
  </w:style>
  <w:style w:type="paragraph" w:customStyle="1" w:styleId="Blockquote">
    <w:name w:val="Blockquote"/>
    <w:basedOn w:val="Normal"/>
    <w:rsid w:val="007A17F6"/>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7A17F6"/>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7A17F6"/>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7A17F6"/>
    <w:rPr>
      <w:rFonts w:ascii="Times New Roman" w:eastAsia="Times New Roman" w:hAnsi="Times New Roman" w:cs="Times New Roman"/>
      <w:sz w:val="28"/>
      <w:szCs w:val="20"/>
      <w:lang w:eastAsia="en-GB"/>
    </w:rPr>
  </w:style>
  <w:style w:type="paragraph" w:styleId="Footer">
    <w:name w:val="footer"/>
    <w:basedOn w:val="Normal"/>
    <w:link w:val="FooterChar"/>
    <w:rsid w:val="007A17F6"/>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7A17F6"/>
    <w:rPr>
      <w:rFonts w:ascii="Times New Roman" w:eastAsia="Times New Roman" w:hAnsi="Times New Roman" w:cs="Times New Roman"/>
      <w:sz w:val="28"/>
      <w:szCs w:val="20"/>
      <w:lang w:eastAsia="en-GB"/>
    </w:rPr>
  </w:style>
  <w:style w:type="character" w:styleId="PageNumber">
    <w:name w:val="page number"/>
    <w:basedOn w:val="DefaultParagraphFont"/>
    <w:rsid w:val="007A17F6"/>
  </w:style>
  <w:style w:type="paragraph" w:customStyle="1" w:styleId="H3">
    <w:name w:val="H3"/>
    <w:basedOn w:val="Normal"/>
    <w:next w:val="Normal"/>
    <w:rsid w:val="007A17F6"/>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7A17F6"/>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7A17F6"/>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7A17F6"/>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A17F6"/>
    <w:rPr>
      <w:rFonts w:ascii="Times New Roman" w:eastAsia="Times New Roman" w:hAnsi="Times New Roman" w:cs="Times New Roman"/>
      <w:sz w:val="24"/>
      <w:szCs w:val="20"/>
    </w:rPr>
  </w:style>
  <w:style w:type="paragraph" w:styleId="List3">
    <w:name w:val="List 3"/>
    <w:basedOn w:val="Normal"/>
    <w:rsid w:val="007A17F6"/>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7A17F6"/>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A17F6"/>
    <w:rPr>
      <w:rFonts w:ascii="Times New Roman" w:eastAsia="Times New Roman" w:hAnsi="Times New Roman" w:cs="Times New Roman"/>
      <w:sz w:val="24"/>
      <w:szCs w:val="20"/>
    </w:rPr>
  </w:style>
  <w:style w:type="character" w:customStyle="1" w:styleId="HTMLMarkup">
    <w:name w:val="HTML Markup"/>
    <w:rsid w:val="007A17F6"/>
    <w:rPr>
      <w:vanish/>
      <w:color w:val="FF0000"/>
      <w:sz w:val="20"/>
    </w:rPr>
  </w:style>
  <w:style w:type="paragraph" w:styleId="BodyTextIndent2">
    <w:name w:val="Body Text Indent 2"/>
    <w:basedOn w:val="Normal"/>
    <w:link w:val="BodyTextIndent2Char"/>
    <w:rsid w:val="007A17F6"/>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7A17F6"/>
    <w:rPr>
      <w:rFonts w:ascii="Times New Roman" w:eastAsia="Times New Roman" w:hAnsi="Times New Roman" w:cs="Times New Roman"/>
      <w:sz w:val="24"/>
      <w:szCs w:val="20"/>
      <w:lang w:eastAsia="en-GB"/>
    </w:rPr>
  </w:style>
  <w:style w:type="character" w:styleId="Hyperlink">
    <w:name w:val="Hyperlink"/>
    <w:uiPriority w:val="99"/>
    <w:rsid w:val="007A17F6"/>
    <w:rPr>
      <w:color w:val="0000FF"/>
      <w:u w:val="single"/>
    </w:rPr>
  </w:style>
  <w:style w:type="paragraph" w:styleId="BodyTextIndent3">
    <w:name w:val="Body Text Indent 3"/>
    <w:basedOn w:val="Normal"/>
    <w:link w:val="BodyTextIndent3Char"/>
    <w:rsid w:val="007A17F6"/>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7A17F6"/>
    <w:rPr>
      <w:rFonts w:ascii="Times New Roman" w:eastAsia="Times New Roman" w:hAnsi="Times New Roman" w:cs="Times New Roman"/>
      <w:sz w:val="26"/>
      <w:szCs w:val="20"/>
      <w:lang w:eastAsia="en-GB"/>
    </w:rPr>
  </w:style>
  <w:style w:type="paragraph" w:styleId="BodyText2">
    <w:name w:val="Body Text 2"/>
    <w:basedOn w:val="Normal"/>
    <w:link w:val="BodyText2Char"/>
    <w:rsid w:val="007A17F6"/>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7A17F6"/>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7A17F6"/>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7A17F6"/>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7A17F6"/>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7A17F6"/>
    <w:rPr>
      <w:rFonts w:ascii="Times New Roman" w:eastAsia="Times New Roman" w:hAnsi="Times New Roman" w:cs="Times New Roman"/>
      <w:sz w:val="28"/>
      <w:szCs w:val="20"/>
      <w:lang w:eastAsia="en-GB"/>
    </w:rPr>
  </w:style>
  <w:style w:type="paragraph" w:customStyle="1" w:styleId="H4">
    <w:name w:val="H4"/>
    <w:basedOn w:val="Normal"/>
    <w:next w:val="Normal"/>
    <w:rsid w:val="007A17F6"/>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7A17F6"/>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7A17F6"/>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7A17F6"/>
    <w:rPr>
      <w:b/>
    </w:rPr>
  </w:style>
  <w:style w:type="paragraph" w:customStyle="1" w:styleId="Body">
    <w:name w:val="Body*"/>
    <w:rsid w:val="007A17F6"/>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7A17F6"/>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7A17F6"/>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7A17F6"/>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7A17F6"/>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7A17F6"/>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7A17F6"/>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7A17F6"/>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7A17F6"/>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7A17F6"/>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7A17F6"/>
    <w:rPr>
      <w:rFonts w:ascii="Times New Roman" w:eastAsia="Times New Roman" w:hAnsi="Times New Roman" w:cs="Times New Roman"/>
      <w:b/>
      <w:sz w:val="29"/>
      <w:szCs w:val="20"/>
      <w:lang w:eastAsia="en-GB"/>
    </w:rPr>
  </w:style>
  <w:style w:type="character" w:styleId="FootnoteReference">
    <w:name w:val="footnote reference"/>
    <w:uiPriority w:val="99"/>
    <w:rsid w:val="007A17F6"/>
    <w:rPr>
      <w:vertAlign w:val="superscript"/>
    </w:rPr>
  </w:style>
  <w:style w:type="paragraph" w:styleId="FootnoteText">
    <w:name w:val="footnote text"/>
    <w:basedOn w:val="Normal"/>
    <w:link w:val="FootnoteTextChar"/>
    <w:uiPriority w:val="99"/>
    <w:rsid w:val="007A17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A17F6"/>
    <w:rPr>
      <w:rFonts w:ascii="Times New Roman" w:eastAsia="Times New Roman" w:hAnsi="Times New Roman" w:cs="Times New Roman"/>
      <w:sz w:val="20"/>
      <w:szCs w:val="20"/>
    </w:rPr>
  </w:style>
  <w:style w:type="paragraph" w:customStyle="1" w:styleId="N2">
    <w:name w:val="N2"/>
    <w:basedOn w:val="Normal"/>
    <w:rsid w:val="007A17F6"/>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7A17F6"/>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7A17F6"/>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7A17F6"/>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7A17F6"/>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7A17F6"/>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7A17F6"/>
    <w:pPr>
      <w:tabs>
        <w:tab w:val="num" w:pos="737"/>
      </w:tabs>
      <w:ind w:left="737" w:hanging="397"/>
    </w:pPr>
    <w:rPr>
      <w:lang w:eastAsia="en-GB"/>
    </w:rPr>
  </w:style>
  <w:style w:type="paragraph" w:customStyle="1" w:styleId="N5">
    <w:name w:val="N5"/>
    <w:basedOn w:val="N4"/>
    <w:rsid w:val="007A17F6"/>
    <w:pPr>
      <w:tabs>
        <w:tab w:val="clear" w:pos="1134"/>
        <w:tab w:val="num" w:pos="1701"/>
      </w:tabs>
      <w:ind w:left="1701" w:hanging="567"/>
    </w:pPr>
    <w:rPr>
      <w:lang w:eastAsia="en-GB"/>
    </w:rPr>
  </w:style>
  <w:style w:type="paragraph" w:customStyle="1" w:styleId="T1">
    <w:name w:val="T1"/>
    <w:basedOn w:val="Normal"/>
    <w:rsid w:val="007A17F6"/>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7A17F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7A17F6"/>
    <w:rPr>
      <w:rFonts w:ascii="Tahoma" w:eastAsia="Times New Roman" w:hAnsi="Tahoma" w:cs="Tahoma"/>
      <w:sz w:val="16"/>
      <w:szCs w:val="16"/>
      <w:lang w:val="en-US"/>
    </w:rPr>
  </w:style>
  <w:style w:type="paragraph" w:customStyle="1" w:styleId="PartHead">
    <w:name w:val="PartHead"/>
    <w:basedOn w:val="Normal"/>
    <w:rsid w:val="007A17F6"/>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7A17F6"/>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7A17F6"/>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7A17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7A17F6"/>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7A17F6"/>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7A17F6"/>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7A17F6"/>
    <w:rPr>
      <w:b w:val="0"/>
      <w:bCs w:val="0"/>
      <w:i w:val="0"/>
      <w:iCs w:val="0"/>
      <w:vanish w:val="0"/>
      <w:webHidden w:val="0"/>
      <w:sz w:val="22"/>
      <w:szCs w:val="22"/>
      <w:specVanish w:val="0"/>
    </w:rPr>
  </w:style>
  <w:style w:type="character" w:customStyle="1" w:styleId="legparttitle2">
    <w:name w:val="legparttitle2"/>
    <w:rsid w:val="007A17F6"/>
    <w:rPr>
      <w:b w:val="0"/>
      <w:bCs w:val="0"/>
      <w:i w:val="0"/>
      <w:iCs w:val="0"/>
      <w:vanish w:val="0"/>
      <w:webHidden w:val="0"/>
      <w:sz w:val="22"/>
      <w:szCs w:val="22"/>
      <w:specVanish w:val="0"/>
    </w:rPr>
  </w:style>
  <w:style w:type="character" w:customStyle="1" w:styleId="legp1no2">
    <w:name w:val="legp1no2"/>
    <w:rsid w:val="007A17F6"/>
    <w:rPr>
      <w:b/>
      <w:bCs/>
    </w:rPr>
  </w:style>
  <w:style w:type="character" w:customStyle="1" w:styleId="legdsleglhslegp3no">
    <w:name w:val="legds leglhs legp3no"/>
    <w:basedOn w:val="DefaultParagraphFont"/>
    <w:rsid w:val="007A17F6"/>
  </w:style>
  <w:style w:type="character" w:customStyle="1" w:styleId="legdslegrhslegp3text">
    <w:name w:val="legds legrhs legp3text"/>
    <w:basedOn w:val="DefaultParagraphFont"/>
    <w:rsid w:val="007A17F6"/>
  </w:style>
  <w:style w:type="character" w:customStyle="1" w:styleId="legdsleglhslegp4no">
    <w:name w:val="legds leglhs legp4no"/>
    <w:basedOn w:val="DefaultParagraphFont"/>
    <w:rsid w:val="007A17F6"/>
  </w:style>
  <w:style w:type="character" w:customStyle="1" w:styleId="legdslegrhslegp4text">
    <w:name w:val="legds legrhs legp4text"/>
    <w:basedOn w:val="DefaultParagraphFont"/>
    <w:rsid w:val="007A17F6"/>
  </w:style>
  <w:style w:type="character" w:customStyle="1" w:styleId="legdsleglhslegp5no">
    <w:name w:val="legds leglhs legp5no"/>
    <w:basedOn w:val="DefaultParagraphFont"/>
    <w:rsid w:val="007A17F6"/>
  </w:style>
  <w:style w:type="character" w:customStyle="1" w:styleId="legdslegrhslegp5text">
    <w:name w:val="legds legrhs legp5text"/>
    <w:basedOn w:val="DefaultParagraphFont"/>
    <w:rsid w:val="007A17F6"/>
  </w:style>
  <w:style w:type="paragraph" w:customStyle="1" w:styleId="legp2text1">
    <w:name w:val="legp2text1"/>
    <w:basedOn w:val="Normal"/>
    <w:rsid w:val="007A17F6"/>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7A17F6"/>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7A17F6"/>
    <w:rPr>
      <w:rFonts w:ascii="Times New Roman" w:eastAsia="Times New Roman" w:hAnsi="Times New Roman" w:cs="Times New Roman"/>
      <w:sz w:val="21"/>
      <w:szCs w:val="20"/>
    </w:rPr>
  </w:style>
  <w:style w:type="paragraph" w:customStyle="1" w:styleId="LQN1">
    <w:name w:val="LQN1"/>
    <w:basedOn w:val="Normal"/>
    <w:link w:val="LQN1Char"/>
    <w:rsid w:val="007A17F6"/>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7A17F6"/>
    <w:rPr>
      <w:rFonts w:ascii="Times New Roman" w:eastAsia="Times New Roman" w:hAnsi="Times New Roman" w:cs="Times New Roman"/>
      <w:sz w:val="21"/>
      <w:szCs w:val="20"/>
    </w:rPr>
  </w:style>
  <w:style w:type="character" w:styleId="FollowedHyperlink">
    <w:name w:val="FollowedHyperlink"/>
    <w:rsid w:val="007A17F6"/>
    <w:rPr>
      <w:color w:val="606420"/>
      <w:u w:val="single"/>
    </w:rPr>
  </w:style>
  <w:style w:type="paragraph" w:styleId="BodyTextFirstIndent2">
    <w:name w:val="Body Text First Indent 2"/>
    <w:basedOn w:val="BodyTextIndent"/>
    <w:link w:val="BodyTextFirstIndent2Char"/>
    <w:rsid w:val="007A17F6"/>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7A17F6"/>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7A17F6"/>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7A17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7A17F6"/>
    <w:rPr>
      <w:b/>
      <w:bCs/>
      <w:smallCaps/>
      <w:spacing w:val="5"/>
    </w:rPr>
  </w:style>
  <w:style w:type="paragraph" w:styleId="NoSpacing">
    <w:name w:val="No Spacing"/>
    <w:uiPriority w:val="1"/>
    <w:qFormat/>
    <w:rsid w:val="007A17F6"/>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7A17F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7A17F6"/>
    <w:rPr>
      <w:rFonts w:ascii="Times New Roman" w:eastAsia="Times New Roman" w:hAnsi="Times New Roman" w:cs="Times New Roman"/>
      <w:sz w:val="20"/>
      <w:szCs w:val="20"/>
      <w:lang w:eastAsia="en-GB"/>
    </w:rPr>
  </w:style>
  <w:style w:type="character" w:styleId="EndnoteReference">
    <w:name w:val="endnote reference"/>
    <w:rsid w:val="007A17F6"/>
    <w:rPr>
      <w:vertAlign w:val="superscript"/>
    </w:rPr>
  </w:style>
  <w:style w:type="paragraph" w:styleId="TOC1">
    <w:name w:val="toc 1"/>
    <w:basedOn w:val="Normal"/>
    <w:next w:val="Normal"/>
    <w:autoRedefine/>
    <w:uiPriority w:val="39"/>
    <w:rsid w:val="007A17F6"/>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7A17F6"/>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7A17F6"/>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7A17F6"/>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7A17F6"/>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7A17F6"/>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7A17F6"/>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7A17F6"/>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7A17F6"/>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2020-04-07T10:45:00Z</dcterms:created>
  <dcterms:modified xsi:type="dcterms:W3CDTF">2020-04-07T10:45:00Z</dcterms:modified>
</cp:coreProperties>
</file>